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A9" w:rsidRPr="009A34A9" w:rsidRDefault="009A34A9" w:rsidP="009A34A9">
      <w:pPr>
        <w:keepNext/>
        <w:suppressAutoHyphens/>
        <w:spacing w:before="360" w:after="180"/>
        <w:outlineLvl w:val="0"/>
        <w:rPr>
          <w:b/>
          <w:bCs/>
          <w:sz w:val="28"/>
          <w:szCs w:val="24"/>
          <w:lang w:val="it-CH" w:eastAsia="en-US"/>
        </w:rPr>
      </w:pPr>
      <w:r w:rsidRPr="009A34A9">
        <w:rPr>
          <w:b/>
          <w:bCs/>
          <w:sz w:val="28"/>
          <w:szCs w:val="24"/>
          <w:lang w:val="it-CH" w:eastAsia="en-US"/>
        </w:rPr>
        <w:t>Modello Regolamento per il fondo a destinazione vincolata art. 74 LAI</w:t>
      </w:r>
    </w:p>
    <w:p w:rsidR="009A34A9" w:rsidRPr="009A34A9" w:rsidRDefault="009A34A9" w:rsidP="009A34A9">
      <w:pPr>
        <w:spacing w:line="240" w:lineRule="auto"/>
        <w:jc w:val="both"/>
        <w:rPr>
          <w:i/>
          <w:sz w:val="22"/>
          <w:szCs w:val="22"/>
          <w:lang w:val="it-CH"/>
        </w:rPr>
      </w:pPr>
      <w:r w:rsidRPr="009A34A9">
        <w:rPr>
          <w:i/>
          <w:sz w:val="22"/>
          <w:szCs w:val="22"/>
          <w:lang w:val="it-CH"/>
        </w:rPr>
        <w:t>Le indicazioni seguenti costituiscono i requisiti minimi per un regolamento del fondo art.</w:t>
      </w:r>
      <w:r w:rsidRPr="009A34A9">
        <w:rPr>
          <w:lang w:val="it-CH"/>
        </w:rPr>
        <w:t> </w:t>
      </w:r>
      <w:r w:rsidRPr="009A34A9">
        <w:rPr>
          <w:i/>
          <w:sz w:val="22"/>
          <w:szCs w:val="22"/>
          <w:lang w:val="it-CH"/>
        </w:rPr>
        <w:t>74</w:t>
      </w:r>
      <w:r>
        <w:rPr>
          <w:i/>
          <w:sz w:val="22"/>
          <w:szCs w:val="22"/>
          <w:lang w:val="it-CH"/>
        </w:rPr>
        <w:t> </w:t>
      </w:r>
      <w:r w:rsidRPr="009A34A9">
        <w:rPr>
          <w:i/>
          <w:sz w:val="22"/>
          <w:szCs w:val="22"/>
          <w:lang w:val="it-CH"/>
        </w:rPr>
        <w:t>LAI.</w:t>
      </w:r>
    </w:p>
    <w:p w:rsidR="009A34A9" w:rsidRPr="009A34A9" w:rsidRDefault="009A34A9" w:rsidP="009A34A9">
      <w:pPr>
        <w:spacing w:line="240" w:lineRule="auto"/>
        <w:jc w:val="both"/>
        <w:rPr>
          <w:sz w:val="22"/>
          <w:szCs w:val="22"/>
          <w:lang w:val="it-CH"/>
        </w:rPr>
      </w:pPr>
    </w:p>
    <w:p w:rsidR="009A34A9" w:rsidRPr="009A34A9" w:rsidRDefault="009A34A9" w:rsidP="009A34A9">
      <w:pPr>
        <w:spacing w:line="240" w:lineRule="auto"/>
        <w:jc w:val="both"/>
        <w:rPr>
          <w:rFonts w:cs="Arial"/>
          <w:sz w:val="22"/>
          <w:szCs w:val="22"/>
          <w:lang w:val="it-CH"/>
        </w:rPr>
      </w:pPr>
      <w:r w:rsidRPr="009A34A9">
        <w:rPr>
          <w:sz w:val="22"/>
          <w:szCs w:val="22"/>
          <w:lang w:val="it-CH"/>
        </w:rPr>
        <w:t xml:space="preserve">Il comitato direttivo di </w:t>
      </w:r>
      <w:r w:rsidRPr="009A34A9">
        <w:rPr>
          <w:b/>
          <w:i/>
          <w:sz w:val="22"/>
          <w:szCs w:val="22"/>
          <w:lang w:val="it-CH"/>
        </w:rPr>
        <w:t>&lt;Nome organizzazione&gt;</w:t>
      </w:r>
      <w:r w:rsidRPr="009A34A9">
        <w:rPr>
          <w:sz w:val="22"/>
          <w:szCs w:val="22"/>
          <w:lang w:val="it-CH"/>
        </w:rPr>
        <w:t xml:space="preserve"> emana,</w:t>
      </w:r>
    </w:p>
    <w:p w:rsidR="009A34A9" w:rsidRPr="009A34A9" w:rsidRDefault="009A34A9" w:rsidP="009A34A9">
      <w:pPr>
        <w:spacing w:line="240" w:lineRule="auto"/>
        <w:jc w:val="both"/>
        <w:rPr>
          <w:rFonts w:cs="Arial"/>
          <w:sz w:val="22"/>
          <w:szCs w:val="22"/>
          <w:lang w:val="it-CH"/>
        </w:rPr>
      </w:pPr>
    </w:p>
    <w:p w:rsidR="009A34A9" w:rsidRPr="009A34A9" w:rsidRDefault="009A34A9" w:rsidP="009A34A9">
      <w:pPr>
        <w:spacing w:line="240" w:lineRule="auto"/>
        <w:jc w:val="both"/>
        <w:rPr>
          <w:rFonts w:cs="Arial"/>
          <w:sz w:val="22"/>
          <w:szCs w:val="22"/>
          <w:lang w:val="it-CH"/>
        </w:rPr>
      </w:pPr>
      <w:proofErr w:type="gramStart"/>
      <w:r w:rsidRPr="009A34A9">
        <w:rPr>
          <w:sz w:val="22"/>
          <w:szCs w:val="22"/>
          <w:lang w:val="it-CH"/>
        </w:rPr>
        <w:t>in</w:t>
      </w:r>
      <w:proofErr w:type="gramEnd"/>
      <w:r w:rsidRPr="009A34A9">
        <w:rPr>
          <w:sz w:val="22"/>
          <w:szCs w:val="22"/>
          <w:lang w:val="it-CH"/>
        </w:rPr>
        <w:t xml:space="preserve"> applicazione della Circolare sui sussidi alle organizzazioni private per l’aiuto agli andicappati (CSOAA),</w:t>
      </w:r>
    </w:p>
    <w:p w:rsidR="009A34A9" w:rsidRPr="009A34A9" w:rsidRDefault="009A34A9" w:rsidP="009A34A9">
      <w:pPr>
        <w:spacing w:line="240" w:lineRule="auto"/>
        <w:jc w:val="both"/>
        <w:rPr>
          <w:rFonts w:cs="Arial"/>
          <w:sz w:val="22"/>
          <w:szCs w:val="22"/>
          <w:lang w:val="it-CH"/>
        </w:rPr>
      </w:pPr>
    </w:p>
    <w:p w:rsidR="009A34A9" w:rsidRPr="009A34A9" w:rsidRDefault="009A34A9" w:rsidP="009A34A9">
      <w:pPr>
        <w:spacing w:line="240" w:lineRule="auto"/>
        <w:jc w:val="both"/>
        <w:rPr>
          <w:sz w:val="22"/>
          <w:szCs w:val="22"/>
          <w:lang w:val="it-CH"/>
        </w:rPr>
      </w:pPr>
      <w:proofErr w:type="gramStart"/>
      <w:r w:rsidRPr="009A34A9">
        <w:rPr>
          <w:sz w:val="22"/>
          <w:szCs w:val="22"/>
          <w:lang w:val="it-CH"/>
        </w:rPr>
        <w:t>il</w:t>
      </w:r>
      <w:proofErr w:type="gramEnd"/>
      <w:r w:rsidRPr="009A34A9">
        <w:rPr>
          <w:sz w:val="22"/>
          <w:szCs w:val="22"/>
          <w:lang w:val="it-CH"/>
        </w:rPr>
        <w:t xml:space="preserve"> seguente regolamento:</w:t>
      </w:r>
      <w:bookmarkStart w:id="0" w:name="_GoBack"/>
      <w:bookmarkEnd w:id="0"/>
    </w:p>
    <w:p w:rsidR="009A34A9" w:rsidRPr="009A34A9" w:rsidRDefault="009A34A9" w:rsidP="009A34A9">
      <w:pPr>
        <w:spacing w:line="240" w:lineRule="auto"/>
        <w:jc w:val="both"/>
        <w:rPr>
          <w:rFonts w:cs="Arial"/>
          <w:sz w:val="22"/>
          <w:lang w:val="it-CH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9A34A9" w:rsidRPr="00452C77" w:rsidTr="001D62E6">
        <w:trPr>
          <w:cantSplit/>
        </w:trPr>
        <w:tc>
          <w:tcPr>
            <w:tcW w:w="1913" w:type="dxa"/>
          </w:tcPr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  <w:r w:rsidRPr="009A34A9">
              <w:rPr>
                <w:rFonts w:eastAsia="Calibri"/>
                <w:sz w:val="18"/>
                <w:szCs w:val="22"/>
                <w:lang w:val="it-CH" w:eastAsia="en-US"/>
              </w:rPr>
              <w:t>Finalità d’impiego</w:t>
            </w:r>
          </w:p>
        </w:tc>
        <w:tc>
          <w:tcPr>
            <w:tcW w:w="7525" w:type="dxa"/>
          </w:tcPr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b/>
                <w:i/>
                <w:lang w:val="it-CH"/>
              </w:rPr>
            </w:pPr>
            <w:r w:rsidRPr="009A34A9">
              <w:rPr>
                <w:b/>
                <w:i/>
                <w:lang w:val="it-CH"/>
              </w:rPr>
              <w:t>Art. 1</w:t>
            </w:r>
          </w:p>
          <w:p w:rsidR="009A34A9" w:rsidRPr="009A34A9" w:rsidRDefault="009A34A9" w:rsidP="00D21732">
            <w:pPr>
              <w:spacing w:after="120"/>
              <w:ind w:left="2"/>
              <w:jc w:val="both"/>
              <w:rPr>
                <w:rFonts w:eastAsia="Calibri" w:cs="Arial"/>
                <w:szCs w:val="22"/>
                <w:lang w:val="it-CH" w:eastAsia="en-US"/>
              </w:rPr>
            </w:pPr>
            <w:r w:rsidRPr="009A34A9">
              <w:rPr>
                <w:rFonts w:eastAsia="Calibri"/>
                <w:szCs w:val="22"/>
                <w:lang w:val="it-CH" w:eastAsia="en-US"/>
              </w:rPr>
              <w:t xml:space="preserve">Il fondo a destinazione vincolata art. 74 LAI è riservato al finanziamento di prestazioni nel quadro dell’esercizio art. 74 LAI, in base al contratto per la concessione di aiuti finanziari concluso tra </w:t>
            </w:r>
            <w:r w:rsidRPr="009A34A9">
              <w:rPr>
                <w:rFonts w:eastAsia="Calibri"/>
                <w:b/>
                <w:i/>
                <w:szCs w:val="22"/>
                <w:lang w:val="it-CH" w:eastAsia="en-US"/>
              </w:rPr>
              <w:t>&lt;Parte 1&gt;</w:t>
            </w:r>
            <w:r w:rsidRPr="009A34A9">
              <w:rPr>
                <w:rFonts w:eastAsia="Calibri"/>
                <w:szCs w:val="22"/>
                <w:lang w:val="it-CH" w:eastAsia="en-US"/>
              </w:rPr>
              <w:t xml:space="preserve"> e </w:t>
            </w:r>
            <w:r w:rsidRPr="009A34A9">
              <w:rPr>
                <w:rFonts w:eastAsia="Calibri"/>
                <w:b/>
                <w:i/>
                <w:szCs w:val="22"/>
                <w:lang w:val="it-CH" w:eastAsia="en-US"/>
              </w:rPr>
              <w:t>&lt;Parte 2&gt;</w:t>
            </w:r>
            <w:r w:rsidRPr="009A34A9">
              <w:rPr>
                <w:rFonts w:eastAsia="Calibri"/>
                <w:szCs w:val="22"/>
                <w:lang w:val="it-CH" w:eastAsia="en-US"/>
              </w:rPr>
              <w:t>. Il fondo deve essere utilizzato per compensare futuri deficit in caso di eventuali perdite nel quadro della fornitura di prestazioni subit</w:t>
            </w:r>
            <w:r w:rsidR="00D21732">
              <w:rPr>
                <w:rFonts w:eastAsia="Calibri"/>
                <w:szCs w:val="22"/>
                <w:lang w:val="it-CH" w:eastAsia="en-US"/>
              </w:rPr>
              <w:t>e nel periodo contrattuale (CC</w:t>
            </w:r>
            <w:r w:rsidR="00AD1475">
              <w:rPr>
                <w:rFonts w:eastAsia="Calibri"/>
                <w:szCs w:val="22"/>
                <w:lang w:val="it-CH" w:eastAsia="en-US"/>
              </w:rPr>
              <w:t xml:space="preserve"> </w:t>
            </w:r>
            <w:r w:rsidR="00D21732">
              <w:rPr>
                <w:rFonts w:eastAsia="Calibri"/>
                <w:szCs w:val="22"/>
                <w:lang w:val="it-CH" w:eastAsia="en-US"/>
              </w:rPr>
              <w:t>4</w:t>
            </w:r>
            <w:r w:rsidRPr="009A34A9">
              <w:rPr>
                <w:rFonts w:eastAsia="Calibri"/>
                <w:szCs w:val="22"/>
                <w:lang w:val="it-CH" w:eastAsia="en-US"/>
              </w:rPr>
              <w:t xml:space="preserve"> negativo).</w:t>
            </w:r>
          </w:p>
        </w:tc>
      </w:tr>
    </w:tbl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9A34A9" w:rsidRPr="00452C77" w:rsidTr="001D62E6">
        <w:trPr>
          <w:cantSplit/>
        </w:trPr>
        <w:tc>
          <w:tcPr>
            <w:tcW w:w="1913" w:type="dxa"/>
          </w:tcPr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  <w:r w:rsidRPr="009A34A9">
              <w:rPr>
                <w:rFonts w:eastAsia="Calibri"/>
                <w:sz w:val="18"/>
                <w:szCs w:val="22"/>
                <w:lang w:val="it-CH" w:eastAsia="en-US"/>
              </w:rPr>
              <w:t>Alimentazione del fondo</w:t>
            </w:r>
          </w:p>
        </w:tc>
        <w:tc>
          <w:tcPr>
            <w:tcW w:w="7525" w:type="dxa"/>
          </w:tcPr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b/>
                <w:i/>
                <w:lang w:val="it-CH"/>
              </w:rPr>
            </w:pPr>
            <w:r w:rsidRPr="009A34A9">
              <w:rPr>
                <w:b/>
                <w:i/>
                <w:lang w:val="it-CH"/>
              </w:rPr>
              <w:t>Art. 2</w:t>
            </w:r>
          </w:p>
          <w:p w:rsidR="009A34A9" w:rsidRPr="009A34A9" w:rsidRDefault="009A34A9" w:rsidP="009A34A9">
            <w:pPr>
              <w:spacing w:line="240" w:lineRule="auto"/>
              <w:jc w:val="both"/>
              <w:rPr>
                <w:rFonts w:cs="Arial"/>
                <w:lang w:val="it-CH"/>
              </w:rPr>
            </w:pPr>
            <w:r w:rsidRPr="009A34A9">
              <w:rPr>
                <w:lang w:val="it-CH"/>
              </w:rPr>
              <w:t>Il fondo art. 74 LAI è alimentato annualmente attraverso sussidi AI non utilizzati delimitati durante il periodo contrattuale derivanti d</w:t>
            </w:r>
            <w:r w:rsidR="00D21732">
              <w:rPr>
                <w:lang w:val="it-CH"/>
              </w:rPr>
              <w:t>a contributi di copertura (CC</w:t>
            </w:r>
            <w:r w:rsidR="00AD1475">
              <w:rPr>
                <w:lang w:val="it-CH"/>
              </w:rPr>
              <w:t xml:space="preserve"> </w:t>
            </w:r>
            <w:r w:rsidR="00D21732">
              <w:rPr>
                <w:lang w:val="it-CH"/>
              </w:rPr>
              <w:t>4</w:t>
            </w:r>
            <w:r w:rsidRPr="009A34A9">
              <w:rPr>
                <w:lang w:val="it-CH"/>
              </w:rPr>
              <w:t xml:space="preserve">) positivi risultanti dalla contabilità analitica dell’esercizio art. 74 LAI. </w:t>
            </w:r>
          </w:p>
        </w:tc>
      </w:tr>
    </w:tbl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9A34A9" w:rsidRPr="00452C77" w:rsidTr="001D62E6">
        <w:trPr>
          <w:cantSplit/>
        </w:trPr>
        <w:tc>
          <w:tcPr>
            <w:tcW w:w="1913" w:type="dxa"/>
          </w:tcPr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  <w:r w:rsidRPr="009A34A9">
              <w:rPr>
                <w:rFonts w:eastAsia="Calibri"/>
                <w:sz w:val="18"/>
                <w:szCs w:val="22"/>
                <w:lang w:val="it-CH" w:eastAsia="en-US"/>
              </w:rPr>
              <w:t>Verifica da parte dell’UFAS</w:t>
            </w:r>
          </w:p>
        </w:tc>
        <w:tc>
          <w:tcPr>
            <w:tcW w:w="7525" w:type="dxa"/>
          </w:tcPr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b/>
                <w:i/>
                <w:lang w:val="it-CH"/>
              </w:rPr>
            </w:pPr>
            <w:r w:rsidRPr="009A34A9">
              <w:rPr>
                <w:b/>
                <w:i/>
                <w:lang w:val="it-CH"/>
              </w:rPr>
              <w:t>Art. 3</w:t>
            </w:r>
          </w:p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lang w:val="it-CH"/>
              </w:rPr>
            </w:pPr>
            <w:r w:rsidRPr="009A34A9">
              <w:rPr>
                <w:lang w:val="it-CH"/>
              </w:rPr>
              <w:t xml:space="preserve">I trasferimenti al e dal fondo di compensazione hanno carattere provvisorio. Con il conteggio finale a conclusione del periodo contrattuale, l’UFAS stabilisce in via definitiva i costi e i ricavi computabili. </w:t>
            </w:r>
          </w:p>
        </w:tc>
      </w:tr>
    </w:tbl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9A34A9" w:rsidRPr="00452C77" w:rsidTr="001D62E6">
        <w:trPr>
          <w:cantSplit/>
        </w:trPr>
        <w:tc>
          <w:tcPr>
            <w:tcW w:w="1913" w:type="dxa"/>
          </w:tcPr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  <w:r w:rsidRPr="009A34A9">
              <w:rPr>
                <w:rFonts w:eastAsia="Calibri"/>
                <w:sz w:val="18"/>
                <w:szCs w:val="22"/>
                <w:lang w:val="it-CH" w:eastAsia="en-US"/>
              </w:rPr>
              <w:t>Identificazione del fondo</w:t>
            </w:r>
          </w:p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</w:p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</w:p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</w:p>
        </w:tc>
        <w:tc>
          <w:tcPr>
            <w:tcW w:w="7525" w:type="dxa"/>
          </w:tcPr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b/>
                <w:i/>
                <w:lang w:val="it-CH"/>
              </w:rPr>
            </w:pPr>
            <w:r w:rsidRPr="009A34A9">
              <w:rPr>
                <w:b/>
                <w:i/>
                <w:lang w:val="it-CH"/>
              </w:rPr>
              <w:t>Art. 4</w:t>
            </w:r>
          </w:p>
          <w:p w:rsidR="009A34A9" w:rsidRPr="009A34A9" w:rsidRDefault="009A34A9" w:rsidP="009A34A9">
            <w:pPr>
              <w:spacing w:after="120"/>
              <w:jc w:val="both"/>
              <w:rPr>
                <w:rFonts w:eastAsia="Calibri" w:cs="Arial"/>
                <w:szCs w:val="22"/>
                <w:lang w:val="it-CH" w:eastAsia="en-US"/>
              </w:rPr>
            </w:pPr>
            <w:r w:rsidRPr="009A34A9">
              <w:rPr>
                <w:rFonts w:eastAsia="Calibri"/>
                <w:szCs w:val="22"/>
                <w:lang w:val="it-CH" w:eastAsia="en-US"/>
              </w:rPr>
              <w:t xml:space="preserve">Il fondo art. 74 LAI va fatto figurare tra i passivi del bilancio; le modifiche (versamenti e prelievi) vanno indicate in dettaglio nell’allegato al conto annuale. </w:t>
            </w:r>
          </w:p>
        </w:tc>
      </w:tr>
    </w:tbl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525"/>
      </w:tblGrid>
      <w:tr w:rsidR="009A34A9" w:rsidRPr="00452C77" w:rsidTr="001D62E6">
        <w:trPr>
          <w:cantSplit/>
        </w:trPr>
        <w:tc>
          <w:tcPr>
            <w:tcW w:w="1913" w:type="dxa"/>
          </w:tcPr>
          <w:p w:rsidR="009A34A9" w:rsidRPr="009A34A9" w:rsidRDefault="009A34A9" w:rsidP="009A34A9">
            <w:pPr>
              <w:rPr>
                <w:rFonts w:eastAsia="Calibri" w:cs="Arial"/>
                <w:sz w:val="18"/>
                <w:szCs w:val="22"/>
                <w:lang w:val="it-CH" w:eastAsia="en-US"/>
              </w:rPr>
            </w:pPr>
            <w:r w:rsidRPr="009A34A9">
              <w:rPr>
                <w:rFonts w:eastAsia="Calibri"/>
                <w:sz w:val="18"/>
                <w:szCs w:val="22"/>
                <w:lang w:val="it-CH" w:eastAsia="en-US"/>
              </w:rPr>
              <w:t>Approvazione</w:t>
            </w:r>
          </w:p>
        </w:tc>
        <w:tc>
          <w:tcPr>
            <w:tcW w:w="7525" w:type="dxa"/>
          </w:tcPr>
          <w:p w:rsidR="009A34A9" w:rsidRPr="009A34A9" w:rsidRDefault="009A34A9" w:rsidP="009A34A9">
            <w:pPr>
              <w:spacing w:after="120" w:line="240" w:lineRule="auto"/>
              <w:jc w:val="both"/>
              <w:rPr>
                <w:rFonts w:cs="Arial"/>
                <w:b/>
                <w:i/>
                <w:lang w:val="it-CH"/>
              </w:rPr>
            </w:pPr>
            <w:r w:rsidRPr="009A34A9">
              <w:rPr>
                <w:b/>
                <w:i/>
                <w:lang w:val="it-CH"/>
              </w:rPr>
              <w:t>Art. 5</w:t>
            </w:r>
          </w:p>
          <w:p w:rsidR="009A34A9" w:rsidRPr="009A34A9" w:rsidRDefault="009A34A9" w:rsidP="009A34A9">
            <w:pPr>
              <w:spacing w:after="120"/>
              <w:jc w:val="both"/>
              <w:rPr>
                <w:rFonts w:eastAsia="Calibri" w:cs="Arial"/>
                <w:szCs w:val="22"/>
                <w:lang w:val="it-CH" w:eastAsia="en-US"/>
              </w:rPr>
            </w:pPr>
            <w:r w:rsidRPr="009A34A9">
              <w:rPr>
                <w:rFonts w:eastAsia="Calibri"/>
                <w:szCs w:val="22"/>
                <w:lang w:val="it-CH" w:eastAsia="en-US"/>
              </w:rPr>
              <w:t>Il presente regolamento è stato approvato dal comitato direttivo di</w:t>
            </w:r>
            <w:r w:rsidRPr="009A34A9">
              <w:rPr>
                <w:rFonts w:eastAsia="Calibri"/>
                <w:b/>
                <w:i/>
                <w:szCs w:val="22"/>
                <w:lang w:val="it-CH" w:eastAsia="en-US"/>
              </w:rPr>
              <w:t>&lt;Nome organizzazione&gt;</w:t>
            </w:r>
            <w:r w:rsidRPr="009A34A9">
              <w:rPr>
                <w:rFonts w:eastAsia="Calibri"/>
                <w:b/>
                <w:szCs w:val="22"/>
                <w:lang w:val="it-CH" w:eastAsia="en-US"/>
              </w:rPr>
              <w:t xml:space="preserve"> </w:t>
            </w:r>
            <w:r w:rsidRPr="009A34A9">
              <w:rPr>
                <w:rFonts w:eastAsia="Calibri"/>
                <w:szCs w:val="22"/>
                <w:lang w:val="it-CH" w:eastAsia="en-US"/>
              </w:rPr>
              <w:t>ed entra in vigore il/l’</w:t>
            </w:r>
            <w:r w:rsidRPr="009A34A9">
              <w:rPr>
                <w:rFonts w:eastAsia="Calibri"/>
                <w:b/>
                <w:i/>
                <w:szCs w:val="22"/>
                <w:lang w:val="it-CH" w:eastAsia="en-US"/>
              </w:rPr>
              <w:t>&lt;Data&gt;</w:t>
            </w:r>
            <w:r w:rsidRPr="009A34A9">
              <w:rPr>
                <w:rFonts w:eastAsia="Calibri"/>
                <w:szCs w:val="22"/>
                <w:lang w:val="it-CH" w:eastAsia="en-US"/>
              </w:rPr>
              <w:t>.</w:t>
            </w:r>
          </w:p>
        </w:tc>
      </w:tr>
    </w:tbl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p w:rsidR="009A34A9" w:rsidRPr="009A34A9" w:rsidRDefault="009A34A9" w:rsidP="009A34A9">
      <w:pPr>
        <w:jc w:val="both"/>
        <w:outlineLvl w:val="0"/>
        <w:rPr>
          <w:rFonts w:eastAsia="Calibri" w:cs="Arial"/>
          <w:szCs w:val="22"/>
          <w:lang w:val="it-CH" w:eastAsia="en-US"/>
        </w:rPr>
      </w:pPr>
      <w:r w:rsidRPr="009A34A9">
        <w:rPr>
          <w:rFonts w:eastAsia="Calibri"/>
          <w:szCs w:val="22"/>
          <w:lang w:val="it-CH" w:eastAsia="en-US"/>
        </w:rPr>
        <w:t xml:space="preserve">Emanato dal comitato direttivo il/l’: </w:t>
      </w:r>
      <w:r w:rsidRPr="009A34A9">
        <w:rPr>
          <w:rFonts w:eastAsia="Calibri"/>
          <w:b/>
          <w:i/>
          <w:szCs w:val="22"/>
          <w:lang w:val="it-CH" w:eastAsia="en-US"/>
        </w:rPr>
        <w:t>[Data]</w:t>
      </w:r>
    </w:p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p w:rsidR="009A34A9" w:rsidRPr="009A34A9" w:rsidRDefault="009A34A9" w:rsidP="009A34A9">
      <w:pPr>
        <w:tabs>
          <w:tab w:val="left" w:pos="5103"/>
        </w:tabs>
        <w:jc w:val="both"/>
        <w:rPr>
          <w:rFonts w:eastAsia="Calibri" w:cs="Arial"/>
          <w:i/>
          <w:szCs w:val="22"/>
          <w:lang w:val="it-CH" w:eastAsia="en-US"/>
        </w:rPr>
      </w:pPr>
      <w:r w:rsidRPr="009A34A9">
        <w:rPr>
          <w:rFonts w:eastAsia="Calibri"/>
          <w:szCs w:val="22"/>
          <w:lang w:val="it-CH" w:eastAsia="en-US"/>
        </w:rPr>
        <w:t xml:space="preserve">Il/La </w:t>
      </w:r>
      <w:r w:rsidRPr="009A34A9">
        <w:rPr>
          <w:rFonts w:eastAsia="Calibri"/>
          <w:b/>
          <w:i/>
          <w:szCs w:val="22"/>
          <w:lang w:val="it-CH" w:eastAsia="en-US"/>
        </w:rPr>
        <w:t>&lt;comitato direttivo/presidente</w:t>
      </w:r>
      <w:proofErr w:type="gramStart"/>
      <w:r w:rsidRPr="009A34A9">
        <w:rPr>
          <w:rFonts w:eastAsia="Calibri"/>
          <w:b/>
          <w:i/>
          <w:szCs w:val="22"/>
          <w:lang w:val="it-CH" w:eastAsia="en-US"/>
        </w:rPr>
        <w:t>&gt;:</w:t>
      </w:r>
      <w:r w:rsidRPr="009A34A9">
        <w:rPr>
          <w:rFonts w:eastAsia="Calibri"/>
          <w:szCs w:val="22"/>
          <w:lang w:val="it-CH" w:eastAsia="en-US"/>
        </w:rPr>
        <w:tab/>
      </w:r>
      <w:proofErr w:type="gramEnd"/>
      <w:r w:rsidRPr="009A34A9">
        <w:rPr>
          <w:rFonts w:eastAsia="Calibri"/>
          <w:szCs w:val="22"/>
          <w:lang w:val="it-CH" w:eastAsia="en-US"/>
        </w:rPr>
        <w:t xml:space="preserve">Il/La </w:t>
      </w:r>
      <w:r w:rsidRPr="009A34A9">
        <w:rPr>
          <w:rFonts w:eastAsia="Calibri"/>
          <w:b/>
          <w:i/>
          <w:szCs w:val="22"/>
          <w:lang w:val="it-CH" w:eastAsia="en-US"/>
        </w:rPr>
        <w:t>&lt;responsabile della gestione&gt;:</w:t>
      </w:r>
    </w:p>
    <w:p w:rsidR="009A34A9" w:rsidRPr="009A34A9" w:rsidRDefault="009A34A9" w:rsidP="009A34A9">
      <w:pPr>
        <w:jc w:val="both"/>
        <w:rPr>
          <w:rFonts w:eastAsia="Calibri" w:cs="Arial"/>
          <w:szCs w:val="22"/>
          <w:lang w:val="it-CH" w:eastAsia="en-US"/>
        </w:rPr>
      </w:pPr>
    </w:p>
    <w:p w:rsidR="009A34A9" w:rsidRPr="009A34A9" w:rsidRDefault="009A34A9" w:rsidP="009A34A9">
      <w:pPr>
        <w:tabs>
          <w:tab w:val="left" w:pos="5103"/>
        </w:tabs>
        <w:jc w:val="both"/>
        <w:rPr>
          <w:rFonts w:eastAsia="Calibri" w:cs="Arial"/>
          <w:b/>
          <w:i/>
          <w:szCs w:val="22"/>
          <w:lang w:val="it-CH" w:eastAsia="en-US"/>
        </w:rPr>
      </w:pPr>
      <w:r w:rsidRPr="009A34A9">
        <w:rPr>
          <w:rFonts w:eastAsia="Calibri"/>
          <w:b/>
          <w:i/>
          <w:szCs w:val="22"/>
          <w:lang w:val="it-CH" w:eastAsia="en-US"/>
        </w:rPr>
        <w:t xml:space="preserve">[Nome e </w:t>
      </w:r>
      <w:proofErr w:type="gramStart"/>
      <w:r w:rsidRPr="009A34A9">
        <w:rPr>
          <w:rFonts w:eastAsia="Calibri"/>
          <w:b/>
          <w:i/>
          <w:szCs w:val="22"/>
          <w:lang w:val="it-CH" w:eastAsia="en-US"/>
        </w:rPr>
        <w:t>cognome]</w:t>
      </w:r>
      <w:r w:rsidRPr="009A34A9">
        <w:rPr>
          <w:rFonts w:eastAsia="Calibri"/>
          <w:b/>
          <w:i/>
          <w:szCs w:val="22"/>
          <w:lang w:val="it-CH" w:eastAsia="en-US"/>
        </w:rPr>
        <w:tab/>
      </w:r>
      <w:proofErr w:type="gramEnd"/>
      <w:r w:rsidRPr="009A34A9">
        <w:rPr>
          <w:rFonts w:eastAsia="Calibri"/>
          <w:b/>
          <w:i/>
          <w:szCs w:val="22"/>
          <w:lang w:val="it-CH" w:eastAsia="en-US"/>
        </w:rPr>
        <w:t>[Nome e cognome]</w:t>
      </w:r>
    </w:p>
    <w:p w:rsidR="009A34A9" w:rsidRPr="009A34A9" w:rsidRDefault="009A34A9" w:rsidP="009A34A9">
      <w:pPr>
        <w:tabs>
          <w:tab w:val="left" w:pos="5103"/>
        </w:tabs>
        <w:jc w:val="both"/>
        <w:rPr>
          <w:rFonts w:eastAsia="Calibri" w:cs="Arial"/>
          <w:szCs w:val="22"/>
          <w:lang w:val="it-CH" w:eastAsia="en-US"/>
        </w:rPr>
      </w:pPr>
    </w:p>
    <w:p w:rsidR="00507FCA" w:rsidRPr="009A34A9" w:rsidRDefault="009A34A9" w:rsidP="009A34A9">
      <w:pPr>
        <w:tabs>
          <w:tab w:val="left" w:pos="5103"/>
        </w:tabs>
        <w:jc w:val="both"/>
        <w:rPr>
          <w:rFonts w:eastAsia="Calibri" w:cs="Arial"/>
          <w:szCs w:val="22"/>
          <w:lang w:val="it-CH" w:eastAsia="en-US"/>
        </w:rPr>
      </w:pPr>
      <w:r w:rsidRPr="009A34A9">
        <w:rPr>
          <w:rFonts w:eastAsia="Calibri"/>
          <w:szCs w:val="22"/>
          <w:lang w:val="it-CH" w:eastAsia="en-US"/>
        </w:rPr>
        <w:t>Firma</w:t>
      </w:r>
      <w:r w:rsidRPr="009A34A9">
        <w:rPr>
          <w:rFonts w:eastAsia="Calibri"/>
          <w:szCs w:val="22"/>
          <w:lang w:val="it-CH" w:eastAsia="en-US"/>
        </w:rPr>
        <w:tab/>
      </w:r>
      <w:proofErr w:type="spellStart"/>
      <w:r w:rsidRPr="009A34A9">
        <w:rPr>
          <w:rFonts w:eastAsia="Calibri"/>
          <w:szCs w:val="22"/>
          <w:lang w:val="it-CH" w:eastAsia="en-US"/>
        </w:rPr>
        <w:t>Firma</w:t>
      </w:r>
      <w:proofErr w:type="spellEnd"/>
    </w:p>
    <w:p w:rsidR="006F2DBE" w:rsidRPr="00115170" w:rsidRDefault="006F2DBE" w:rsidP="0071783F">
      <w:pPr>
        <w:spacing w:line="240" w:lineRule="auto"/>
        <w:rPr>
          <w:lang w:val="it-CH"/>
        </w:rPr>
      </w:pPr>
    </w:p>
    <w:sectPr w:rsidR="006F2DBE" w:rsidRPr="00115170" w:rsidSect="0061634C">
      <w:footerReference w:type="default" r:id="rId9"/>
      <w:footerReference w:type="first" r:id="rId10"/>
      <w:pgSz w:w="11907" w:h="16839" w:code="9"/>
      <w:pgMar w:top="851" w:right="1134" w:bottom="851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E2" w:rsidRDefault="00413DE2" w:rsidP="0071783F">
      <w:pPr>
        <w:spacing w:line="240" w:lineRule="auto"/>
      </w:pPr>
      <w:r>
        <w:separator/>
      </w:r>
    </w:p>
  </w:endnote>
  <w:endnote w:type="continuationSeparator" w:id="0">
    <w:p w:rsidR="00413DE2" w:rsidRDefault="00413DE2" w:rsidP="00717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34C" w:rsidRPr="00507FCA" w:rsidRDefault="0061634C" w:rsidP="00E76DE8">
    <w:pPr>
      <w:pStyle w:val="Fuzeile"/>
      <w:pBdr>
        <w:top w:val="single" w:sz="4" w:space="1" w:color="auto"/>
      </w:pBdr>
      <w:rPr>
        <w:sz w:val="16"/>
        <w:szCs w:val="16"/>
        <w:lang w:val="it-CH"/>
      </w:rPr>
    </w:pPr>
  </w:p>
  <w:p w:rsidR="0061634C" w:rsidRPr="0061634C" w:rsidRDefault="0061634C">
    <w:pPr>
      <w:pStyle w:val="Fuzeile"/>
      <w:rPr>
        <w:sz w:val="16"/>
        <w:szCs w:val="16"/>
      </w:rPr>
    </w:pPr>
    <w:r>
      <w:rPr>
        <w:sz w:val="16"/>
        <w:szCs w:val="16"/>
      </w:rPr>
      <w:ptab w:relativeTo="margin" w:alignment="right" w:leader="none"/>
    </w:r>
    <w:r w:rsidRPr="00B257A8">
      <w:rPr>
        <w:sz w:val="16"/>
        <w:szCs w:val="16"/>
      </w:rPr>
      <w:fldChar w:fldCharType="begin"/>
    </w:r>
    <w:r w:rsidRPr="00B257A8">
      <w:rPr>
        <w:sz w:val="16"/>
        <w:szCs w:val="16"/>
      </w:rPr>
      <w:instrText>PAGE   \* MERGEFORMAT</w:instrText>
    </w:r>
    <w:r w:rsidRPr="00B257A8">
      <w:rPr>
        <w:sz w:val="16"/>
        <w:szCs w:val="16"/>
      </w:rPr>
      <w:fldChar w:fldCharType="separate"/>
    </w:r>
    <w:r w:rsidR="00452C77" w:rsidRPr="00452C77">
      <w:rPr>
        <w:noProof/>
        <w:sz w:val="16"/>
        <w:szCs w:val="16"/>
        <w:lang w:val="de-DE"/>
      </w:rPr>
      <w:t>1</w:t>
    </w:r>
    <w:r w:rsidRPr="00B257A8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52C7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83F" w:rsidRDefault="0071783F" w:rsidP="0071783F">
    <w:pPr>
      <w:pStyle w:val="Fuzeile"/>
      <w:pBdr>
        <w:top w:val="single" w:sz="4" w:space="1" w:color="auto"/>
      </w:pBdr>
      <w:rPr>
        <w:sz w:val="16"/>
        <w:szCs w:val="16"/>
      </w:rPr>
    </w:pPr>
    <w:r w:rsidRPr="0071783F">
      <w:rPr>
        <w:sz w:val="16"/>
        <w:szCs w:val="16"/>
      </w:rPr>
      <w:t>EDI</w:t>
    </w:r>
    <w:r>
      <w:rPr>
        <w:sz w:val="16"/>
        <w:szCs w:val="16"/>
      </w:rPr>
      <w:t xml:space="preserve"> BSV IV-Rundschreiben Nr. </w:t>
    </w:r>
    <w:r w:rsidRPr="0071783F">
      <w:rPr>
        <w:sz w:val="16"/>
        <w:szCs w:val="16"/>
        <w:highlight w:val="yellow"/>
      </w:rPr>
      <w:t>xxx</w:t>
    </w:r>
    <w:r>
      <w:rPr>
        <w:sz w:val="16"/>
        <w:szCs w:val="16"/>
      </w:rPr>
      <w:t xml:space="preserve"> / Titel (gültig ab </w:t>
    </w:r>
    <w:proofErr w:type="spellStart"/>
    <w:r w:rsidRPr="0071783F">
      <w:rPr>
        <w:sz w:val="16"/>
        <w:szCs w:val="16"/>
        <w:highlight w:val="yellow"/>
      </w:rPr>
      <w:t>xx.xx.xxxx</w:t>
    </w:r>
    <w:proofErr w:type="spellEnd"/>
    <w:r>
      <w:rPr>
        <w:sz w:val="16"/>
        <w:szCs w:val="16"/>
      </w:rPr>
      <w:t>)</w:t>
    </w:r>
  </w:p>
  <w:p w:rsidR="0071783F" w:rsidRPr="0071783F" w:rsidRDefault="00B257A8">
    <w:pPr>
      <w:pStyle w:val="Fuzeile"/>
      <w:rPr>
        <w:sz w:val="16"/>
        <w:szCs w:val="16"/>
      </w:rPr>
    </w:pPr>
    <w:r>
      <w:rPr>
        <w:sz w:val="16"/>
        <w:szCs w:val="16"/>
      </w:rPr>
      <w:ptab w:relativeTo="margin" w:alignment="right" w:leader="none"/>
    </w:r>
    <w:r w:rsidRPr="00B257A8">
      <w:rPr>
        <w:sz w:val="16"/>
        <w:szCs w:val="16"/>
      </w:rPr>
      <w:fldChar w:fldCharType="begin"/>
    </w:r>
    <w:r w:rsidRPr="00B257A8">
      <w:rPr>
        <w:sz w:val="16"/>
        <w:szCs w:val="16"/>
      </w:rPr>
      <w:instrText>PAGE   \* MERGEFORMAT</w:instrText>
    </w:r>
    <w:r w:rsidRPr="00B257A8">
      <w:rPr>
        <w:sz w:val="16"/>
        <w:szCs w:val="16"/>
      </w:rPr>
      <w:fldChar w:fldCharType="separate"/>
    </w:r>
    <w:r w:rsidR="0061634C" w:rsidRPr="0061634C">
      <w:rPr>
        <w:noProof/>
        <w:sz w:val="16"/>
        <w:szCs w:val="16"/>
        <w:lang w:val="de-DE"/>
      </w:rPr>
      <w:t>1</w:t>
    </w:r>
    <w:r w:rsidRPr="00B257A8"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1634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E2" w:rsidRDefault="00413DE2" w:rsidP="0071783F">
      <w:pPr>
        <w:spacing w:line="240" w:lineRule="auto"/>
      </w:pPr>
      <w:r>
        <w:separator/>
      </w:r>
    </w:p>
  </w:footnote>
  <w:footnote w:type="continuationSeparator" w:id="0">
    <w:p w:rsidR="00413DE2" w:rsidRDefault="00413DE2" w:rsidP="007178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016E"/>
    <w:multiLevelType w:val="hybridMultilevel"/>
    <w:tmpl w:val="F482A13C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CH" w:vendorID="64" w:dllVersion="131078" w:nlCheck="1" w:checkStyle="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3F"/>
    <w:rsid w:val="00012402"/>
    <w:rsid w:val="00024332"/>
    <w:rsid w:val="00056EC1"/>
    <w:rsid w:val="00081FB2"/>
    <w:rsid w:val="000E18FD"/>
    <w:rsid w:val="000E21FC"/>
    <w:rsid w:val="00115170"/>
    <w:rsid w:val="00164D42"/>
    <w:rsid w:val="00177E84"/>
    <w:rsid w:val="00186AE6"/>
    <w:rsid w:val="001D526E"/>
    <w:rsid w:val="001F3A22"/>
    <w:rsid w:val="00245B2F"/>
    <w:rsid w:val="002A067F"/>
    <w:rsid w:val="002B421D"/>
    <w:rsid w:val="002B75F8"/>
    <w:rsid w:val="003A2600"/>
    <w:rsid w:val="003B7976"/>
    <w:rsid w:val="00413DE2"/>
    <w:rsid w:val="00451260"/>
    <w:rsid w:val="00452C77"/>
    <w:rsid w:val="00490654"/>
    <w:rsid w:val="004C3E0F"/>
    <w:rsid w:val="004C7427"/>
    <w:rsid w:val="00504E46"/>
    <w:rsid w:val="00507FCA"/>
    <w:rsid w:val="005E011A"/>
    <w:rsid w:val="0061634C"/>
    <w:rsid w:val="006F2DBE"/>
    <w:rsid w:val="007063B7"/>
    <w:rsid w:val="0071783F"/>
    <w:rsid w:val="007C744E"/>
    <w:rsid w:val="007E6BC2"/>
    <w:rsid w:val="008A6656"/>
    <w:rsid w:val="00903089"/>
    <w:rsid w:val="00970A7C"/>
    <w:rsid w:val="009A34A9"/>
    <w:rsid w:val="009D35EF"/>
    <w:rsid w:val="00A859AA"/>
    <w:rsid w:val="00AA1664"/>
    <w:rsid w:val="00AD1475"/>
    <w:rsid w:val="00B257A8"/>
    <w:rsid w:val="00B60230"/>
    <w:rsid w:val="00BC18A4"/>
    <w:rsid w:val="00CB6F52"/>
    <w:rsid w:val="00CC53E5"/>
    <w:rsid w:val="00D21732"/>
    <w:rsid w:val="00D91765"/>
    <w:rsid w:val="00D930D5"/>
    <w:rsid w:val="00E76DE8"/>
    <w:rsid w:val="00EF6CA9"/>
    <w:rsid w:val="00F05F0D"/>
    <w:rsid w:val="00F325A5"/>
    <w:rsid w:val="00F74F1E"/>
    <w:rsid w:val="00FA78CA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DA924DD-ACE0-4A97-B3D5-D5748BD3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783F"/>
    <w:pPr>
      <w:spacing w:line="260" w:lineRule="atLeast"/>
    </w:pPr>
    <w:rPr>
      <w:rFonts w:ascii="Arial" w:eastAsia="Times New Roman" w:hAnsi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1783F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1783F"/>
    <w:rPr>
      <w:rFonts w:ascii="Arial" w:eastAsia="Times New Roman" w:hAnsi="Arial"/>
      <w:noProof/>
      <w:sz w:val="15"/>
      <w:lang w:eastAsia="de-CH"/>
    </w:rPr>
  </w:style>
  <w:style w:type="paragraph" w:customStyle="1" w:styleId="KopfzeileDepartement">
    <w:name w:val="KopfzeileDepartement"/>
    <w:basedOn w:val="Kopfzeile"/>
    <w:next w:val="Kopfzeile"/>
    <w:rsid w:val="0071783F"/>
    <w:pPr>
      <w:spacing w:after="80"/>
    </w:pPr>
  </w:style>
  <w:style w:type="paragraph" w:customStyle="1" w:styleId="KopfzeileFett">
    <w:name w:val="KopfzeileFett"/>
    <w:basedOn w:val="Kopfzeile"/>
    <w:next w:val="Kopfzeile"/>
    <w:rsid w:val="0071783F"/>
    <w:rPr>
      <w:b/>
    </w:rPr>
  </w:style>
  <w:style w:type="paragraph" w:styleId="Titel">
    <w:name w:val="Title"/>
    <w:basedOn w:val="Standard"/>
    <w:link w:val="TitelZchn"/>
    <w:qFormat/>
    <w:rsid w:val="0071783F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1783F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Referenz">
    <w:name w:val="Referenz"/>
    <w:basedOn w:val="Standard"/>
    <w:rsid w:val="0071783F"/>
    <w:pPr>
      <w:spacing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unhideWhenUsed/>
    <w:rsid w:val="007178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783F"/>
    <w:rPr>
      <w:rFonts w:ascii="Arial" w:eastAsia="Times New Roman" w:hAnsi="Arial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6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2600"/>
    <w:rPr>
      <w:rFonts w:ascii="Tahoma" w:eastAsia="Times New Roman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>4580</DocumentId>
    <Published xmlns="a88f3e11-806f-455b-a3b3-6a1b2c434eb2">true</Published>
    <DocumentAbstract xmlns="a88f3e11-806f-455b-a3b3-6a1b2c434eb2" xsi:nil="true"/>
    <PublishFrom xmlns="a88f3e11-806f-455b-a3b3-6a1b2c434eb2">2017-11-27T23:00:00+00:00</PublishFrom>
    <DocumentNr xmlns="a88f3e11-806f-455b-a3b3-6a1b2c434eb2" xsi:nil="true"/>
    <DocumentLanguage xmlns="a88f3e11-806f-455b-a3b3-6a1b2c434eb2">it</DocumentLanguage>
    <PublishTo xmlns="a88f3e11-806f-455b-a3b3-6a1b2c434eb2">2020-01-01T22:59:59+00:00</PublishTo>
    <IsLastVersion xmlns="a88f3e11-806f-455b-a3b3-6a1b2c434eb2">true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Allegato alla lettera circolare 1_17 regolamento del fondo "/>
    <f:field ref="objsubject" par="" edit="true" text=""/>
    <f:field ref="objcreatedby" par="" text="Aegerter, Daniel, Aeg, BSV"/>
    <f:field ref="objcreatedat" par="" text="28.11.2017 11:25:04"/>
    <f:field ref="objchangedby" par="" text="Aegerter, Daniel, Aeg, BSV"/>
    <f:field ref="objmodifiedat" par="" text="28.11.2017 11:26:08"/>
    <f:field ref="doc_FSCFOLIO_1_1001_FieldDocumentNumber" par="" text=""/>
    <f:field ref="doc_FSCFOLIO_1_1001_FieldSubject" par="" edit="true" text=""/>
    <f:field ref="FSCFOLIO_1_1001_FieldCurrentUser" par="" text="Daniel Aegerter"/>
    <f:field ref="CCAPRECONFIG_15_1001_Objektname" par="" edit="true" text="Allegato alla lettera circolare 1_17 regolamento del fondo "/>
    <f:field ref="CHPRECONFIG_1_1001_Objektname" par="" edit="true" text="Allegato alla lettera circolare 1_17 regolamento del fondo 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40C12-256B-4DA5-BE8F-36DFFD366787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EAB737D3-F8C9-4BD2-913B-A3C0F09E5B06}"/>
</file>

<file path=customXml/itemProps4.xml><?xml version="1.0" encoding="utf-8"?>
<ds:datastoreItem xmlns:ds="http://schemas.openxmlformats.org/officeDocument/2006/customXml" ds:itemID="{8E86DC60-CE8E-4B55-A8B6-F382BC0C6065}"/>
</file>

<file path=customXml/itemProps5.xml><?xml version="1.0" encoding="utf-8"?>
<ds:datastoreItem xmlns:ds="http://schemas.openxmlformats.org/officeDocument/2006/customXml" ds:itemID="{39606364-8D35-43C0-8C95-B0C8FA1EF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lettera circolare 1_17 regolamento del fondo </dc:title>
  <dc:subject/>
  <dc:creator>U80815270</dc:creator>
  <cp:keywords/>
  <dc:description/>
  <cp:lastModifiedBy>Daniel Aegerter</cp:lastModifiedBy>
  <cp:revision>3</cp:revision>
  <dcterms:created xsi:type="dcterms:W3CDTF">2017-11-28T10:22:00Z</dcterms:created>
  <dcterms:modified xsi:type="dcterms:W3CDTF">2017-11-28T10:26:00Z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208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28.11.2017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>Allegato alla lettera circolare 1_17 regolamento del fondo 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342.9-00031/00002/00002/00008/00007/00002/00005</vt:lpwstr>
  </property>
  <property fmtid="{D5CDD505-2E9C-101B-9397-08002B2CF9AE}" pid="39" name="FSC#EDICFG@15.1700:UniqueSubFileNumber">
    <vt:lpwstr>20174828-0208</vt:lpwstr>
  </property>
  <property fmtid="{D5CDD505-2E9C-101B-9397-08002B2CF9AE}" pid="40" name="FSC#BSVTEMPL@102.1950:DocumentIDEnhanced">
    <vt:lpwstr>342.9-00031 28.11.2017 Doknr: 208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Aegerter Daniel</vt:lpwstr>
  </property>
  <property fmtid="{D5CDD505-2E9C-101B-9397-08002B2CF9AE}" pid="58" name="FSC#COOELAK@1.1001:OwnerExtension">
    <vt:lpwstr>+41 58 462 22 44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28.11.2017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*COO.2063.100.3.1663976*</vt:lpwstr>
  </property>
  <property fmtid="{D5CDD505-2E9C-101B-9397-08002B2CF9AE}" pid="69" name="FSC#COOELAK@1.1001:RefBarCode">
    <vt:lpwstr>*COO.2063.100.4.1663977*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daniel.aegerter@bsv.admin.ch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Allegato alla lettera circolare 1_17 regolamento del fondo 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342.9-00031/00002/00002/00008/00007/00002/00005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COO.2063.100.3.1663976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  <property fmtid="{D5CDD505-2E9C-101B-9397-08002B2CF9AE}" pid="117" name="_docset_NoMedatataSyncRequired">
    <vt:lpwstr>False</vt:lpwstr>
  </property>
</Properties>
</file>