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1E3E0" w14:textId="67F85DEC" w:rsidR="0035376C" w:rsidRPr="002E5D8F" w:rsidRDefault="002A681C" w:rsidP="00BD4409">
      <w:pPr>
        <w:jc w:val="center"/>
        <w:rPr>
          <w:rStyle w:val="c71"/>
          <w:rFonts w:eastAsia="Times New Roman"/>
        </w:rPr>
      </w:pPr>
      <w:bookmarkStart w:id="0" w:name="BUCA"/>
      <w:bookmarkStart w:id="1" w:name="Complete"/>
      <w:bookmarkStart w:id="2" w:name="_GoBack"/>
      <w:bookmarkEnd w:id="2"/>
      <w:r>
        <w:rPr>
          <w:rStyle w:val="c71"/>
          <w:noProof/>
          <w:lang w:val="en-US"/>
        </w:rPr>
        <w:drawing>
          <wp:anchor distT="0" distB="0" distL="114300" distR="114300" simplePos="0" relativeHeight="251666432" behindDoc="0" locked="0" layoutInCell="1" allowOverlap="1" wp14:anchorId="7AA96EB0" wp14:editId="163C1855">
            <wp:simplePos x="0" y="0"/>
            <wp:positionH relativeFrom="column">
              <wp:posOffset>2352040</wp:posOffset>
            </wp:positionH>
            <wp:positionV relativeFrom="paragraph">
              <wp:posOffset>9126220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Pr>
          <w:rStyle w:val="c71"/>
          <w:noProof/>
          <w:lang w:val="en-US"/>
        </w:rPr>
        <mc:AlternateContent>
          <mc:Choice Requires="wps">
            <w:drawing>
              <wp:anchor distT="0" distB="0" distL="114300" distR="114300" simplePos="0" relativeHeight="251665408" behindDoc="0" locked="0" layoutInCell="0" allowOverlap="1" wp14:anchorId="0777BACE" wp14:editId="3C0B3D51">
                <wp:simplePos x="0" y="0"/>
                <wp:positionH relativeFrom="column">
                  <wp:posOffset>1590040</wp:posOffset>
                </wp:positionH>
                <wp:positionV relativeFrom="paragraph">
                  <wp:posOffset>1249680</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7F1DA232" w14:textId="5F845F0B" w:rsidR="00C90219" w:rsidRPr="00A04A27" w:rsidRDefault="00C90219" w:rsidP="002A681C">
                            <w:pPr>
                              <w:jc w:val="center"/>
                              <w:rPr>
                                <w:rFonts w:ascii="Showcard Gothic" w:hAnsi="Showcard Gothic"/>
                                <w:i/>
                                <w:color w:val="FF0000"/>
                                <w:sz w:val="28"/>
                                <w:szCs w:val="28"/>
                              </w:rPr>
                            </w:pPr>
                            <w:r>
                              <w:rPr>
                                <w:rFonts w:ascii="Showcard Gothic" w:hAnsi="Showcard Gothic"/>
                                <w:color w:val="FF0000"/>
                                <w:sz w:val="28"/>
                                <w:szCs w:val="28"/>
                              </w:rPr>
                              <w:t>approvaTO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7BACE" id="_x0000_t202" coordsize="21600,21600" o:spt="202" path="m,l,21600r21600,l21600,xe">
                <v:stroke joinstyle="miter"/>
                <v:path gradientshapeok="t" o:connecttype="rect"/>
              </v:shapetype>
              <v:shape id="Text Box 18" o:spid="_x0000_s1026" type="#_x0000_t202" style="position:absolute;left:0;text-align:left;margin-left:125.2pt;margin-top:98.4pt;width:213.3pt;height:3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" o:allowincell="f" fillcolor="window" strokecolor="#c0504d" strokeweight="4.25pt">
                <v:stroke linestyle="thinThin"/>
                <v:textbox>
                  <w:txbxContent>
                    <w:p w14:paraId="7F1DA232" w14:textId="5F845F0B" w:rsidR="00C90219" w:rsidRPr="00A04A27" w:rsidRDefault="00C90219" w:rsidP="002A681C">
                      <w:pPr>
                        <w:jc w:val="center"/>
                        <w:rPr>
                          <w:rFonts w:ascii="Showcard Gothic" w:hAnsi="Showcard Gothic"/>
                          <w:i/>
                          <w:color w:val="FF0000"/>
                          <w:sz w:val="28"/>
                          <w:szCs w:val="28"/>
                        </w:rPr>
                      </w:pPr>
                      <w:r>
                        <w:rPr>
                          <w:rFonts w:ascii="Showcard Gothic" w:hAnsi="Showcard Gothic"/>
                          <w:color w:val="FF0000"/>
                          <w:sz w:val="28"/>
                          <w:szCs w:val="28"/>
                        </w:rPr>
                        <w:t>approvaTO</w:t>
                      </w:r>
                    </w:p>
                  </w:txbxContent>
                </v:textbox>
              </v:shape>
            </w:pict>
          </mc:Fallback>
        </mc:AlternateContent>
      </w:r>
      <w:r>
        <w:rPr>
          <w:rStyle w:val="c71"/>
          <w:noProof/>
          <w:lang w:val="en-US"/>
        </w:rPr>
        <w:drawing>
          <wp:anchor distT="0" distB="0" distL="114300" distR="114300" simplePos="0" relativeHeight="251663360" behindDoc="0" locked="0" layoutInCell="1" allowOverlap="1" wp14:anchorId="6BF61EE4" wp14:editId="0786018A">
            <wp:simplePos x="0" y="0"/>
            <wp:positionH relativeFrom="column">
              <wp:posOffset>2076450</wp:posOffset>
            </wp:positionH>
            <wp:positionV relativeFrom="paragraph">
              <wp:posOffset>-865505</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Pr>
          <w:rStyle w:val="c71"/>
          <w:noProof/>
          <w:lang w:val="en-US"/>
        </w:rPr>
        <mc:AlternateContent>
          <mc:Choice Requires="wps">
            <w:drawing>
              <wp:anchor distT="0" distB="0" distL="114300" distR="114300" simplePos="0" relativeHeight="251662336" behindDoc="1" locked="0" layoutInCell="1" allowOverlap="1" wp14:anchorId="0619A29D" wp14:editId="3B6ABD50">
                <wp:simplePos x="0" y="0"/>
                <wp:positionH relativeFrom="column">
                  <wp:posOffset>-890905</wp:posOffset>
                </wp:positionH>
                <wp:positionV relativeFrom="paragraph">
                  <wp:posOffset>127000</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5BEDB" id="Rectangle 19" o:spid="_x0000_s1026" style="position:absolute;margin-left:-70.15pt;margin-top:10pt;width:599.45pt;height:73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" fillcolor="#8594c5" stroked="f"/>
            </w:pict>
          </mc:Fallback>
        </mc:AlternateContent>
      </w:r>
    </w:p>
    <w:p w14:paraId="12D001B0" w14:textId="77777777" w:rsidR="0035376C" w:rsidRPr="002E5D8F" w:rsidRDefault="0035376C" w:rsidP="00BD4409">
      <w:pPr>
        <w:jc w:val="center"/>
        <w:rPr>
          <w:rStyle w:val="c71"/>
          <w:rFonts w:eastAsia="Times New Roman"/>
        </w:rPr>
      </w:pPr>
    </w:p>
    <w:p w14:paraId="50DD7369" w14:textId="77777777" w:rsidR="0035376C" w:rsidRPr="002E5D8F" w:rsidRDefault="0035376C" w:rsidP="00BD4409">
      <w:pPr>
        <w:jc w:val="center"/>
        <w:rPr>
          <w:rStyle w:val="c71"/>
          <w:rFonts w:eastAsia="Times New Roman"/>
        </w:rPr>
      </w:pPr>
    </w:p>
    <w:p w14:paraId="5AA15F01" w14:textId="72990EA5" w:rsidR="0035376C" w:rsidRPr="002E5D8F" w:rsidRDefault="0035376C" w:rsidP="00BD4409">
      <w:pPr>
        <w:jc w:val="center"/>
        <w:rPr>
          <w:rStyle w:val="c71"/>
          <w:rFonts w:eastAsia="Times New Roman"/>
        </w:rPr>
      </w:pPr>
    </w:p>
    <w:p w14:paraId="7BC69DB9" w14:textId="3E380E36" w:rsidR="0035376C" w:rsidRPr="002E5D8F" w:rsidRDefault="00056FE2" w:rsidP="00BD4409">
      <w:pPr>
        <w:jc w:val="center"/>
        <w:rPr>
          <w:rStyle w:val="c71"/>
          <w:rFonts w:eastAsia="Times New Roman"/>
        </w:rPr>
      </w:pPr>
      <w:r>
        <w:rPr>
          <w:rStyle w:val="c71"/>
          <w:noProof/>
          <w:lang w:val="en-US"/>
        </w:rPr>
        <w:drawing>
          <wp:anchor distT="0" distB="0" distL="114300" distR="114300" simplePos="0" relativeHeight="251664384" behindDoc="1" locked="0" layoutInCell="1" allowOverlap="1" wp14:anchorId="52167E32" wp14:editId="3AF5CF65">
            <wp:simplePos x="0" y="0"/>
            <wp:positionH relativeFrom="margin">
              <wp:posOffset>-890905</wp:posOffset>
            </wp:positionH>
            <wp:positionV relativeFrom="margin">
              <wp:posOffset>2482850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0D9DC5C9" w14:textId="77777777" w:rsidR="0035376C" w:rsidRPr="002E5D8F" w:rsidRDefault="0035376C" w:rsidP="00BD4409">
      <w:pPr>
        <w:jc w:val="center"/>
        <w:rPr>
          <w:rStyle w:val="c71"/>
          <w:rFonts w:eastAsia="Times New Roman"/>
        </w:rPr>
      </w:pPr>
    </w:p>
    <w:p w14:paraId="566CE47A" w14:textId="45A5A4F8" w:rsidR="00BD4409" w:rsidRPr="002A681C" w:rsidRDefault="00BD4409" w:rsidP="00BD4409">
      <w:pPr>
        <w:jc w:val="center"/>
        <w:rPr>
          <w:color w:val="FFFFFF" w:themeColor="background1"/>
        </w:rPr>
      </w:pPr>
      <w:r>
        <w:rPr>
          <w:rStyle w:val="c71"/>
          <w:color w:val="FFFFFF" w:themeColor="background1"/>
        </w:rPr>
        <w:t>Linee guida internazionali sulla procedura</w:t>
      </w:r>
    </w:p>
    <w:p w14:paraId="21D05AA4" w14:textId="77777777" w:rsidR="00362E4E" w:rsidRPr="002A681C" w:rsidRDefault="00362E4E" w:rsidP="00BD4409">
      <w:pPr>
        <w:spacing w:line="360" w:lineRule="auto"/>
        <w:jc w:val="center"/>
        <w:rPr>
          <w:rStyle w:val="c101"/>
          <w:rFonts w:eastAsia="Times New Roman"/>
          <w:bCs w:val="0"/>
          <w:color w:val="FFFFFF" w:themeColor="background1"/>
        </w:rPr>
      </w:pPr>
    </w:p>
    <w:p w14:paraId="749122E7" w14:textId="42F19BC3" w:rsidR="00BD4409" w:rsidRPr="002A681C" w:rsidRDefault="00362E4E" w:rsidP="00BD4409">
      <w:pPr>
        <w:spacing w:line="360" w:lineRule="auto"/>
        <w:jc w:val="center"/>
        <w:rPr>
          <w:rFonts w:cstheme="minorHAnsi"/>
          <w:b/>
          <w:color w:val="FFFFFF" w:themeColor="background1"/>
          <w:sz w:val="36"/>
          <w:szCs w:val="28"/>
        </w:rPr>
      </w:pPr>
      <w:r>
        <w:rPr>
          <w:rStyle w:val="c101"/>
          <w:bCs w:val="0"/>
          <w:color w:val="FFFFFF" w:themeColor="background1"/>
        </w:rPr>
        <w:t>UB_BUC_02</w:t>
      </w:r>
      <w:r>
        <w:rPr>
          <w:rStyle w:val="c101"/>
          <w:b w:val="0"/>
          <w:bCs w:val="0"/>
          <w:color w:val="FFFFFF" w:themeColor="background1"/>
        </w:rPr>
        <w:t xml:space="preserve"> - Esportazione delle prestazioni di disoccupazione</w:t>
      </w:r>
      <w:r>
        <w:rPr>
          <w:rStyle w:val="c101"/>
          <w:bCs w:val="0"/>
          <w:color w:val="FFFFFF" w:themeColor="background1"/>
        </w:rPr>
        <w:t xml:space="preserve"> </w:t>
      </w:r>
    </w:p>
    <w:p w14:paraId="7EF4EE14" w14:textId="77777777" w:rsidR="00BD4409" w:rsidRPr="002E5D8F" w:rsidRDefault="00BD4409" w:rsidP="00BD4409">
      <w:pPr>
        <w:spacing w:line="360" w:lineRule="auto"/>
        <w:rPr>
          <w:rFonts w:cstheme="minorHAnsi"/>
          <w:b/>
          <w:sz w:val="36"/>
          <w:szCs w:val="28"/>
        </w:rPr>
      </w:pPr>
    </w:p>
    <w:p w14:paraId="155E6057" w14:textId="77777777" w:rsidR="00BD4409" w:rsidRPr="002E5D8F" w:rsidRDefault="00BD4409" w:rsidP="00BD4409">
      <w:pPr>
        <w:spacing w:line="360" w:lineRule="auto"/>
        <w:jc w:val="both"/>
        <w:rPr>
          <w:rFonts w:cstheme="minorHAnsi"/>
          <w:b/>
          <w:sz w:val="36"/>
          <w:szCs w:val="28"/>
        </w:rPr>
      </w:pPr>
    </w:p>
    <w:p w14:paraId="58922EFA" w14:textId="6F22DE62" w:rsidR="002A681C" w:rsidRDefault="002A681C" w:rsidP="002A681C">
      <w:pPr>
        <w:spacing w:after="0" w:line="360" w:lineRule="auto"/>
        <w:rPr>
          <w:rFonts w:cstheme="minorHAnsi"/>
          <w:color w:val="FFFFFF" w:themeColor="background1"/>
          <w:sz w:val="32"/>
          <w:szCs w:val="28"/>
        </w:rPr>
      </w:pPr>
      <w:r>
        <w:rPr>
          <w:color w:val="FFFFFF" w:themeColor="background1"/>
          <w:sz w:val="32"/>
          <w:szCs w:val="28"/>
        </w:rPr>
        <w:t>Data: 27/10/2017</w:t>
      </w:r>
    </w:p>
    <w:p w14:paraId="7B2120F5" w14:textId="2DC77BE6" w:rsidR="002A681C" w:rsidRPr="00126736" w:rsidRDefault="002A681C" w:rsidP="002A681C">
      <w:pPr>
        <w:spacing w:after="0" w:line="360" w:lineRule="auto"/>
        <w:rPr>
          <w:rFonts w:cstheme="minorHAnsi"/>
          <w:color w:val="FFFFFF" w:themeColor="background1"/>
          <w:sz w:val="32"/>
          <w:szCs w:val="28"/>
        </w:rPr>
      </w:pPr>
      <w:r>
        <w:rPr>
          <w:color w:val="FFFFFF" w:themeColor="background1"/>
          <w:sz w:val="32"/>
          <w:szCs w:val="28"/>
        </w:rPr>
        <w:t>Versione del documento di indirizzo: v1.0</w:t>
      </w:r>
    </w:p>
    <w:p w14:paraId="40FA45AC" w14:textId="4922024E" w:rsidR="002A681C" w:rsidRDefault="002A681C" w:rsidP="002A681C">
      <w:pPr>
        <w:spacing w:after="0" w:line="360" w:lineRule="auto"/>
        <w:rPr>
          <w:rFonts w:cstheme="minorHAnsi"/>
          <w:color w:val="FFFFFF" w:themeColor="background1"/>
          <w:sz w:val="32"/>
          <w:szCs w:val="28"/>
        </w:rPr>
      </w:pPr>
      <w:r>
        <w:rPr>
          <w:color w:val="FFFFFF" w:themeColor="background1"/>
          <w:sz w:val="32"/>
          <w:szCs w:val="28"/>
        </w:rPr>
        <w:t>Basato su: UB_BUC_02 versione 1.0.2</w:t>
      </w:r>
    </w:p>
    <w:p w14:paraId="6598CCB0" w14:textId="52D86C7F" w:rsidR="00FF477C" w:rsidRPr="00126736" w:rsidRDefault="0020452E" w:rsidP="002A681C">
      <w:pPr>
        <w:spacing w:after="0" w:line="360" w:lineRule="auto"/>
        <w:rPr>
          <w:rFonts w:cstheme="minorHAnsi"/>
          <w:color w:val="FFFFFF" w:themeColor="background1"/>
          <w:sz w:val="32"/>
          <w:szCs w:val="28"/>
        </w:rPr>
      </w:pPr>
      <w:r>
        <w:rPr>
          <w:color w:val="FFFFFF" w:themeColor="background1"/>
          <w:sz w:val="32"/>
          <w:szCs w:val="28"/>
        </w:rPr>
        <w:t>Versione modello dati comuni 4.0.16</w:t>
      </w:r>
    </w:p>
    <w:p w14:paraId="60A2B2CF" w14:textId="57399EE9" w:rsidR="00BD4409" w:rsidRPr="002E5D8F" w:rsidRDefault="00BD4409" w:rsidP="002A681C">
      <w:pPr>
        <w:tabs>
          <w:tab w:val="left" w:pos="1306"/>
        </w:tabs>
        <w:spacing w:line="360" w:lineRule="auto"/>
        <w:rPr>
          <w:rFonts w:cstheme="minorHAnsi"/>
          <w:b/>
          <w:sz w:val="36"/>
          <w:szCs w:val="28"/>
        </w:rPr>
      </w:pPr>
    </w:p>
    <w:p w14:paraId="5CB29ACB" w14:textId="77777777" w:rsidR="00BD4409" w:rsidRPr="002E5D8F" w:rsidRDefault="00BD4409" w:rsidP="00BD4409">
      <w:pPr>
        <w:spacing w:line="360" w:lineRule="auto"/>
        <w:rPr>
          <w:rFonts w:cstheme="minorHAnsi"/>
          <w:sz w:val="32"/>
          <w:szCs w:val="28"/>
        </w:rPr>
      </w:pPr>
    </w:p>
    <w:p w14:paraId="5C609863" w14:textId="77777777" w:rsidR="00BD4409" w:rsidRPr="002E5D8F" w:rsidRDefault="00BD4409" w:rsidP="00BD4409">
      <w:pPr>
        <w:rPr>
          <w:rFonts w:cstheme="minorHAnsi"/>
          <w:b/>
          <w:color w:val="F2F2F2" w:themeColor="background1" w:themeShade="F2"/>
          <w:sz w:val="32"/>
          <w:szCs w:val="28"/>
        </w:rPr>
      </w:pPr>
      <w:r>
        <w:br w:type="page"/>
      </w:r>
      <w:r>
        <w:rPr>
          <w:b/>
          <w:noProof/>
          <w:color w:val="F2F2F2" w:themeColor="background1" w:themeShade="F2"/>
          <w:sz w:val="44"/>
          <w:szCs w:val="28"/>
          <w:lang w:val="en-US"/>
        </w:rPr>
        <w:lastRenderedPageBreak/>
        <mc:AlternateContent>
          <mc:Choice Requires="wps">
            <w:drawing>
              <wp:anchor distT="0" distB="0" distL="114300" distR="114300" simplePos="0" relativeHeight="251660288" behindDoc="1" locked="0" layoutInCell="1" allowOverlap="1" wp14:anchorId="4296FCB9" wp14:editId="356A2F4E">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23345" id="Rectangle 24" o:spid="_x0000_s1026" style="position:absolute;margin-left:-8.9pt;margin-top:-12.25pt;width:490.6pt;height:4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Pr>
          <w:b/>
          <w:color w:val="F2F2F2" w:themeColor="background1" w:themeShade="F2"/>
          <w:sz w:val="32"/>
          <w:szCs w:val="28"/>
        </w:rPr>
        <w:t>INDICE</w:t>
      </w:r>
    </w:p>
    <w:sdt>
      <w:sdtPr>
        <w:rPr>
          <w:rFonts w:asciiTheme="minorHAnsi" w:eastAsiaTheme="minorHAnsi" w:hAnsiTheme="minorHAnsi" w:cstheme="minorBidi"/>
          <w:bCs w:val="0"/>
          <w:color w:val="auto"/>
          <w:sz w:val="22"/>
          <w:szCs w:val="22"/>
          <w:lang w:eastAsia="en-US"/>
        </w:rPr>
        <w:id w:val="1305815710"/>
        <w:docPartObj>
          <w:docPartGallery w:val="Table of Contents"/>
          <w:docPartUnique/>
        </w:docPartObj>
      </w:sdtPr>
      <w:sdtEndPr>
        <w:rPr>
          <w:b/>
        </w:rPr>
      </w:sdtEndPr>
      <w:sdtContent>
        <w:p w14:paraId="5348D8B8" w14:textId="77777777" w:rsidR="00BD4409" w:rsidRPr="002E5D8F" w:rsidRDefault="00BD4409" w:rsidP="005E6DCE">
          <w:pPr>
            <w:pStyle w:val="TOCHeading"/>
            <w:rPr>
              <w:lang w:val="en-GB"/>
            </w:rPr>
          </w:pPr>
        </w:p>
        <w:p w14:paraId="1F718529" w14:textId="77777777" w:rsidR="00C63608" w:rsidRDefault="00BD4409">
          <w:pPr>
            <w:pStyle w:val="TOC1"/>
            <w:rPr>
              <w:rFonts w:eastAsiaTheme="minorEastAsia"/>
              <w:noProof/>
              <w:lang w:val="en-US"/>
            </w:rPr>
          </w:pPr>
          <w:r w:rsidRPr="002E5D8F">
            <w:fldChar w:fldCharType="begin"/>
          </w:r>
          <w:r w:rsidRPr="002E5D8F">
            <w:instrText xml:space="preserve"> TOC \o "1-2" \h \z \u </w:instrText>
          </w:r>
          <w:r w:rsidRPr="002E5D8F">
            <w:fldChar w:fldCharType="separate"/>
          </w:r>
          <w:hyperlink w:anchor="_Toc524618336" w:history="1">
            <w:r w:rsidR="00C63608" w:rsidRPr="00D605B2">
              <w:rPr>
                <w:rStyle w:val="Hyperlink"/>
                <w:noProof/>
              </w:rPr>
              <w:t>UB_BUC_02 - Esportazione delle prestazioni di disoccupazione</w:t>
            </w:r>
            <w:r w:rsidR="00C63608">
              <w:rPr>
                <w:noProof/>
                <w:webHidden/>
              </w:rPr>
              <w:tab/>
            </w:r>
            <w:r w:rsidR="00C63608">
              <w:rPr>
                <w:noProof/>
                <w:webHidden/>
              </w:rPr>
              <w:fldChar w:fldCharType="begin"/>
            </w:r>
            <w:r w:rsidR="00C63608">
              <w:rPr>
                <w:noProof/>
                <w:webHidden/>
              </w:rPr>
              <w:instrText xml:space="preserve"> PAGEREF _Toc524618336 \h </w:instrText>
            </w:r>
            <w:r w:rsidR="00C63608">
              <w:rPr>
                <w:noProof/>
                <w:webHidden/>
              </w:rPr>
            </w:r>
            <w:r w:rsidR="00C63608">
              <w:rPr>
                <w:noProof/>
                <w:webHidden/>
              </w:rPr>
              <w:fldChar w:fldCharType="separate"/>
            </w:r>
            <w:r w:rsidR="00C63608">
              <w:rPr>
                <w:noProof/>
                <w:webHidden/>
              </w:rPr>
              <w:t>5</w:t>
            </w:r>
            <w:r w:rsidR="00C63608">
              <w:rPr>
                <w:noProof/>
                <w:webHidden/>
              </w:rPr>
              <w:fldChar w:fldCharType="end"/>
            </w:r>
          </w:hyperlink>
        </w:p>
        <w:p w14:paraId="610E38CE" w14:textId="77777777" w:rsidR="00C63608" w:rsidRDefault="00C63608">
          <w:pPr>
            <w:pStyle w:val="TOC1"/>
            <w:rPr>
              <w:rFonts w:eastAsiaTheme="minorEastAsia"/>
              <w:noProof/>
              <w:lang w:val="en-US"/>
            </w:rPr>
          </w:pPr>
          <w:hyperlink w:anchor="_Toc524618337" w:history="1">
            <w:r w:rsidRPr="00D605B2">
              <w:rPr>
                <w:rStyle w:val="Hyperlink"/>
                <w:noProof/>
              </w:rPr>
              <w:t>Come avviare il BUC?</w:t>
            </w:r>
            <w:r>
              <w:rPr>
                <w:noProof/>
                <w:webHidden/>
              </w:rPr>
              <w:tab/>
            </w:r>
            <w:r>
              <w:rPr>
                <w:noProof/>
                <w:webHidden/>
              </w:rPr>
              <w:fldChar w:fldCharType="begin"/>
            </w:r>
            <w:r>
              <w:rPr>
                <w:noProof/>
                <w:webHidden/>
              </w:rPr>
              <w:instrText xml:space="preserve"> PAGEREF _Toc524618337 \h </w:instrText>
            </w:r>
            <w:r>
              <w:rPr>
                <w:noProof/>
                <w:webHidden/>
              </w:rPr>
            </w:r>
            <w:r>
              <w:rPr>
                <w:noProof/>
                <w:webHidden/>
              </w:rPr>
              <w:fldChar w:fldCharType="separate"/>
            </w:r>
            <w:r>
              <w:rPr>
                <w:noProof/>
                <w:webHidden/>
              </w:rPr>
              <w:t>7</w:t>
            </w:r>
            <w:r>
              <w:rPr>
                <w:noProof/>
                <w:webHidden/>
              </w:rPr>
              <w:fldChar w:fldCharType="end"/>
            </w:r>
          </w:hyperlink>
        </w:p>
        <w:p w14:paraId="79A6188A" w14:textId="77777777" w:rsidR="00C63608" w:rsidRDefault="00C63608">
          <w:pPr>
            <w:pStyle w:val="TOC2"/>
            <w:rPr>
              <w:rFonts w:eastAsiaTheme="minorEastAsia"/>
              <w:noProof/>
              <w:lang w:val="en-US"/>
            </w:rPr>
          </w:pPr>
          <w:hyperlink w:anchor="_Toc524618338" w:history="1">
            <w:r w:rsidRPr="00D605B2">
              <w:rPr>
                <w:rStyle w:val="Hyperlink"/>
                <w:noProof/>
              </w:rPr>
              <w:t>Qual è il mio ruolo nello scambio di informazioni per la sicurezza sociale che devo effettuare?</w:t>
            </w:r>
            <w:r>
              <w:rPr>
                <w:noProof/>
                <w:webHidden/>
              </w:rPr>
              <w:tab/>
            </w:r>
            <w:r>
              <w:rPr>
                <w:noProof/>
                <w:webHidden/>
              </w:rPr>
              <w:fldChar w:fldCharType="begin"/>
            </w:r>
            <w:r>
              <w:rPr>
                <w:noProof/>
                <w:webHidden/>
              </w:rPr>
              <w:instrText xml:space="preserve"> PAGEREF _Toc524618338 \h </w:instrText>
            </w:r>
            <w:r>
              <w:rPr>
                <w:noProof/>
                <w:webHidden/>
              </w:rPr>
            </w:r>
            <w:r>
              <w:rPr>
                <w:noProof/>
                <w:webHidden/>
              </w:rPr>
              <w:fldChar w:fldCharType="separate"/>
            </w:r>
            <w:r>
              <w:rPr>
                <w:noProof/>
                <w:webHidden/>
              </w:rPr>
              <w:t>8</w:t>
            </w:r>
            <w:r>
              <w:rPr>
                <w:noProof/>
                <w:webHidden/>
              </w:rPr>
              <w:fldChar w:fldCharType="end"/>
            </w:r>
          </w:hyperlink>
        </w:p>
        <w:p w14:paraId="740860F0" w14:textId="77777777" w:rsidR="00C63608" w:rsidRDefault="00C63608">
          <w:pPr>
            <w:pStyle w:val="TOC2"/>
            <w:rPr>
              <w:rFonts w:eastAsiaTheme="minorEastAsia"/>
              <w:noProof/>
              <w:lang w:val="en-US"/>
            </w:rPr>
          </w:pPr>
          <w:hyperlink w:anchor="_Toc524618339" w:history="1">
            <w:r w:rsidRPr="00D605B2">
              <w:rPr>
                <w:rStyle w:val="Hyperlink"/>
                <w:noProof/>
              </w:rPr>
              <w:t>TIT.1 Con chi devo comunicare/scambiare informazioni?</w:t>
            </w:r>
            <w:r>
              <w:rPr>
                <w:noProof/>
                <w:webHidden/>
              </w:rPr>
              <w:tab/>
            </w:r>
            <w:r>
              <w:rPr>
                <w:noProof/>
                <w:webHidden/>
              </w:rPr>
              <w:fldChar w:fldCharType="begin"/>
            </w:r>
            <w:r>
              <w:rPr>
                <w:noProof/>
                <w:webHidden/>
              </w:rPr>
              <w:instrText xml:space="preserve"> PAGEREF _Toc524618339 \h </w:instrText>
            </w:r>
            <w:r>
              <w:rPr>
                <w:noProof/>
                <w:webHidden/>
              </w:rPr>
            </w:r>
            <w:r>
              <w:rPr>
                <w:noProof/>
                <w:webHidden/>
              </w:rPr>
              <w:fldChar w:fldCharType="separate"/>
            </w:r>
            <w:r>
              <w:rPr>
                <w:noProof/>
                <w:webHidden/>
              </w:rPr>
              <w:t>8</w:t>
            </w:r>
            <w:r>
              <w:rPr>
                <w:noProof/>
                <w:webHidden/>
              </w:rPr>
              <w:fldChar w:fldCharType="end"/>
            </w:r>
          </w:hyperlink>
        </w:p>
        <w:p w14:paraId="007BCC4E" w14:textId="77777777" w:rsidR="00C63608" w:rsidRDefault="00C63608">
          <w:pPr>
            <w:pStyle w:val="TOC2"/>
            <w:rPr>
              <w:rFonts w:eastAsiaTheme="minorEastAsia"/>
              <w:noProof/>
              <w:lang w:val="en-US"/>
            </w:rPr>
          </w:pPr>
          <w:hyperlink w:anchor="_Toc524618340" w:history="1">
            <w:r w:rsidRPr="00D605B2">
              <w:rPr>
                <w:rStyle w:val="Hyperlink"/>
                <w:noProof/>
              </w:rPr>
              <w:t>TIT.2 Come individuo la corretta istituzione con cui scambiare informazioni?</w:t>
            </w:r>
            <w:r>
              <w:rPr>
                <w:noProof/>
                <w:webHidden/>
              </w:rPr>
              <w:tab/>
            </w:r>
            <w:r>
              <w:rPr>
                <w:noProof/>
                <w:webHidden/>
              </w:rPr>
              <w:fldChar w:fldCharType="begin"/>
            </w:r>
            <w:r>
              <w:rPr>
                <w:noProof/>
                <w:webHidden/>
              </w:rPr>
              <w:instrText xml:space="preserve"> PAGEREF _Toc524618340 \h </w:instrText>
            </w:r>
            <w:r>
              <w:rPr>
                <w:noProof/>
                <w:webHidden/>
              </w:rPr>
            </w:r>
            <w:r>
              <w:rPr>
                <w:noProof/>
                <w:webHidden/>
              </w:rPr>
              <w:fldChar w:fldCharType="separate"/>
            </w:r>
            <w:r>
              <w:rPr>
                <w:noProof/>
                <w:webHidden/>
              </w:rPr>
              <w:t>8</w:t>
            </w:r>
            <w:r>
              <w:rPr>
                <w:noProof/>
                <w:webHidden/>
              </w:rPr>
              <w:fldChar w:fldCharType="end"/>
            </w:r>
          </w:hyperlink>
        </w:p>
        <w:p w14:paraId="28597C38" w14:textId="77777777" w:rsidR="00C63608" w:rsidRDefault="00C63608">
          <w:pPr>
            <w:pStyle w:val="TOC2"/>
            <w:rPr>
              <w:rFonts w:eastAsiaTheme="minorEastAsia"/>
              <w:noProof/>
              <w:lang w:val="en-US"/>
            </w:rPr>
          </w:pPr>
          <w:hyperlink w:anchor="_Toc524618341" w:history="1">
            <w:r w:rsidRPr="00D605B2">
              <w:rPr>
                <w:rStyle w:val="Hyperlink"/>
                <w:noProof/>
              </w:rPr>
              <w:t>TIT.3   Come avvio lo scambio di dati relativo all’esportazione?</w:t>
            </w:r>
            <w:r>
              <w:rPr>
                <w:noProof/>
                <w:webHidden/>
              </w:rPr>
              <w:tab/>
            </w:r>
            <w:r>
              <w:rPr>
                <w:noProof/>
                <w:webHidden/>
              </w:rPr>
              <w:fldChar w:fldCharType="begin"/>
            </w:r>
            <w:r>
              <w:rPr>
                <w:noProof/>
                <w:webHidden/>
              </w:rPr>
              <w:instrText xml:space="preserve"> PAGEREF _Toc524618341 \h </w:instrText>
            </w:r>
            <w:r>
              <w:rPr>
                <w:noProof/>
                <w:webHidden/>
              </w:rPr>
            </w:r>
            <w:r>
              <w:rPr>
                <w:noProof/>
                <w:webHidden/>
              </w:rPr>
              <w:fldChar w:fldCharType="separate"/>
            </w:r>
            <w:r>
              <w:rPr>
                <w:noProof/>
                <w:webHidden/>
              </w:rPr>
              <w:t>8</w:t>
            </w:r>
            <w:r>
              <w:rPr>
                <w:noProof/>
                <w:webHidden/>
              </w:rPr>
              <w:fldChar w:fldCharType="end"/>
            </w:r>
          </w:hyperlink>
        </w:p>
        <w:p w14:paraId="0BFF2672" w14:textId="77777777" w:rsidR="00C63608" w:rsidRDefault="00C63608">
          <w:pPr>
            <w:pStyle w:val="TOC2"/>
            <w:rPr>
              <w:rFonts w:eastAsiaTheme="minorEastAsia"/>
              <w:noProof/>
              <w:lang w:val="en-US"/>
            </w:rPr>
          </w:pPr>
          <w:hyperlink w:anchor="_Toc524618342" w:history="1">
            <w:r w:rsidRPr="00D605B2">
              <w:rPr>
                <w:rStyle w:val="Hyperlink"/>
                <w:noProof/>
              </w:rPr>
              <w:t>TIT.4   Come Titolare, come gestisco vari eventi nel corso del periodo di esportazione?</w:t>
            </w:r>
            <w:r>
              <w:rPr>
                <w:noProof/>
                <w:webHidden/>
              </w:rPr>
              <w:tab/>
            </w:r>
            <w:r>
              <w:rPr>
                <w:noProof/>
                <w:webHidden/>
              </w:rPr>
              <w:fldChar w:fldCharType="begin"/>
            </w:r>
            <w:r>
              <w:rPr>
                <w:noProof/>
                <w:webHidden/>
              </w:rPr>
              <w:instrText xml:space="preserve"> PAGEREF _Toc524618342 \h </w:instrText>
            </w:r>
            <w:r>
              <w:rPr>
                <w:noProof/>
                <w:webHidden/>
              </w:rPr>
            </w:r>
            <w:r>
              <w:rPr>
                <w:noProof/>
                <w:webHidden/>
              </w:rPr>
              <w:fldChar w:fldCharType="separate"/>
            </w:r>
            <w:r>
              <w:rPr>
                <w:noProof/>
                <w:webHidden/>
              </w:rPr>
              <w:t>9</w:t>
            </w:r>
            <w:r>
              <w:rPr>
                <w:noProof/>
                <w:webHidden/>
              </w:rPr>
              <w:fldChar w:fldCharType="end"/>
            </w:r>
          </w:hyperlink>
        </w:p>
        <w:p w14:paraId="5672A7EF" w14:textId="77777777" w:rsidR="00C63608" w:rsidRDefault="00C63608">
          <w:pPr>
            <w:pStyle w:val="TOC2"/>
            <w:rPr>
              <w:rFonts w:eastAsiaTheme="minorEastAsia"/>
              <w:noProof/>
              <w:lang w:val="en-US"/>
            </w:rPr>
          </w:pPr>
          <w:hyperlink w:anchor="_Toc524618343" w:history="1">
            <w:r w:rsidRPr="00D605B2">
              <w:rPr>
                <w:rStyle w:val="Hyperlink"/>
                <w:noProof/>
              </w:rPr>
              <w:t>TIT.5  Come comunico le circostanze che potrebbero incidere sul diritto alle PD?</w:t>
            </w:r>
            <w:r>
              <w:rPr>
                <w:noProof/>
                <w:webHidden/>
              </w:rPr>
              <w:tab/>
            </w:r>
            <w:r>
              <w:rPr>
                <w:noProof/>
                <w:webHidden/>
              </w:rPr>
              <w:fldChar w:fldCharType="begin"/>
            </w:r>
            <w:r>
              <w:rPr>
                <w:noProof/>
                <w:webHidden/>
              </w:rPr>
              <w:instrText xml:space="preserve"> PAGEREF _Toc524618343 \h </w:instrText>
            </w:r>
            <w:r>
              <w:rPr>
                <w:noProof/>
                <w:webHidden/>
              </w:rPr>
            </w:r>
            <w:r>
              <w:rPr>
                <w:noProof/>
                <w:webHidden/>
              </w:rPr>
              <w:fldChar w:fldCharType="separate"/>
            </w:r>
            <w:r>
              <w:rPr>
                <w:noProof/>
                <w:webHidden/>
              </w:rPr>
              <w:t>10</w:t>
            </w:r>
            <w:r>
              <w:rPr>
                <w:noProof/>
                <w:webHidden/>
              </w:rPr>
              <w:fldChar w:fldCharType="end"/>
            </w:r>
          </w:hyperlink>
        </w:p>
        <w:p w14:paraId="07A16D15" w14:textId="77777777" w:rsidR="00C63608" w:rsidRDefault="00C63608">
          <w:pPr>
            <w:pStyle w:val="TOC2"/>
            <w:rPr>
              <w:rFonts w:eastAsiaTheme="minorEastAsia"/>
              <w:noProof/>
              <w:lang w:val="en-US"/>
            </w:rPr>
          </w:pPr>
          <w:hyperlink w:anchor="_Toc524618344" w:history="1">
            <w:r w:rsidRPr="00D605B2">
              <w:rPr>
                <w:rStyle w:val="Hyperlink"/>
                <w:noProof/>
              </w:rPr>
              <w:t>TIT.6 Come gestisco una richiesta di verifica mensile?</w:t>
            </w:r>
            <w:r>
              <w:rPr>
                <w:noProof/>
                <w:webHidden/>
              </w:rPr>
              <w:tab/>
            </w:r>
            <w:r>
              <w:rPr>
                <w:noProof/>
                <w:webHidden/>
              </w:rPr>
              <w:fldChar w:fldCharType="begin"/>
            </w:r>
            <w:r>
              <w:rPr>
                <w:noProof/>
                <w:webHidden/>
              </w:rPr>
              <w:instrText xml:space="preserve"> PAGEREF _Toc524618344 \h </w:instrText>
            </w:r>
            <w:r>
              <w:rPr>
                <w:noProof/>
                <w:webHidden/>
              </w:rPr>
            </w:r>
            <w:r>
              <w:rPr>
                <w:noProof/>
                <w:webHidden/>
              </w:rPr>
              <w:fldChar w:fldCharType="separate"/>
            </w:r>
            <w:r>
              <w:rPr>
                <w:noProof/>
                <w:webHidden/>
              </w:rPr>
              <w:t>10</w:t>
            </w:r>
            <w:r>
              <w:rPr>
                <w:noProof/>
                <w:webHidden/>
              </w:rPr>
              <w:fldChar w:fldCharType="end"/>
            </w:r>
          </w:hyperlink>
        </w:p>
        <w:p w14:paraId="56E273FA" w14:textId="77777777" w:rsidR="00C63608" w:rsidRDefault="00C63608">
          <w:pPr>
            <w:pStyle w:val="TOC2"/>
            <w:rPr>
              <w:rFonts w:eastAsiaTheme="minorEastAsia"/>
              <w:noProof/>
              <w:lang w:val="en-US"/>
            </w:rPr>
          </w:pPr>
          <w:hyperlink w:anchor="_Toc524618345" w:history="1">
            <w:r w:rsidRPr="00D605B2">
              <w:rPr>
                <w:rStyle w:val="Hyperlink"/>
                <w:noProof/>
              </w:rPr>
              <w:t>TIT.7 Che cosa faccio se ricevo un DES U014 – Notifica rientro?</w:t>
            </w:r>
            <w:r>
              <w:rPr>
                <w:noProof/>
                <w:webHidden/>
              </w:rPr>
              <w:tab/>
            </w:r>
            <w:r>
              <w:rPr>
                <w:noProof/>
                <w:webHidden/>
              </w:rPr>
              <w:fldChar w:fldCharType="begin"/>
            </w:r>
            <w:r>
              <w:rPr>
                <w:noProof/>
                <w:webHidden/>
              </w:rPr>
              <w:instrText xml:space="preserve"> PAGEREF _Toc524618345 \h </w:instrText>
            </w:r>
            <w:r>
              <w:rPr>
                <w:noProof/>
                <w:webHidden/>
              </w:rPr>
            </w:r>
            <w:r>
              <w:rPr>
                <w:noProof/>
                <w:webHidden/>
              </w:rPr>
              <w:fldChar w:fldCharType="separate"/>
            </w:r>
            <w:r>
              <w:rPr>
                <w:noProof/>
                <w:webHidden/>
              </w:rPr>
              <w:t>11</w:t>
            </w:r>
            <w:r>
              <w:rPr>
                <w:noProof/>
                <w:webHidden/>
              </w:rPr>
              <w:fldChar w:fldCharType="end"/>
            </w:r>
          </w:hyperlink>
        </w:p>
        <w:p w14:paraId="4888243F" w14:textId="77777777" w:rsidR="00C63608" w:rsidRDefault="00C63608">
          <w:pPr>
            <w:pStyle w:val="TOC2"/>
            <w:rPr>
              <w:rFonts w:eastAsiaTheme="minorEastAsia"/>
              <w:noProof/>
              <w:lang w:val="en-US"/>
            </w:rPr>
          </w:pPr>
          <w:hyperlink w:anchor="_Toc524618346" w:history="1">
            <w:r w:rsidRPr="00D605B2">
              <w:rPr>
                <w:rStyle w:val="Hyperlink"/>
                <w:noProof/>
              </w:rPr>
              <w:t>TIT.8 Che cosa faccio se ricevo un DES U015 – Proroga esportazione?</w:t>
            </w:r>
            <w:r>
              <w:rPr>
                <w:noProof/>
                <w:webHidden/>
              </w:rPr>
              <w:tab/>
            </w:r>
            <w:r>
              <w:rPr>
                <w:noProof/>
                <w:webHidden/>
              </w:rPr>
              <w:fldChar w:fldCharType="begin"/>
            </w:r>
            <w:r>
              <w:rPr>
                <w:noProof/>
                <w:webHidden/>
              </w:rPr>
              <w:instrText xml:space="preserve"> PAGEREF _Toc524618346 \h </w:instrText>
            </w:r>
            <w:r>
              <w:rPr>
                <w:noProof/>
                <w:webHidden/>
              </w:rPr>
            </w:r>
            <w:r>
              <w:rPr>
                <w:noProof/>
                <w:webHidden/>
              </w:rPr>
              <w:fldChar w:fldCharType="separate"/>
            </w:r>
            <w:r>
              <w:rPr>
                <w:noProof/>
                <w:webHidden/>
              </w:rPr>
              <w:t>11</w:t>
            </w:r>
            <w:r>
              <w:rPr>
                <w:noProof/>
                <w:webHidden/>
              </w:rPr>
              <w:fldChar w:fldCharType="end"/>
            </w:r>
          </w:hyperlink>
        </w:p>
        <w:p w14:paraId="29E36A57" w14:textId="77777777" w:rsidR="00C63608" w:rsidRDefault="00C63608">
          <w:pPr>
            <w:pStyle w:val="TOC2"/>
            <w:rPr>
              <w:rFonts w:eastAsiaTheme="minorEastAsia"/>
              <w:noProof/>
              <w:lang w:val="en-US"/>
            </w:rPr>
          </w:pPr>
          <w:hyperlink w:anchor="_Toc524618347" w:history="1">
            <w:r w:rsidRPr="00D605B2">
              <w:rPr>
                <w:rStyle w:val="Hyperlink"/>
                <w:noProof/>
              </w:rPr>
              <w:t>TIT.9 Che cosa faccio se ricevo un DES U016 – Fine del diritto - esportazione?</w:t>
            </w:r>
            <w:r>
              <w:rPr>
                <w:noProof/>
                <w:webHidden/>
              </w:rPr>
              <w:tab/>
            </w:r>
            <w:r>
              <w:rPr>
                <w:noProof/>
                <w:webHidden/>
              </w:rPr>
              <w:fldChar w:fldCharType="begin"/>
            </w:r>
            <w:r>
              <w:rPr>
                <w:noProof/>
                <w:webHidden/>
              </w:rPr>
              <w:instrText xml:space="preserve"> PAGEREF _Toc524618347 \h </w:instrText>
            </w:r>
            <w:r>
              <w:rPr>
                <w:noProof/>
                <w:webHidden/>
              </w:rPr>
            </w:r>
            <w:r>
              <w:rPr>
                <w:noProof/>
                <w:webHidden/>
              </w:rPr>
              <w:fldChar w:fldCharType="separate"/>
            </w:r>
            <w:r>
              <w:rPr>
                <w:noProof/>
                <w:webHidden/>
              </w:rPr>
              <w:t>11</w:t>
            </w:r>
            <w:r>
              <w:rPr>
                <w:noProof/>
                <w:webHidden/>
              </w:rPr>
              <w:fldChar w:fldCharType="end"/>
            </w:r>
          </w:hyperlink>
        </w:p>
        <w:p w14:paraId="14736333" w14:textId="77777777" w:rsidR="00C63608" w:rsidRDefault="00C63608">
          <w:pPr>
            <w:pStyle w:val="TOC2"/>
            <w:rPr>
              <w:rFonts w:eastAsiaTheme="minorEastAsia"/>
              <w:noProof/>
              <w:lang w:val="en-US"/>
            </w:rPr>
          </w:pPr>
          <w:hyperlink w:anchor="_Toc524618348" w:history="1">
            <w:r w:rsidRPr="00D605B2">
              <w:rPr>
                <w:rStyle w:val="Hyperlink"/>
                <w:noProof/>
              </w:rPr>
              <w:t>TIT.10 Che cosa devo fare se si conclude un Business Use Case</w:t>
            </w:r>
            <w:r>
              <w:rPr>
                <w:noProof/>
                <w:webHidden/>
              </w:rPr>
              <w:tab/>
            </w:r>
            <w:r>
              <w:rPr>
                <w:noProof/>
                <w:webHidden/>
              </w:rPr>
              <w:fldChar w:fldCharType="begin"/>
            </w:r>
            <w:r>
              <w:rPr>
                <w:noProof/>
                <w:webHidden/>
              </w:rPr>
              <w:instrText xml:space="preserve"> PAGEREF _Toc524618348 \h </w:instrText>
            </w:r>
            <w:r>
              <w:rPr>
                <w:noProof/>
                <w:webHidden/>
              </w:rPr>
            </w:r>
            <w:r>
              <w:rPr>
                <w:noProof/>
                <w:webHidden/>
              </w:rPr>
              <w:fldChar w:fldCharType="separate"/>
            </w:r>
            <w:r>
              <w:rPr>
                <w:noProof/>
                <w:webHidden/>
              </w:rPr>
              <w:t>11</w:t>
            </w:r>
            <w:r>
              <w:rPr>
                <w:noProof/>
                <w:webHidden/>
              </w:rPr>
              <w:fldChar w:fldCharType="end"/>
            </w:r>
          </w:hyperlink>
        </w:p>
        <w:p w14:paraId="29B15BF8" w14:textId="77777777" w:rsidR="00C63608" w:rsidRDefault="00C63608">
          <w:pPr>
            <w:pStyle w:val="TOC2"/>
            <w:rPr>
              <w:rFonts w:eastAsiaTheme="minorEastAsia"/>
              <w:noProof/>
              <w:lang w:val="en-US"/>
            </w:rPr>
          </w:pPr>
          <w:hyperlink w:anchor="_Toc524618349" w:history="1">
            <w:r w:rsidRPr="00D605B2">
              <w:rPr>
                <w:rStyle w:val="Hyperlink"/>
                <w:noProof/>
              </w:rPr>
              <w:t>CP.1 Come rispondo ai DES iniziali di esportazione U007 o U009?</w:t>
            </w:r>
            <w:r>
              <w:rPr>
                <w:noProof/>
                <w:webHidden/>
              </w:rPr>
              <w:tab/>
            </w:r>
            <w:r>
              <w:rPr>
                <w:noProof/>
                <w:webHidden/>
              </w:rPr>
              <w:fldChar w:fldCharType="begin"/>
            </w:r>
            <w:r>
              <w:rPr>
                <w:noProof/>
                <w:webHidden/>
              </w:rPr>
              <w:instrText xml:space="preserve"> PAGEREF _Toc524618349 \h </w:instrText>
            </w:r>
            <w:r>
              <w:rPr>
                <w:noProof/>
                <w:webHidden/>
              </w:rPr>
            </w:r>
            <w:r>
              <w:rPr>
                <w:noProof/>
                <w:webHidden/>
              </w:rPr>
              <w:fldChar w:fldCharType="separate"/>
            </w:r>
            <w:r>
              <w:rPr>
                <w:noProof/>
                <w:webHidden/>
              </w:rPr>
              <w:t>12</w:t>
            </w:r>
            <w:r>
              <w:rPr>
                <w:noProof/>
                <w:webHidden/>
              </w:rPr>
              <w:fldChar w:fldCharType="end"/>
            </w:r>
          </w:hyperlink>
        </w:p>
        <w:p w14:paraId="1421F4AA" w14:textId="77777777" w:rsidR="00C63608" w:rsidRDefault="00C63608">
          <w:pPr>
            <w:pStyle w:val="TOC2"/>
            <w:rPr>
              <w:rFonts w:eastAsiaTheme="minorEastAsia"/>
              <w:noProof/>
              <w:lang w:val="en-US"/>
            </w:rPr>
          </w:pPr>
          <w:hyperlink w:anchor="_Toc524618350" w:history="1">
            <w:r w:rsidRPr="00D605B2">
              <w:rPr>
                <w:rStyle w:val="Hyperlink"/>
                <w:noProof/>
              </w:rPr>
              <w:t>CP.2   Come Controparte, come gestisco vari eventi nel corso del periodo di esportazione?</w:t>
            </w:r>
            <w:r>
              <w:rPr>
                <w:noProof/>
                <w:webHidden/>
              </w:rPr>
              <w:tab/>
            </w:r>
            <w:r>
              <w:rPr>
                <w:noProof/>
                <w:webHidden/>
              </w:rPr>
              <w:fldChar w:fldCharType="begin"/>
            </w:r>
            <w:r>
              <w:rPr>
                <w:noProof/>
                <w:webHidden/>
              </w:rPr>
              <w:instrText xml:space="preserve"> PAGEREF _Toc524618350 \h </w:instrText>
            </w:r>
            <w:r>
              <w:rPr>
                <w:noProof/>
                <w:webHidden/>
              </w:rPr>
            </w:r>
            <w:r>
              <w:rPr>
                <w:noProof/>
                <w:webHidden/>
              </w:rPr>
              <w:fldChar w:fldCharType="separate"/>
            </w:r>
            <w:r>
              <w:rPr>
                <w:noProof/>
                <w:webHidden/>
              </w:rPr>
              <w:t>12</w:t>
            </w:r>
            <w:r>
              <w:rPr>
                <w:noProof/>
                <w:webHidden/>
              </w:rPr>
              <w:fldChar w:fldCharType="end"/>
            </w:r>
          </w:hyperlink>
        </w:p>
        <w:p w14:paraId="75B3E0BE" w14:textId="77777777" w:rsidR="00C63608" w:rsidRDefault="00C63608">
          <w:pPr>
            <w:pStyle w:val="TOC2"/>
            <w:rPr>
              <w:rFonts w:eastAsiaTheme="minorEastAsia"/>
              <w:noProof/>
              <w:lang w:val="en-US"/>
            </w:rPr>
          </w:pPr>
          <w:hyperlink w:anchor="_Toc524618351" w:history="1">
            <w:r w:rsidRPr="00D605B2">
              <w:rPr>
                <w:rStyle w:val="Hyperlink"/>
                <w:noProof/>
              </w:rPr>
              <w:t>CP.3  Come gestisco la notifica delle circostanze che possono incidere sul diritto alle PD?</w:t>
            </w:r>
            <w:r>
              <w:rPr>
                <w:noProof/>
                <w:webHidden/>
              </w:rPr>
              <w:tab/>
            </w:r>
            <w:r>
              <w:rPr>
                <w:noProof/>
                <w:webHidden/>
              </w:rPr>
              <w:fldChar w:fldCharType="begin"/>
            </w:r>
            <w:r>
              <w:rPr>
                <w:noProof/>
                <w:webHidden/>
              </w:rPr>
              <w:instrText xml:space="preserve"> PAGEREF _Toc524618351 \h </w:instrText>
            </w:r>
            <w:r>
              <w:rPr>
                <w:noProof/>
                <w:webHidden/>
              </w:rPr>
            </w:r>
            <w:r>
              <w:rPr>
                <w:noProof/>
                <w:webHidden/>
              </w:rPr>
              <w:fldChar w:fldCharType="separate"/>
            </w:r>
            <w:r>
              <w:rPr>
                <w:noProof/>
                <w:webHidden/>
              </w:rPr>
              <w:t>13</w:t>
            </w:r>
            <w:r>
              <w:rPr>
                <w:noProof/>
                <w:webHidden/>
              </w:rPr>
              <w:fldChar w:fldCharType="end"/>
            </w:r>
          </w:hyperlink>
        </w:p>
        <w:p w14:paraId="10C1C1B4" w14:textId="77777777" w:rsidR="00C63608" w:rsidRDefault="00C63608">
          <w:pPr>
            <w:pStyle w:val="TOC2"/>
            <w:rPr>
              <w:rFonts w:eastAsiaTheme="minorEastAsia"/>
              <w:noProof/>
              <w:lang w:val="en-US"/>
            </w:rPr>
          </w:pPr>
          <w:hyperlink w:anchor="_Toc524618352" w:history="1">
            <w:r w:rsidRPr="00D605B2">
              <w:rPr>
                <w:rStyle w:val="Hyperlink"/>
                <w:noProof/>
              </w:rPr>
              <w:t>CP.4 Come richiedo la verifica mensile al Titolare?</w:t>
            </w:r>
            <w:r>
              <w:rPr>
                <w:noProof/>
                <w:webHidden/>
              </w:rPr>
              <w:tab/>
            </w:r>
            <w:r>
              <w:rPr>
                <w:noProof/>
                <w:webHidden/>
              </w:rPr>
              <w:fldChar w:fldCharType="begin"/>
            </w:r>
            <w:r>
              <w:rPr>
                <w:noProof/>
                <w:webHidden/>
              </w:rPr>
              <w:instrText xml:space="preserve"> PAGEREF _Toc524618352 \h </w:instrText>
            </w:r>
            <w:r>
              <w:rPr>
                <w:noProof/>
                <w:webHidden/>
              </w:rPr>
            </w:r>
            <w:r>
              <w:rPr>
                <w:noProof/>
                <w:webHidden/>
              </w:rPr>
              <w:fldChar w:fldCharType="separate"/>
            </w:r>
            <w:r>
              <w:rPr>
                <w:noProof/>
                <w:webHidden/>
              </w:rPr>
              <w:t>13</w:t>
            </w:r>
            <w:r>
              <w:rPr>
                <w:noProof/>
                <w:webHidden/>
              </w:rPr>
              <w:fldChar w:fldCharType="end"/>
            </w:r>
          </w:hyperlink>
        </w:p>
        <w:p w14:paraId="7430C06C" w14:textId="77777777" w:rsidR="00C63608" w:rsidRDefault="00C63608">
          <w:pPr>
            <w:pStyle w:val="TOC2"/>
            <w:rPr>
              <w:rFonts w:eastAsiaTheme="minorEastAsia"/>
              <w:noProof/>
              <w:lang w:val="en-US"/>
            </w:rPr>
          </w:pPr>
          <w:hyperlink w:anchor="_Toc524618353" w:history="1">
            <w:r w:rsidRPr="00D605B2">
              <w:rPr>
                <w:rStyle w:val="Hyperlink"/>
                <w:noProof/>
              </w:rPr>
              <w:t>CP.5 Che cosa faccio se ricevo il DES U013 – Verifica mensile?</w:t>
            </w:r>
            <w:r>
              <w:rPr>
                <w:noProof/>
                <w:webHidden/>
              </w:rPr>
              <w:tab/>
            </w:r>
            <w:r>
              <w:rPr>
                <w:noProof/>
                <w:webHidden/>
              </w:rPr>
              <w:fldChar w:fldCharType="begin"/>
            </w:r>
            <w:r>
              <w:rPr>
                <w:noProof/>
                <w:webHidden/>
              </w:rPr>
              <w:instrText xml:space="preserve"> PAGEREF _Toc524618353 \h </w:instrText>
            </w:r>
            <w:r>
              <w:rPr>
                <w:noProof/>
                <w:webHidden/>
              </w:rPr>
            </w:r>
            <w:r>
              <w:rPr>
                <w:noProof/>
                <w:webHidden/>
              </w:rPr>
              <w:fldChar w:fldCharType="separate"/>
            </w:r>
            <w:r>
              <w:rPr>
                <w:noProof/>
                <w:webHidden/>
              </w:rPr>
              <w:t>13</w:t>
            </w:r>
            <w:r>
              <w:rPr>
                <w:noProof/>
                <w:webHidden/>
              </w:rPr>
              <w:fldChar w:fldCharType="end"/>
            </w:r>
          </w:hyperlink>
        </w:p>
        <w:p w14:paraId="0D52EB9E" w14:textId="77777777" w:rsidR="00C63608" w:rsidRDefault="00C63608">
          <w:pPr>
            <w:pStyle w:val="TOC2"/>
            <w:rPr>
              <w:rFonts w:eastAsiaTheme="minorEastAsia"/>
              <w:noProof/>
              <w:lang w:val="en-US"/>
            </w:rPr>
          </w:pPr>
          <w:hyperlink w:anchor="_Toc524618354" w:history="1">
            <w:r w:rsidRPr="00D605B2">
              <w:rPr>
                <w:rStyle w:val="Hyperlink"/>
                <w:noProof/>
              </w:rPr>
              <w:t>CP.6 Che cosa faccio se una persona disoccupata torna nello SM competente?</w:t>
            </w:r>
            <w:r>
              <w:rPr>
                <w:noProof/>
                <w:webHidden/>
              </w:rPr>
              <w:tab/>
            </w:r>
            <w:r>
              <w:rPr>
                <w:noProof/>
                <w:webHidden/>
              </w:rPr>
              <w:fldChar w:fldCharType="begin"/>
            </w:r>
            <w:r>
              <w:rPr>
                <w:noProof/>
                <w:webHidden/>
              </w:rPr>
              <w:instrText xml:space="preserve"> PAGEREF _Toc524618354 \h </w:instrText>
            </w:r>
            <w:r>
              <w:rPr>
                <w:noProof/>
                <w:webHidden/>
              </w:rPr>
            </w:r>
            <w:r>
              <w:rPr>
                <w:noProof/>
                <w:webHidden/>
              </w:rPr>
              <w:fldChar w:fldCharType="separate"/>
            </w:r>
            <w:r>
              <w:rPr>
                <w:noProof/>
                <w:webHidden/>
              </w:rPr>
              <w:t>14</w:t>
            </w:r>
            <w:r>
              <w:rPr>
                <w:noProof/>
                <w:webHidden/>
              </w:rPr>
              <w:fldChar w:fldCharType="end"/>
            </w:r>
          </w:hyperlink>
        </w:p>
        <w:p w14:paraId="4125D3F5" w14:textId="77777777" w:rsidR="00C63608" w:rsidRDefault="00C63608">
          <w:pPr>
            <w:pStyle w:val="TOC2"/>
            <w:rPr>
              <w:rFonts w:eastAsiaTheme="minorEastAsia"/>
              <w:noProof/>
              <w:lang w:val="en-US"/>
            </w:rPr>
          </w:pPr>
          <w:hyperlink w:anchor="_Toc524618355" w:history="1">
            <w:r w:rsidRPr="00D605B2">
              <w:rPr>
                <w:rStyle w:val="Hyperlink"/>
                <w:noProof/>
              </w:rPr>
              <w:t>CP.7 Come comunico al Titolare la proroga del periodo di esportazione?</w:t>
            </w:r>
            <w:r>
              <w:rPr>
                <w:noProof/>
                <w:webHidden/>
              </w:rPr>
              <w:tab/>
            </w:r>
            <w:r>
              <w:rPr>
                <w:noProof/>
                <w:webHidden/>
              </w:rPr>
              <w:fldChar w:fldCharType="begin"/>
            </w:r>
            <w:r>
              <w:rPr>
                <w:noProof/>
                <w:webHidden/>
              </w:rPr>
              <w:instrText xml:space="preserve"> PAGEREF _Toc524618355 \h </w:instrText>
            </w:r>
            <w:r>
              <w:rPr>
                <w:noProof/>
                <w:webHidden/>
              </w:rPr>
            </w:r>
            <w:r>
              <w:rPr>
                <w:noProof/>
                <w:webHidden/>
              </w:rPr>
              <w:fldChar w:fldCharType="separate"/>
            </w:r>
            <w:r>
              <w:rPr>
                <w:noProof/>
                <w:webHidden/>
              </w:rPr>
              <w:t>14</w:t>
            </w:r>
            <w:r>
              <w:rPr>
                <w:noProof/>
                <w:webHidden/>
              </w:rPr>
              <w:fldChar w:fldCharType="end"/>
            </w:r>
          </w:hyperlink>
        </w:p>
        <w:p w14:paraId="63412363" w14:textId="77777777" w:rsidR="00C63608" w:rsidRDefault="00C63608">
          <w:pPr>
            <w:pStyle w:val="TOC2"/>
            <w:rPr>
              <w:rFonts w:eastAsiaTheme="minorEastAsia"/>
              <w:noProof/>
              <w:lang w:val="en-US"/>
            </w:rPr>
          </w:pPr>
          <w:hyperlink w:anchor="_Toc524618356" w:history="1">
            <w:r w:rsidRPr="00D605B2">
              <w:rPr>
                <w:rStyle w:val="Hyperlink"/>
                <w:noProof/>
              </w:rPr>
              <w:t>CP.8 Che cosa faccio se cambia la data di scadenza del diritto alle PD?</w:t>
            </w:r>
            <w:r>
              <w:rPr>
                <w:noProof/>
                <w:webHidden/>
              </w:rPr>
              <w:tab/>
            </w:r>
            <w:r>
              <w:rPr>
                <w:noProof/>
                <w:webHidden/>
              </w:rPr>
              <w:fldChar w:fldCharType="begin"/>
            </w:r>
            <w:r>
              <w:rPr>
                <w:noProof/>
                <w:webHidden/>
              </w:rPr>
              <w:instrText xml:space="preserve"> PAGEREF _Toc524618356 \h </w:instrText>
            </w:r>
            <w:r>
              <w:rPr>
                <w:noProof/>
                <w:webHidden/>
              </w:rPr>
            </w:r>
            <w:r>
              <w:rPr>
                <w:noProof/>
                <w:webHidden/>
              </w:rPr>
              <w:fldChar w:fldCharType="separate"/>
            </w:r>
            <w:r>
              <w:rPr>
                <w:noProof/>
                <w:webHidden/>
              </w:rPr>
              <w:t>14</w:t>
            </w:r>
            <w:r>
              <w:rPr>
                <w:noProof/>
                <w:webHidden/>
              </w:rPr>
              <w:fldChar w:fldCharType="end"/>
            </w:r>
          </w:hyperlink>
        </w:p>
        <w:p w14:paraId="54F76E72" w14:textId="77777777" w:rsidR="00C63608" w:rsidRDefault="00C63608">
          <w:pPr>
            <w:pStyle w:val="TOC2"/>
            <w:rPr>
              <w:rFonts w:eastAsiaTheme="minorEastAsia"/>
              <w:noProof/>
              <w:lang w:val="en-US"/>
            </w:rPr>
          </w:pPr>
          <w:hyperlink w:anchor="_Toc524618357" w:history="1">
            <w:r w:rsidRPr="00D605B2">
              <w:rPr>
                <w:rStyle w:val="Hyperlink"/>
                <w:noProof/>
              </w:rPr>
              <w:t>CP.9 Che cosa devo fare dopo che il Titolare ha chiuso il caso?</w:t>
            </w:r>
            <w:r>
              <w:rPr>
                <w:noProof/>
                <w:webHidden/>
              </w:rPr>
              <w:tab/>
            </w:r>
            <w:r>
              <w:rPr>
                <w:noProof/>
                <w:webHidden/>
              </w:rPr>
              <w:fldChar w:fldCharType="begin"/>
            </w:r>
            <w:r>
              <w:rPr>
                <w:noProof/>
                <w:webHidden/>
              </w:rPr>
              <w:instrText xml:space="preserve"> PAGEREF _Toc524618357 \h </w:instrText>
            </w:r>
            <w:r>
              <w:rPr>
                <w:noProof/>
                <w:webHidden/>
              </w:rPr>
            </w:r>
            <w:r>
              <w:rPr>
                <w:noProof/>
                <w:webHidden/>
              </w:rPr>
              <w:fldChar w:fldCharType="separate"/>
            </w:r>
            <w:r>
              <w:rPr>
                <w:noProof/>
                <w:webHidden/>
              </w:rPr>
              <w:t>15</w:t>
            </w:r>
            <w:r>
              <w:rPr>
                <w:noProof/>
                <w:webHidden/>
              </w:rPr>
              <w:fldChar w:fldCharType="end"/>
            </w:r>
          </w:hyperlink>
        </w:p>
        <w:p w14:paraId="3354F151" w14:textId="77777777" w:rsidR="00C63608" w:rsidRDefault="00C63608">
          <w:pPr>
            <w:pStyle w:val="TOC1"/>
            <w:rPr>
              <w:rFonts w:eastAsiaTheme="minorEastAsia"/>
              <w:noProof/>
              <w:lang w:val="en-US"/>
            </w:rPr>
          </w:pPr>
          <w:hyperlink w:anchor="_Toc524618358" w:history="1">
            <w:r w:rsidRPr="00D605B2">
              <w:rPr>
                <w:rStyle w:val="Hyperlink"/>
                <w:noProof/>
              </w:rPr>
              <w:t>Diagramma BPMN per il BUC</w:t>
            </w:r>
            <w:r>
              <w:rPr>
                <w:noProof/>
                <w:webHidden/>
              </w:rPr>
              <w:tab/>
            </w:r>
            <w:r>
              <w:rPr>
                <w:noProof/>
                <w:webHidden/>
              </w:rPr>
              <w:fldChar w:fldCharType="begin"/>
            </w:r>
            <w:r>
              <w:rPr>
                <w:noProof/>
                <w:webHidden/>
              </w:rPr>
              <w:instrText xml:space="preserve"> PAGEREF _Toc524618358 \h </w:instrText>
            </w:r>
            <w:r>
              <w:rPr>
                <w:noProof/>
                <w:webHidden/>
              </w:rPr>
            </w:r>
            <w:r>
              <w:rPr>
                <w:noProof/>
                <w:webHidden/>
              </w:rPr>
              <w:fldChar w:fldCharType="separate"/>
            </w:r>
            <w:r>
              <w:rPr>
                <w:noProof/>
                <w:webHidden/>
              </w:rPr>
              <w:t>15</w:t>
            </w:r>
            <w:r>
              <w:rPr>
                <w:noProof/>
                <w:webHidden/>
              </w:rPr>
              <w:fldChar w:fldCharType="end"/>
            </w:r>
          </w:hyperlink>
        </w:p>
        <w:p w14:paraId="5CBA8B76" w14:textId="77777777" w:rsidR="00C63608" w:rsidRDefault="00C63608">
          <w:pPr>
            <w:pStyle w:val="TOC1"/>
            <w:rPr>
              <w:rFonts w:eastAsiaTheme="minorEastAsia"/>
              <w:noProof/>
              <w:lang w:val="en-US"/>
            </w:rPr>
          </w:pPr>
          <w:hyperlink w:anchor="_Toc524618359" w:history="1">
            <w:r w:rsidRPr="00D605B2">
              <w:rPr>
                <w:rStyle w:val="Hyperlink"/>
                <w:noProof/>
              </w:rPr>
              <w:t>Documenti elettronici strutturati (DES) utilizzati</w:t>
            </w:r>
            <w:r>
              <w:rPr>
                <w:noProof/>
                <w:webHidden/>
              </w:rPr>
              <w:tab/>
            </w:r>
            <w:r>
              <w:rPr>
                <w:noProof/>
                <w:webHidden/>
              </w:rPr>
              <w:fldChar w:fldCharType="begin"/>
            </w:r>
            <w:r>
              <w:rPr>
                <w:noProof/>
                <w:webHidden/>
              </w:rPr>
              <w:instrText xml:space="preserve"> PAGEREF _Toc524618359 \h </w:instrText>
            </w:r>
            <w:r>
              <w:rPr>
                <w:noProof/>
                <w:webHidden/>
              </w:rPr>
            </w:r>
            <w:r>
              <w:rPr>
                <w:noProof/>
                <w:webHidden/>
              </w:rPr>
              <w:fldChar w:fldCharType="separate"/>
            </w:r>
            <w:r>
              <w:rPr>
                <w:noProof/>
                <w:webHidden/>
              </w:rPr>
              <w:t>15</w:t>
            </w:r>
            <w:r>
              <w:rPr>
                <w:noProof/>
                <w:webHidden/>
              </w:rPr>
              <w:fldChar w:fldCharType="end"/>
            </w:r>
          </w:hyperlink>
        </w:p>
        <w:p w14:paraId="7B85224D" w14:textId="77777777" w:rsidR="00C63608" w:rsidRDefault="00C63608">
          <w:pPr>
            <w:pStyle w:val="TOC1"/>
            <w:rPr>
              <w:rFonts w:eastAsiaTheme="minorEastAsia"/>
              <w:noProof/>
              <w:lang w:val="en-US"/>
            </w:rPr>
          </w:pPr>
          <w:hyperlink w:anchor="_Toc524618360" w:history="1">
            <w:r w:rsidRPr="00D605B2">
              <w:rPr>
                <w:rStyle w:val="Hyperlink"/>
                <w:noProof/>
              </w:rPr>
              <w:t>Documenti portatili</w:t>
            </w:r>
            <w:r>
              <w:rPr>
                <w:noProof/>
                <w:webHidden/>
              </w:rPr>
              <w:tab/>
            </w:r>
            <w:r>
              <w:rPr>
                <w:noProof/>
                <w:webHidden/>
              </w:rPr>
              <w:fldChar w:fldCharType="begin"/>
            </w:r>
            <w:r>
              <w:rPr>
                <w:noProof/>
                <w:webHidden/>
              </w:rPr>
              <w:instrText xml:space="preserve"> PAGEREF _Toc524618360 \h </w:instrText>
            </w:r>
            <w:r>
              <w:rPr>
                <w:noProof/>
                <w:webHidden/>
              </w:rPr>
            </w:r>
            <w:r>
              <w:rPr>
                <w:noProof/>
                <w:webHidden/>
              </w:rPr>
              <w:fldChar w:fldCharType="separate"/>
            </w:r>
            <w:r>
              <w:rPr>
                <w:noProof/>
                <w:webHidden/>
              </w:rPr>
              <w:t>15</w:t>
            </w:r>
            <w:r>
              <w:rPr>
                <w:noProof/>
                <w:webHidden/>
              </w:rPr>
              <w:fldChar w:fldCharType="end"/>
            </w:r>
          </w:hyperlink>
        </w:p>
        <w:p w14:paraId="3D81EE84" w14:textId="77777777" w:rsidR="00C63608" w:rsidRDefault="00C63608">
          <w:pPr>
            <w:pStyle w:val="TOC1"/>
            <w:rPr>
              <w:rFonts w:eastAsiaTheme="minorEastAsia"/>
              <w:noProof/>
              <w:lang w:val="en-US"/>
            </w:rPr>
          </w:pPr>
          <w:hyperlink w:anchor="_Toc524618361" w:history="1">
            <w:r w:rsidRPr="00D605B2">
              <w:rPr>
                <w:rStyle w:val="Hyperlink"/>
                <w:noProof/>
              </w:rPr>
              <w:t>Sottoprocessi amministrativi</w:t>
            </w:r>
            <w:r>
              <w:rPr>
                <w:noProof/>
                <w:webHidden/>
              </w:rPr>
              <w:tab/>
            </w:r>
            <w:r>
              <w:rPr>
                <w:noProof/>
                <w:webHidden/>
              </w:rPr>
              <w:fldChar w:fldCharType="begin"/>
            </w:r>
            <w:r>
              <w:rPr>
                <w:noProof/>
                <w:webHidden/>
              </w:rPr>
              <w:instrText xml:space="preserve"> PAGEREF _Toc524618361 \h </w:instrText>
            </w:r>
            <w:r>
              <w:rPr>
                <w:noProof/>
                <w:webHidden/>
              </w:rPr>
            </w:r>
            <w:r>
              <w:rPr>
                <w:noProof/>
                <w:webHidden/>
              </w:rPr>
              <w:fldChar w:fldCharType="separate"/>
            </w:r>
            <w:r>
              <w:rPr>
                <w:noProof/>
                <w:webHidden/>
              </w:rPr>
              <w:t>15</w:t>
            </w:r>
            <w:r>
              <w:rPr>
                <w:noProof/>
                <w:webHidden/>
              </w:rPr>
              <w:fldChar w:fldCharType="end"/>
            </w:r>
          </w:hyperlink>
        </w:p>
        <w:p w14:paraId="3CA8123F" w14:textId="77777777" w:rsidR="00C63608" w:rsidRDefault="00C63608">
          <w:pPr>
            <w:pStyle w:val="TOC1"/>
            <w:rPr>
              <w:rFonts w:eastAsiaTheme="minorEastAsia"/>
              <w:noProof/>
              <w:lang w:val="en-US"/>
            </w:rPr>
          </w:pPr>
          <w:hyperlink w:anchor="_Toc524618362" w:history="1">
            <w:r w:rsidRPr="00D605B2">
              <w:rPr>
                <w:rStyle w:val="Hyperlink"/>
                <w:noProof/>
              </w:rPr>
              <w:t>Sottoprocessi orizzontali</w:t>
            </w:r>
            <w:r>
              <w:rPr>
                <w:noProof/>
                <w:webHidden/>
              </w:rPr>
              <w:tab/>
            </w:r>
            <w:r>
              <w:rPr>
                <w:noProof/>
                <w:webHidden/>
              </w:rPr>
              <w:fldChar w:fldCharType="begin"/>
            </w:r>
            <w:r>
              <w:rPr>
                <w:noProof/>
                <w:webHidden/>
              </w:rPr>
              <w:instrText xml:space="preserve"> PAGEREF _Toc524618362 \h </w:instrText>
            </w:r>
            <w:r>
              <w:rPr>
                <w:noProof/>
                <w:webHidden/>
              </w:rPr>
            </w:r>
            <w:r>
              <w:rPr>
                <w:noProof/>
                <w:webHidden/>
              </w:rPr>
              <w:fldChar w:fldCharType="separate"/>
            </w:r>
            <w:r>
              <w:rPr>
                <w:noProof/>
                <w:webHidden/>
              </w:rPr>
              <w:t>16</w:t>
            </w:r>
            <w:r>
              <w:rPr>
                <w:noProof/>
                <w:webHidden/>
              </w:rPr>
              <w:fldChar w:fldCharType="end"/>
            </w:r>
          </w:hyperlink>
        </w:p>
        <w:p w14:paraId="22B67961" w14:textId="77777777" w:rsidR="00BD4409" w:rsidRPr="002E5D8F" w:rsidRDefault="00BD4409" w:rsidP="00BD4409">
          <w:pPr>
            <w:pStyle w:val="TOC1"/>
            <w:rPr>
              <w:rStyle w:val="Hyperlink"/>
              <w:color w:val="auto"/>
              <w:u w:val="none"/>
            </w:rPr>
          </w:pPr>
          <w:r w:rsidRPr="002E5D8F">
            <w:fldChar w:fldCharType="end"/>
          </w:r>
        </w:p>
      </w:sdtContent>
    </w:sdt>
    <w:p w14:paraId="53671E15" w14:textId="7EAE050D" w:rsidR="00F73E48" w:rsidRPr="005439B1" w:rsidRDefault="00F73E48" w:rsidP="00F73E48">
      <w:pPr>
        <w:rPr>
          <w:rFonts w:ascii="Verdana" w:eastAsia="Times New Roman" w:hAnsi="Verdana" w:cstheme="minorHAnsi"/>
          <w:b/>
          <w:bCs/>
          <w:color w:val="000000"/>
          <w:sz w:val="20"/>
          <w:szCs w:val="20"/>
          <w:u w:val="single"/>
        </w:rPr>
      </w:pPr>
      <w:r>
        <w:rPr>
          <w:rFonts w:ascii="Verdana" w:hAnsi="Verdana"/>
          <w:b/>
          <w:bCs/>
          <w:color w:val="000000"/>
          <w:sz w:val="20"/>
          <w:szCs w:val="20"/>
          <w:u w:val="single"/>
        </w:rPr>
        <w:t xml:space="preserve">Storico documento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8"/>
        <w:gridCol w:w="1443"/>
        <w:gridCol w:w="1537"/>
        <w:gridCol w:w="5004"/>
      </w:tblGrid>
      <w:tr w:rsidR="00F73E48" w:rsidRPr="000431C1" w14:paraId="2481ED2D" w14:textId="77777777" w:rsidTr="00626806">
        <w:tc>
          <w:tcPr>
            <w:tcW w:w="637" w:type="pct"/>
            <w:shd w:val="clear" w:color="auto" w:fill="D9D9D9"/>
          </w:tcPr>
          <w:p w14:paraId="35F9DC07" w14:textId="77777777" w:rsidR="00F73E48" w:rsidRPr="000431C1" w:rsidRDefault="00F73E48" w:rsidP="00626806">
            <w:pPr>
              <w:spacing w:after="0"/>
              <w:rPr>
                <w:rFonts w:ascii="Verdana" w:eastAsia="PMingLiU" w:hAnsi="Verdana" w:cstheme="minorHAnsi"/>
                <w:b/>
                <w:bCs/>
                <w:color w:val="000000"/>
                <w:sz w:val="20"/>
                <w:szCs w:val="20"/>
              </w:rPr>
            </w:pPr>
            <w:r>
              <w:rPr>
                <w:rFonts w:ascii="Verdana" w:hAnsi="Verdana"/>
                <w:b/>
                <w:bCs/>
                <w:color w:val="000000"/>
                <w:sz w:val="20"/>
                <w:szCs w:val="20"/>
              </w:rPr>
              <w:lastRenderedPageBreak/>
              <w:t>Revisione</w:t>
            </w:r>
          </w:p>
        </w:tc>
        <w:tc>
          <w:tcPr>
            <w:tcW w:w="789" w:type="pct"/>
            <w:shd w:val="clear" w:color="auto" w:fill="D9D9D9"/>
          </w:tcPr>
          <w:p w14:paraId="4D7ACE8F" w14:textId="77777777" w:rsidR="00F73E48" w:rsidRPr="000431C1" w:rsidRDefault="00F73E48" w:rsidP="00626806">
            <w:pPr>
              <w:spacing w:after="0"/>
              <w:rPr>
                <w:rFonts w:ascii="Verdana" w:eastAsia="PMingLiU" w:hAnsi="Verdana" w:cstheme="minorHAnsi"/>
                <w:b/>
                <w:bCs/>
                <w:color w:val="000000"/>
                <w:sz w:val="20"/>
                <w:szCs w:val="20"/>
              </w:rPr>
            </w:pPr>
            <w:r>
              <w:rPr>
                <w:rFonts w:ascii="Verdana" w:hAnsi="Verdana"/>
                <w:b/>
                <w:bCs/>
                <w:color w:val="000000"/>
                <w:sz w:val="20"/>
                <w:szCs w:val="20"/>
              </w:rPr>
              <w:t>Data</w:t>
            </w:r>
          </w:p>
        </w:tc>
        <w:tc>
          <w:tcPr>
            <w:tcW w:w="840" w:type="pct"/>
            <w:shd w:val="clear" w:color="auto" w:fill="D9D9D9"/>
          </w:tcPr>
          <w:p w14:paraId="7B5331DE" w14:textId="77777777" w:rsidR="00F73E48" w:rsidRPr="000431C1" w:rsidRDefault="00F73E48" w:rsidP="00626806">
            <w:pPr>
              <w:spacing w:after="0"/>
              <w:rPr>
                <w:rFonts w:ascii="Verdana" w:eastAsia="PMingLiU" w:hAnsi="Verdana" w:cstheme="minorHAnsi"/>
                <w:b/>
                <w:bCs/>
                <w:color w:val="000000"/>
                <w:sz w:val="20"/>
                <w:szCs w:val="20"/>
              </w:rPr>
            </w:pPr>
            <w:r>
              <w:rPr>
                <w:rFonts w:ascii="Verdana" w:hAnsi="Verdana"/>
                <w:b/>
                <w:bCs/>
                <w:color w:val="000000"/>
                <w:sz w:val="20"/>
                <w:szCs w:val="20"/>
              </w:rPr>
              <w:t>Redatto da</w:t>
            </w:r>
          </w:p>
        </w:tc>
        <w:tc>
          <w:tcPr>
            <w:tcW w:w="2734" w:type="pct"/>
            <w:shd w:val="clear" w:color="auto" w:fill="D9D9D9"/>
          </w:tcPr>
          <w:p w14:paraId="41ACFD65" w14:textId="77777777" w:rsidR="00F73E48" w:rsidRPr="000431C1" w:rsidRDefault="00F73E48" w:rsidP="00626806">
            <w:pPr>
              <w:spacing w:after="0"/>
              <w:rPr>
                <w:rFonts w:ascii="Verdana" w:eastAsia="PMingLiU" w:hAnsi="Verdana" w:cstheme="minorHAnsi"/>
                <w:b/>
                <w:bCs/>
                <w:color w:val="000000"/>
                <w:sz w:val="20"/>
                <w:szCs w:val="20"/>
              </w:rPr>
            </w:pPr>
            <w:r>
              <w:rPr>
                <w:rFonts w:ascii="Verdana" w:hAnsi="Verdana"/>
                <w:b/>
                <w:bCs/>
                <w:color w:val="000000"/>
                <w:sz w:val="20"/>
                <w:szCs w:val="20"/>
              </w:rPr>
              <w:t>Breve descrizione delle modifiche</w:t>
            </w:r>
          </w:p>
        </w:tc>
      </w:tr>
      <w:tr w:rsidR="00F73E48" w:rsidRPr="000431C1" w14:paraId="715BFC5D" w14:textId="77777777" w:rsidTr="00626806">
        <w:tc>
          <w:tcPr>
            <w:tcW w:w="637" w:type="pct"/>
            <w:shd w:val="clear" w:color="auto" w:fill="auto"/>
          </w:tcPr>
          <w:p w14:paraId="277496E4" w14:textId="77777777" w:rsidR="00F73E48" w:rsidRPr="000431C1" w:rsidRDefault="00F73E48" w:rsidP="00626806">
            <w:pPr>
              <w:spacing w:after="0"/>
              <w:rPr>
                <w:rFonts w:ascii="Verdana" w:eastAsia="Times New Roman" w:hAnsi="Verdana" w:cstheme="minorHAnsi"/>
                <w:bCs/>
                <w:color w:val="000000"/>
                <w:sz w:val="20"/>
                <w:szCs w:val="20"/>
              </w:rPr>
            </w:pPr>
            <w:r>
              <w:rPr>
                <w:rFonts w:ascii="Verdana" w:hAnsi="Verdana"/>
                <w:bCs/>
                <w:color w:val="000000"/>
                <w:sz w:val="20"/>
                <w:szCs w:val="20"/>
              </w:rPr>
              <w:t>V0.1</w:t>
            </w:r>
          </w:p>
        </w:tc>
        <w:tc>
          <w:tcPr>
            <w:tcW w:w="789" w:type="pct"/>
            <w:shd w:val="clear" w:color="auto" w:fill="auto"/>
          </w:tcPr>
          <w:p w14:paraId="3ECD5D81" w14:textId="10B1ADF8" w:rsidR="00F73E48" w:rsidRPr="003E673D" w:rsidRDefault="00F73E48" w:rsidP="00626806">
            <w:pPr>
              <w:spacing w:after="0"/>
              <w:rPr>
                <w:rFonts w:ascii="Verdana" w:eastAsia="Times New Roman" w:hAnsi="Verdana" w:cstheme="minorHAnsi"/>
                <w:bCs/>
                <w:color w:val="000000"/>
                <w:sz w:val="20"/>
                <w:szCs w:val="20"/>
              </w:rPr>
            </w:pPr>
            <w:r>
              <w:rPr>
                <w:rFonts w:ascii="Verdana" w:hAnsi="Verdana"/>
                <w:bCs/>
                <w:color w:val="000000"/>
                <w:sz w:val="20"/>
                <w:szCs w:val="20"/>
              </w:rPr>
              <w:t>28/04/2017</w:t>
            </w:r>
          </w:p>
        </w:tc>
        <w:tc>
          <w:tcPr>
            <w:tcW w:w="840" w:type="pct"/>
            <w:shd w:val="clear" w:color="auto" w:fill="auto"/>
          </w:tcPr>
          <w:p w14:paraId="6788EBF0" w14:textId="77777777" w:rsidR="00F73E48" w:rsidRPr="003E673D" w:rsidRDefault="00F73E48" w:rsidP="00626806">
            <w:pPr>
              <w:spacing w:after="0"/>
              <w:rPr>
                <w:rFonts w:ascii="Verdana" w:eastAsia="Times New Roman" w:hAnsi="Verdana" w:cstheme="minorHAnsi"/>
                <w:bCs/>
                <w:color w:val="000000"/>
                <w:sz w:val="20"/>
                <w:szCs w:val="20"/>
              </w:rPr>
            </w:pPr>
            <w:r>
              <w:rPr>
                <w:rFonts w:ascii="Verdana" w:hAnsi="Verdana"/>
                <w:bCs/>
                <w:color w:val="000000"/>
                <w:sz w:val="20"/>
                <w:szCs w:val="20"/>
              </w:rPr>
              <w:t xml:space="preserve">Segretariato </w:t>
            </w:r>
          </w:p>
        </w:tc>
        <w:tc>
          <w:tcPr>
            <w:tcW w:w="2734" w:type="pct"/>
            <w:shd w:val="clear" w:color="auto" w:fill="auto"/>
          </w:tcPr>
          <w:p w14:paraId="0AD03A5F" w14:textId="3E6A9394" w:rsidR="00F73E48" w:rsidRPr="00F00CE7" w:rsidRDefault="00F73E48" w:rsidP="00626806">
            <w:pPr>
              <w:spacing w:after="0"/>
              <w:rPr>
                <w:rFonts w:ascii="Verdana" w:eastAsia="Times New Roman" w:hAnsi="Verdana" w:cstheme="minorHAnsi"/>
                <w:bCs/>
                <w:color w:val="000000"/>
                <w:sz w:val="20"/>
                <w:szCs w:val="20"/>
              </w:rPr>
            </w:pPr>
            <w:r>
              <w:rPr>
                <w:rFonts w:ascii="Verdana" w:hAnsi="Verdana"/>
                <w:bCs/>
                <w:color w:val="000000"/>
                <w:sz w:val="20"/>
                <w:szCs w:val="20"/>
              </w:rPr>
              <w:t>Prima bozza del documento presentato per l’esame al gruppo ad hoc per le prestazioni di disoccupazione.</w:t>
            </w:r>
          </w:p>
        </w:tc>
      </w:tr>
      <w:tr w:rsidR="00F73E48" w:rsidRPr="000431C1" w14:paraId="3392B857" w14:textId="77777777" w:rsidTr="00626806">
        <w:tc>
          <w:tcPr>
            <w:tcW w:w="637" w:type="pct"/>
            <w:shd w:val="clear" w:color="auto" w:fill="auto"/>
          </w:tcPr>
          <w:p w14:paraId="70ED8247" w14:textId="77777777" w:rsidR="00F73E48" w:rsidRPr="000431C1" w:rsidRDefault="00F73E48" w:rsidP="00626806">
            <w:pPr>
              <w:spacing w:after="0"/>
              <w:rPr>
                <w:rFonts w:ascii="Verdana" w:eastAsia="Times New Roman" w:hAnsi="Verdana" w:cstheme="minorHAnsi"/>
                <w:bCs/>
                <w:color w:val="000000"/>
                <w:sz w:val="20"/>
                <w:szCs w:val="20"/>
              </w:rPr>
            </w:pPr>
            <w:r>
              <w:rPr>
                <w:rFonts w:ascii="Verdana" w:hAnsi="Verdana"/>
                <w:bCs/>
                <w:color w:val="000000"/>
                <w:sz w:val="20"/>
                <w:szCs w:val="20"/>
              </w:rPr>
              <w:t>V0.2</w:t>
            </w:r>
          </w:p>
        </w:tc>
        <w:tc>
          <w:tcPr>
            <w:tcW w:w="789" w:type="pct"/>
            <w:shd w:val="clear" w:color="auto" w:fill="auto"/>
          </w:tcPr>
          <w:p w14:paraId="62ABDFCB" w14:textId="77CD1489" w:rsidR="00F73E48" w:rsidRPr="003E673D" w:rsidRDefault="00975820" w:rsidP="00975820">
            <w:pPr>
              <w:spacing w:after="0"/>
              <w:rPr>
                <w:rFonts w:ascii="Verdana" w:eastAsia="Times New Roman" w:hAnsi="Verdana" w:cstheme="minorHAnsi"/>
                <w:bCs/>
                <w:color w:val="000000"/>
                <w:sz w:val="20"/>
                <w:szCs w:val="20"/>
              </w:rPr>
            </w:pPr>
            <w:r>
              <w:rPr>
                <w:rFonts w:ascii="Verdana" w:hAnsi="Verdana"/>
                <w:bCs/>
                <w:color w:val="000000"/>
                <w:sz w:val="20"/>
                <w:szCs w:val="20"/>
              </w:rPr>
              <w:t>31/08/2017</w:t>
            </w:r>
          </w:p>
        </w:tc>
        <w:tc>
          <w:tcPr>
            <w:tcW w:w="840" w:type="pct"/>
            <w:shd w:val="clear" w:color="auto" w:fill="auto"/>
          </w:tcPr>
          <w:p w14:paraId="76B54E47" w14:textId="77777777" w:rsidR="00F73E48" w:rsidRPr="003E673D" w:rsidRDefault="00F73E48" w:rsidP="00626806">
            <w:pPr>
              <w:spacing w:after="0"/>
              <w:rPr>
                <w:rFonts w:ascii="Verdana" w:eastAsia="Times New Roman" w:hAnsi="Verdana" w:cstheme="minorHAnsi"/>
                <w:bCs/>
                <w:color w:val="000000"/>
                <w:sz w:val="20"/>
                <w:szCs w:val="20"/>
              </w:rPr>
            </w:pPr>
            <w:r>
              <w:rPr>
                <w:rFonts w:ascii="Verdana" w:hAnsi="Verdana"/>
                <w:bCs/>
                <w:color w:val="000000"/>
                <w:sz w:val="20"/>
                <w:szCs w:val="20"/>
              </w:rPr>
              <w:t>Segretariato</w:t>
            </w:r>
          </w:p>
        </w:tc>
        <w:tc>
          <w:tcPr>
            <w:tcW w:w="2734" w:type="pct"/>
            <w:shd w:val="clear" w:color="auto" w:fill="auto"/>
          </w:tcPr>
          <w:p w14:paraId="1199BC2A" w14:textId="77777777" w:rsidR="00F73E48" w:rsidRDefault="00F73E48" w:rsidP="00626806">
            <w:pPr>
              <w:spacing w:after="0"/>
              <w:rPr>
                <w:rFonts w:ascii="Verdana" w:eastAsia="Times New Roman" w:hAnsi="Verdana" w:cstheme="minorHAnsi"/>
                <w:bCs/>
                <w:color w:val="000000"/>
                <w:sz w:val="20"/>
                <w:szCs w:val="20"/>
              </w:rPr>
            </w:pPr>
            <w:r>
              <w:rPr>
                <w:rFonts w:ascii="Verdana" w:hAnsi="Verdana"/>
                <w:bCs/>
                <w:color w:val="000000"/>
                <w:sz w:val="20"/>
                <w:szCs w:val="20"/>
              </w:rPr>
              <w:t>Modifiche e aggiornamenti a seguito dei commenti del gruppo ad hoc.</w:t>
            </w:r>
          </w:p>
          <w:p w14:paraId="51D45C6A" w14:textId="77777777" w:rsidR="00975820" w:rsidRDefault="00975820" w:rsidP="00626806">
            <w:pPr>
              <w:spacing w:after="0"/>
              <w:rPr>
                <w:rFonts w:ascii="Verdana" w:eastAsia="Times New Roman" w:hAnsi="Verdana" w:cstheme="minorHAnsi"/>
                <w:bCs/>
                <w:color w:val="000000"/>
                <w:sz w:val="20"/>
                <w:szCs w:val="20"/>
                <w:lang w:eastAsia="en-GB"/>
              </w:rPr>
            </w:pPr>
          </w:p>
          <w:p w14:paraId="2488EA56" w14:textId="5AEA4172" w:rsidR="00975820" w:rsidRPr="00F00CE7" w:rsidRDefault="00975820" w:rsidP="00626806">
            <w:pPr>
              <w:spacing w:after="0"/>
              <w:rPr>
                <w:rFonts w:ascii="Verdana" w:eastAsia="Times New Roman" w:hAnsi="Verdana" w:cstheme="minorHAnsi"/>
                <w:bCs/>
                <w:color w:val="000000"/>
                <w:sz w:val="20"/>
                <w:szCs w:val="20"/>
              </w:rPr>
            </w:pPr>
            <w:r>
              <w:rPr>
                <w:rFonts w:ascii="Verdana" w:hAnsi="Verdana"/>
                <w:bCs/>
                <w:color w:val="000000"/>
                <w:sz w:val="20"/>
                <w:szCs w:val="20"/>
              </w:rPr>
              <w:t>Versione presentata alla CA per l’esame.</w:t>
            </w:r>
          </w:p>
        </w:tc>
      </w:tr>
      <w:tr w:rsidR="00FF477C" w:rsidRPr="000431C1" w14:paraId="7B16791A" w14:textId="77777777" w:rsidTr="00626806">
        <w:tc>
          <w:tcPr>
            <w:tcW w:w="637" w:type="pct"/>
            <w:shd w:val="clear" w:color="auto" w:fill="auto"/>
          </w:tcPr>
          <w:p w14:paraId="20AFA5B6" w14:textId="2830C871" w:rsidR="00FF477C" w:rsidRDefault="00FF477C" w:rsidP="00626806">
            <w:pPr>
              <w:spacing w:after="0"/>
              <w:rPr>
                <w:rFonts w:ascii="Verdana" w:eastAsia="Times New Roman" w:hAnsi="Verdana" w:cstheme="minorHAnsi"/>
                <w:bCs/>
                <w:color w:val="000000"/>
                <w:sz w:val="20"/>
                <w:szCs w:val="20"/>
              </w:rPr>
            </w:pPr>
            <w:r>
              <w:rPr>
                <w:rFonts w:ascii="Verdana" w:hAnsi="Verdana"/>
                <w:bCs/>
                <w:color w:val="000000"/>
                <w:sz w:val="20"/>
                <w:szCs w:val="20"/>
              </w:rPr>
              <w:t>V0.99</w:t>
            </w:r>
          </w:p>
        </w:tc>
        <w:tc>
          <w:tcPr>
            <w:tcW w:w="789" w:type="pct"/>
            <w:shd w:val="clear" w:color="auto" w:fill="auto"/>
          </w:tcPr>
          <w:p w14:paraId="0D74F3AA" w14:textId="6FE604A2" w:rsidR="00FF477C" w:rsidRDefault="00FF477C" w:rsidP="00FB5E94">
            <w:pPr>
              <w:spacing w:after="0"/>
              <w:rPr>
                <w:rFonts w:ascii="Verdana" w:eastAsia="Times New Roman" w:hAnsi="Verdana" w:cstheme="minorHAnsi"/>
                <w:bCs/>
                <w:color w:val="000000"/>
                <w:sz w:val="20"/>
                <w:szCs w:val="20"/>
              </w:rPr>
            </w:pPr>
            <w:r>
              <w:rPr>
                <w:rFonts w:ascii="Verdana" w:hAnsi="Verdana"/>
                <w:bCs/>
                <w:color w:val="000000"/>
                <w:sz w:val="20"/>
                <w:szCs w:val="20"/>
              </w:rPr>
              <w:t>04.10.2017</w:t>
            </w:r>
          </w:p>
        </w:tc>
        <w:tc>
          <w:tcPr>
            <w:tcW w:w="840" w:type="pct"/>
            <w:shd w:val="clear" w:color="auto" w:fill="auto"/>
          </w:tcPr>
          <w:p w14:paraId="5AB46B3E" w14:textId="28A043C8" w:rsidR="00FF477C" w:rsidRDefault="00FF477C" w:rsidP="00626806">
            <w:pPr>
              <w:spacing w:after="0"/>
              <w:rPr>
                <w:rFonts w:ascii="Verdana" w:eastAsia="Times New Roman" w:hAnsi="Verdana" w:cstheme="minorHAnsi"/>
                <w:bCs/>
                <w:color w:val="000000"/>
                <w:sz w:val="20"/>
                <w:szCs w:val="20"/>
              </w:rPr>
            </w:pPr>
            <w:r>
              <w:rPr>
                <w:rFonts w:ascii="Verdana" w:hAnsi="Verdana"/>
                <w:bCs/>
                <w:color w:val="000000"/>
                <w:sz w:val="20"/>
                <w:szCs w:val="20"/>
              </w:rPr>
              <w:t>Segretariato</w:t>
            </w:r>
          </w:p>
        </w:tc>
        <w:tc>
          <w:tcPr>
            <w:tcW w:w="2734" w:type="pct"/>
            <w:shd w:val="clear" w:color="auto" w:fill="auto"/>
          </w:tcPr>
          <w:p w14:paraId="568302FD" w14:textId="7F0B0E80" w:rsidR="00FF477C" w:rsidRDefault="00FF477C" w:rsidP="00626806">
            <w:pPr>
              <w:spacing w:after="0"/>
              <w:rPr>
                <w:rFonts w:ascii="Verdana" w:eastAsia="Times New Roman" w:hAnsi="Verdana" w:cstheme="minorHAnsi"/>
                <w:bCs/>
                <w:color w:val="000000"/>
                <w:sz w:val="20"/>
                <w:szCs w:val="20"/>
              </w:rPr>
            </w:pPr>
            <w:r>
              <w:rPr>
                <w:rFonts w:ascii="Verdana" w:hAnsi="Verdana"/>
                <w:color w:val="000000"/>
                <w:sz w:val="20"/>
                <w:szCs w:val="20"/>
              </w:rPr>
              <w:t>Modifiche e aggiornamenti a seguito dell’esame della CA. Versione presentata alla CA per l’approvazione.</w:t>
            </w:r>
          </w:p>
        </w:tc>
      </w:tr>
      <w:tr w:rsidR="00056FE2" w:rsidRPr="000431C1" w14:paraId="270280FE" w14:textId="77777777" w:rsidTr="00626806">
        <w:tc>
          <w:tcPr>
            <w:tcW w:w="637" w:type="pct"/>
            <w:shd w:val="clear" w:color="auto" w:fill="auto"/>
          </w:tcPr>
          <w:p w14:paraId="685EFEC3" w14:textId="261B524A" w:rsidR="00056FE2" w:rsidRDefault="00056FE2" w:rsidP="00626806">
            <w:pPr>
              <w:spacing w:after="0"/>
              <w:rPr>
                <w:rFonts w:ascii="Verdana" w:eastAsia="Times New Roman" w:hAnsi="Verdana" w:cstheme="minorHAnsi"/>
                <w:bCs/>
                <w:color w:val="000000"/>
                <w:sz w:val="20"/>
                <w:szCs w:val="20"/>
              </w:rPr>
            </w:pPr>
            <w:r>
              <w:rPr>
                <w:rFonts w:ascii="Verdana" w:hAnsi="Verdana"/>
                <w:bCs/>
                <w:color w:val="000000"/>
                <w:sz w:val="20"/>
                <w:szCs w:val="20"/>
              </w:rPr>
              <w:t>V1.0</w:t>
            </w:r>
          </w:p>
        </w:tc>
        <w:tc>
          <w:tcPr>
            <w:tcW w:w="789" w:type="pct"/>
            <w:shd w:val="clear" w:color="auto" w:fill="auto"/>
          </w:tcPr>
          <w:p w14:paraId="1F606E1C" w14:textId="01309556" w:rsidR="00056FE2" w:rsidRDefault="00056FE2" w:rsidP="00FB5E94">
            <w:pPr>
              <w:spacing w:after="0"/>
              <w:rPr>
                <w:rFonts w:ascii="Verdana" w:eastAsia="Times New Roman" w:hAnsi="Verdana" w:cstheme="minorHAnsi"/>
                <w:bCs/>
                <w:color w:val="000000"/>
                <w:sz w:val="20"/>
                <w:szCs w:val="20"/>
              </w:rPr>
            </w:pPr>
            <w:r>
              <w:rPr>
                <w:rFonts w:ascii="Verdana" w:hAnsi="Verdana"/>
                <w:bCs/>
                <w:color w:val="000000"/>
                <w:sz w:val="20"/>
                <w:szCs w:val="20"/>
              </w:rPr>
              <w:t>27/10/2017</w:t>
            </w:r>
          </w:p>
        </w:tc>
        <w:tc>
          <w:tcPr>
            <w:tcW w:w="840" w:type="pct"/>
            <w:shd w:val="clear" w:color="auto" w:fill="auto"/>
          </w:tcPr>
          <w:p w14:paraId="516CF7E5" w14:textId="3FDDBD6A" w:rsidR="00056FE2" w:rsidRDefault="00056FE2" w:rsidP="00626806">
            <w:pPr>
              <w:spacing w:after="0"/>
              <w:rPr>
                <w:rFonts w:ascii="Verdana" w:eastAsia="Times New Roman" w:hAnsi="Verdana" w:cstheme="minorHAnsi"/>
                <w:bCs/>
                <w:color w:val="000000"/>
                <w:sz w:val="20"/>
                <w:szCs w:val="20"/>
              </w:rPr>
            </w:pPr>
            <w:r>
              <w:rPr>
                <w:rFonts w:ascii="Verdana" w:hAnsi="Verdana"/>
                <w:bCs/>
                <w:color w:val="000000"/>
                <w:sz w:val="20"/>
                <w:szCs w:val="20"/>
              </w:rPr>
              <w:t>Segretariato</w:t>
            </w:r>
          </w:p>
        </w:tc>
        <w:tc>
          <w:tcPr>
            <w:tcW w:w="2734" w:type="pct"/>
            <w:shd w:val="clear" w:color="auto" w:fill="auto"/>
          </w:tcPr>
          <w:p w14:paraId="5C6EF038" w14:textId="38B855B0" w:rsidR="00056FE2" w:rsidRPr="00056FE2" w:rsidRDefault="00056FE2" w:rsidP="00626806">
            <w:pPr>
              <w:spacing w:after="0"/>
              <w:rPr>
                <w:rFonts w:ascii="Verdana" w:hAnsi="Verdana"/>
                <w:b/>
                <w:color w:val="000000"/>
                <w:sz w:val="20"/>
                <w:szCs w:val="20"/>
              </w:rPr>
            </w:pPr>
            <w:r>
              <w:rPr>
                <w:rFonts w:ascii="Verdana" w:hAnsi="Verdana"/>
                <w:b/>
                <w:color w:val="000000"/>
                <w:sz w:val="20"/>
                <w:szCs w:val="20"/>
              </w:rPr>
              <w:t>Versione approvata dalla CA.</w:t>
            </w:r>
          </w:p>
        </w:tc>
      </w:tr>
    </w:tbl>
    <w:p w14:paraId="4D5B4C9D" w14:textId="3F475D71" w:rsidR="00F73E48" w:rsidRDefault="00F73E48"/>
    <w:p w14:paraId="2FD88C59" w14:textId="6008DB33" w:rsidR="00F73E48" w:rsidRDefault="00F73E48" w:rsidP="00975820">
      <w:pPr>
        <w:spacing w:line="240" w:lineRule="auto"/>
      </w:pPr>
      <w:r>
        <w:br w:type="page"/>
      </w:r>
    </w:p>
    <w:p w14:paraId="77A5C7A3" w14:textId="77777777" w:rsidR="005F1A6C" w:rsidRPr="002E5D8F" w:rsidRDefault="009A3C41" w:rsidP="00975820">
      <w:pPr>
        <w:pStyle w:val="Heading1"/>
        <w:spacing w:line="240" w:lineRule="auto"/>
      </w:pPr>
      <w:bookmarkStart w:id="3" w:name="UB_BUC_01"/>
      <w:bookmarkStart w:id="4" w:name="_Toc524618336"/>
      <w:r>
        <w:lastRenderedPageBreak/>
        <w:t>UB_BUC_02 - Esportazione delle prestazioni di disoccupazione</w:t>
      </w:r>
      <w:bookmarkEnd w:id="4"/>
      <w:r>
        <w:t xml:space="preserve"> </w:t>
      </w:r>
      <w:bookmarkEnd w:id="0"/>
      <w:bookmarkEnd w:id="3"/>
    </w:p>
    <w:p w14:paraId="66CDF3AD" w14:textId="08677448" w:rsidR="005F1A6C" w:rsidRPr="002E5D8F" w:rsidRDefault="00264594" w:rsidP="00975820">
      <w:pPr>
        <w:spacing w:after="120" w:line="240" w:lineRule="auto"/>
        <w:jc w:val="both"/>
      </w:pPr>
      <w:r>
        <w:rPr>
          <w:u w:val="single"/>
        </w:rPr>
        <w:t>Descrizione:</w:t>
      </w:r>
      <w:r>
        <w:t xml:space="preserve"> il Business Use Case (BUC) consente alle istituzioni dei vari Stati membri (SM) di scambiarsi informazioni sull’esportazione delle prestazioni di disoccupazione (PD) per le persone disoccupate (richiedenti lavoro) alla ricerca di un impiego in uno SM che non sia lo Stato competente. </w:t>
      </w:r>
    </w:p>
    <w:p w14:paraId="0C4EAB22" w14:textId="37F1A736" w:rsidR="001809F6" w:rsidRPr="002E5D8F" w:rsidRDefault="001809F6" w:rsidP="00975820">
      <w:pPr>
        <w:spacing w:after="0" w:line="240" w:lineRule="auto"/>
        <w:jc w:val="both"/>
      </w:pPr>
      <w:r>
        <w:t>Consideriamo che il richiedente/richiedente lavoro soddisfi le seguenti condizioni:</w:t>
      </w:r>
    </w:p>
    <w:p w14:paraId="0213272F" w14:textId="77777777" w:rsidR="00CA41B7" w:rsidRPr="002E5D8F" w:rsidRDefault="00CA41B7" w:rsidP="00975820">
      <w:pPr>
        <w:numPr>
          <w:ilvl w:val="0"/>
          <w:numId w:val="26"/>
        </w:numPr>
        <w:spacing w:after="60" w:line="240" w:lineRule="auto"/>
        <w:jc w:val="both"/>
      </w:pPr>
      <w:r>
        <w:t xml:space="preserve">è disoccupato e ha diritto alle PD, che gli sono state riconosciute dallo SM competente; </w:t>
      </w:r>
    </w:p>
    <w:p w14:paraId="33D2E5F4" w14:textId="77777777" w:rsidR="00CA41B7" w:rsidRDefault="00CA41B7" w:rsidP="00975820">
      <w:pPr>
        <w:numPr>
          <w:ilvl w:val="0"/>
          <w:numId w:val="26"/>
        </w:numPr>
        <w:spacing w:after="60" w:line="240" w:lineRule="auto"/>
        <w:jc w:val="both"/>
      </w:pPr>
      <w:r>
        <w:t>ha informato l’istituzione dello SM competente della propria decisione di cercare un impiego in un altro SM alle condizioni indicate nell’art. 64 del Regolamento 883/2004.</w:t>
      </w:r>
    </w:p>
    <w:p w14:paraId="3CCC9E1B" w14:textId="77777777" w:rsidR="00CA41B7" w:rsidRDefault="00CA41B7" w:rsidP="00975820">
      <w:pPr>
        <w:tabs>
          <w:tab w:val="left" w:pos="142"/>
        </w:tabs>
        <w:spacing w:after="60" w:line="240" w:lineRule="auto"/>
        <w:ind w:left="142"/>
        <w:jc w:val="both"/>
      </w:pPr>
      <w:r>
        <w:t>Il richiedente/richiedente lavoro può rientrare in uno dei seguenti tre gruppi di lavoratori migranti:</w:t>
      </w:r>
    </w:p>
    <w:p w14:paraId="10DA41D6" w14:textId="77777777" w:rsidR="00CA41B7" w:rsidRDefault="00CA41B7" w:rsidP="00975820">
      <w:pPr>
        <w:numPr>
          <w:ilvl w:val="0"/>
          <w:numId w:val="33"/>
        </w:numPr>
        <w:spacing w:after="0" w:line="240" w:lineRule="auto"/>
        <w:jc w:val="both"/>
      </w:pPr>
      <w:r>
        <w:t>Il gruppo principale è costituito dai richiedenti lavoro che risiedono nello SM competente, hanno diritto alle PD e intendono ricercare un impiego in un altro SM (art. 64 Regolamento 883/04).</w:t>
      </w:r>
    </w:p>
    <w:p w14:paraId="201C61EC" w14:textId="77777777" w:rsidR="00CA41B7" w:rsidRDefault="00CA41B7" w:rsidP="00975820">
      <w:pPr>
        <w:numPr>
          <w:ilvl w:val="0"/>
          <w:numId w:val="33"/>
        </w:numPr>
        <w:spacing w:after="0" w:line="240" w:lineRule="auto"/>
        <w:jc w:val="both"/>
      </w:pPr>
      <w:r>
        <w:t>Casi rari: il richiedente può rientrare in uno speciale gruppo di ex "falsi" lavoratori frontalieri come descritto nell’art. 65 (5) (b) del Regolamento 883/2004. Tali lavoratori tornano nello SM di residenza dopo aver ricevuto PD nello SM di ultima attività. Se un tale lavoratore fa domanda di PD nello SM di residenza, quest’ultimo deve verificare che l’interessato abbia diritto all’esportazione delle PD dallo SM di ultima attività ai sensi dell’art. 64 del Regolamento 883/2004. Tale diritto avrebbe la priorità e il diritto nello SM di residenza subentrerebbe solo una volta conclusa l’esportazione. Il DES U017 dovrebbe indicare se lo SM di ultima attività abbia esportato le PD dell’interessato; lo SM di residenza, tuttavia, può anche verificarlo richiedendo allo SM di ultima attività il documento di esportazione. Se non risultano prestazioni esportate dallo SM di ultima attività, esso comunicherà quest’informazione in una specifica sezione del DES U008 e il BUC si conclude.</w:t>
      </w:r>
    </w:p>
    <w:p w14:paraId="7BE55088" w14:textId="77777777" w:rsidR="00CA41B7" w:rsidRDefault="00CA41B7" w:rsidP="00975820">
      <w:pPr>
        <w:numPr>
          <w:ilvl w:val="0"/>
          <w:numId w:val="33"/>
        </w:numPr>
        <w:spacing w:after="60" w:line="240" w:lineRule="auto"/>
        <w:jc w:val="both"/>
      </w:pPr>
      <w:r>
        <w:t>Casi rari: il richiedente lavoro potrebbe essere interessato dall’art. 65bis (3) del Regolamento 883/2004 (lavoratori autonomi frontalieri nel caso in cui lo SM di residenza non preveda alcun sistema di PD per i lavoratori autonomi). In tal caso il periodo di esportazione può essere prolungato fino alla fine dell’intero periodo di diritto alle prestazioni nello SM di ultima attività.</w:t>
      </w:r>
    </w:p>
    <w:p w14:paraId="03E49187" w14:textId="77777777" w:rsidR="00FB7108" w:rsidRDefault="00CA41B7" w:rsidP="00975820">
      <w:pPr>
        <w:spacing w:after="0" w:line="240" w:lineRule="auto"/>
        <w:jc w:val="both"/>
      </w:pPr>
      <w:r>
        <w:t xml:space="preserve">Descrizione dei possibili casi interessati da UB_BUC_02: </w:t>
      </w:r>
    </w:p>
    <w:p w14:paraId="274F5B48" w14:textId="726B1318" w:rsidR="00CA41B7" w:rsidRPr="00FC6D35" w:rsidRDefault="00CA41B7" w:rsidP="00975820">
      <w:pPr>
        <w:pStyle w:val="ListParagraph"/>
        <w:numPr>
          <w:ilvl w:val="0"/>
          <w:numId w:val="29"/>
        </w:numPr>
        <w:jc w:val="both"/>
        <w:rPr>
          <w:rFonts w:asciiTheme="minorHAnsi" w:hAnsiTheme="minorHAnsi"/>
          <w:sz w:val="22"/>
        </w:rPr>
      </w:pPr>
      <w:r>
        <w:rPr>
          <w:rFonts w:asciiTheme="minorHAnsi" w:hAnsiTheme="minorHAnsi"/>
          <w:color w:val="000000"/>
          <w:sz w:val="22"/>
          <w:szCs w:val="20"/>
        </w:rPr>
        <w:t>Normalmente, una volta che il richiedente lavoro abbia deciso di ricercare un impiego in uno SM diverso dallo SM competente (che accorda ed eroga le PD) e ne dà comunicazione all’Istituzione competente, egli dovrebbe ricevere il Documento Portatile (DP) U2. Con questo modulo, il richiedente lavoro deve iscriversi agli uffici del lavoro dello SM in cui si reca a cercare un impiego (di seguito lo «Stato membro coadiuvante»). Può tuttavia accadere che il richiedente lavoro abbia smarrito il DP U2 e, per questa o altre ragioni, non possa presentarlo in sede di iscrizione presso l’istituzione dello SM coadiuvante (di seguito «Istituzione coadiuvante»).</w:t>
      </w:r>
    </w:p>
    <w:p w14:paraId="2A6DA5F6" w14:textId="77777777" w:rsidR="00CA41B7" w:rsidRPr="00CB62E8" w:rsidRDefault="00CA41B7" w:rsidP="00975820">
      <w:pPr>
        <w:numPr>
          <w:ilvl w:val="0"/>
          <w:numId w:val="29"/>
        </w:numPr>
        <w:spacing w:after="0" w:line="240" w:lineRule="auto"/>
        <w:jc w:val="both"/>
      </w:pPr>
      <w:r>
        <w:t>L’iscrizione del richiedente lavoro nello SM coadiuvante è un passo che avvia lo scambio elettronico di dati ai fini dell’esportazione delle PD (UB_BUC_02), e il presente BUC interessa due possibili situazioni:</w:t>
      </w:r>
    </w:p>
    <w:p w14:paraId="4B8488D0" w14:textId="2147CD7D" w:rsidR="00CA41B7" w:rsidRPr="002E5D8F" w:rsidRDefault="00CA41B7" w:rsidP="00975820">
      <w:pPr>
        <w:numPr>
          <w:ilvl w:val="1"/>
          <w:numId w:val="29"/>
        </w:numPr>
        <w:spacing w:after="0" w:line="240" w:lineRule="auto"/>
        <w:jc w:val="both"/>
      </w:pPr>
      <w:r>
        <w:t xml:space="preserve">Iscrizione </w:t>
      </w:r>
      <w:r>
        <w:rPr>
          <w:b/>
          <w:bCs/>
        </w:rPr>
        <w:t>con</w:t>
      </w:r>
      <w:r>
        <w:t xml:space="preserve"> un DP U2 (norma): prima della partenza, lo SM competente rilascia il DP U2 al richiedente lavoro. Al suo arrivo, il richiedente lavoro si iscrive presso l’Istituzione coadiuvante dello SM coadiuvante presentando il DP U2. In tal caso l’Istituzione coadiuvante, tramite l’invio del DES U009, comunica tempestivamente allo SM competente la data di iscrizione del richiedente lavoro e il suo nuovo indirizzo nello SM coadiuvante. Questo è importante per consentire all’Istituzione competente di continuare a erogare le PD al richiedente lavoro.</w:t>
      </w:r>
    </w:p>
    <w:p w14:paraId="3ACA61A2" w14:textId="6363E187" w:rsidR="00FB7108" w:rsidRPr="00FB7108" w:rsidRDefault="00CA41B7" w:rsidP="00975820">
      <w:pPr>
        <w:pStyle w:val="ListParagraph"/>
        <w:numPr>
          <w:ilvl w:val="1"/>
          <w:numId w:val="29"/>
        </w:numPr>
        <w:spacing w:after="60"/>
        <w:jc w:val="both"/>
      </w:pPr>
      <w:r>
        <w:rPr>
          <w:rFonts w:asciiTheme="minorHAnsi" w:hAnsiTheme="minorHAnsi"/>
          <w:sz w:val="22"/>
          <w:szCs w:val="22"/>
        </w:rPr>
        <w:t xml:space="preserve">Iscrizione </w:t>
      </w:r>
      <w:r>
        <w:rPr>
          <w:rFonts w:asciiTheme="minorHAnsi" w:hAnsiTheme="minorHAnsi"/>
          <w:b/>
          <w:bCs/>
          <w:sz w:val="22"/>
          <w:szCs w:val="22"/>
        </w:rPr>
        <w:t>senza</w:t>
      </w:r>
      <w:r>
        <w:rPr>
          <w:rFonts w:asciiTheme="minorHAnsi" w:hAnsiTheme="minorHAnsi"/>
          <w:sz w:val="22"/>
          <w:szCs w:val="22"/>
        </w:rPr>
        <w:t xml:space="preserve"> un modulo DP U2 (eccezione): in tal caso il richiedente lavoro non è in grado di presentare un DP U2 all’Istituzione coadiuvante. L’Istituzione coadiuvante invia un DES </w:t>
      </w:r>
      <w:r>
        <w:rPr>
          <w:rFonts w:asciiTheme="minorHAnsi" w:hAnsiTheme="minorHAnsi"/>
          <w:b/>
          <w:sz w:val="22"/>
          <w:szCs w:val="22"/>
        </w:rPr>
        <w:t>U007</w:t>
      </w:r>
      <w:r>
        <w:rPr>
          <w:rFonts w:asciiTheme="minorHAnsi" w:hAnsiTheme="minorHAnsi"/>
          <w:sz w:val="22"/>
          <w:szCs w:val="22"/>
        </w:rPr>
        <w:t xml:space="preserve"> per richiedere all’Istituzione competente il documento sull’esportazione, indicando la data di </w:t>
      </w:r>
      <w:r>
        <w:rPr>
          <w:rFonts w:asciiTheme="minorHAnsi" w:hAnsiTheme="minorHAnsi"/>
          <w:sz w:val="22"/>
          <w:szCs w:val="22"/>
        </w:rPr>
        <w:lastRenderedPageBreak/>
        <w:t xml:space="preserve">iscrizione dell’interessato. L’Istituzione competente invia il modulo richiesto (DES </w:t>
      </w:r>
      <w:r>
        <w:rPr>
          <w:rFonts w:asciiTheme="minorHAnsi" w:hAnsiTheme="minorHAnsi"/>
          <w:b/>
          <w:sz w:val="22"/>
          <w:szCs w:val="22"/>
        </w:rPr>
        <w:t>U008</w:t>
      </w:r>
      <w:r>
        <w:rPr>
          <w:rFonts w:asciiTheme="minorHAnsi" w:hAnsiTheme="minorHAnsi"/>
          <w:sz w:val="22"/>
          <w:szCs w:val="22"/>
        </w:rPr>
        <w:t xml:space="preserve">) all’Istituzione coadiuvante e continua a erogare le PD al richiedente lavoro. </w:t>
      </w:r>
    </w:p>
    <w:p w14:paraId="3681611D" w14:textId="01104724" w:rsidR="00CA41B7" w:rsidRPr="00FB7108" w:rsidRDefault="00CA41B7" w:rsidP="00975820">
      <w:pPr>
        <w:spacing w:after="60" w:line="240" w:lineRule="auto"/>
        <w:ind w:left="208"/>
        <w:jc w:val="both"/>
      </w:pPr>
      <w:r>
        <w:t>Quando il richiedente lavoro si iscrive agli uffici del lavoro dello SM coadiuvante, è soggetto alla procedura di controllo di quello Stato, nonché alle stesse condizioni e allo stesso regime dei richiedenti lavoro locali. È compito dell’Istituzione coadiuvante monitorare la situazione del richiedente lavoro e, se necessario, fornire all’Istituzione competente le informazioni del caso. Il BUC ammette i seguenti scambi facoltativi di dati (a seconda dei singoli casi, essi possono aver luogo dopo l’iscrizione del richiedente lavoro, nel corso del periodo di esportazione):</w:t>
      </w:r>
    </w:p>
    <w:p w14:paraId="1C776F4D" w14:textId="4BF6694D" w:rsidR="00CA41B7" w:rsidRPr="002E5D8F" w:rsidRDefault="00CA41B7" w:rsidP="00975820">
      <w:pPr>
        <w:numPr>
          <w:ilvl w:val="0"/>
          <w:numId w:val="29"/>
        </w:numPr>
        <w:spacing w:after="60" w:line="240" w:lineRule="auto"/>
        <w:jc w:val="both"/>
      </w:pPr>
      <w:r>
        <w:rPr>
          <w:b/>
          <w:color w:val="000000"/>
          <w:szCs w:val="20"/>
        </w:rPr>
        <w:t xml:space="preserve">Verifica mensile: </w:t>
      </w:r>
      <w:r>
        <w:t xml:space="preserve">l’Istituzione competente può richiederla all’Istituzione coadiuvante direttamente con il DP U2 (punto 3.2) o, successivamente, con il DES </w:t>
      </w:r>
      <w:r>
        <w:rPr>
          <w:b/>
        </w:rPr>
        <w:t>U012</w:t>
      </w:r>
      <w:r>
        <w:t xml:space="preserve">. Se viene richiesta la verifica mensile, l’Istituzione coadiuvante deve rispondere ogni mese con un DES </w:t>
      </w:r>
      <w:r>
        <w:rPr>
          <w:b/>
        </w:rPr>
        <w:t>U013</w:t>
      </w:r>
      <w:r>
        <w:t xml:space="preserve"> per confermare che il richiedente lavoro continua a rispettare le procedure dell’Istituzione coadiuvante; in altre parole, dopo l’iscrizione con il DP U2 con richiesta di verifica mensile o dopo aver ricevuto il DES U012, l’Istituzione coadiuvante deve inviare mensilmente il DES U013 all’Istituzione competente. Dopo aver inviato il primo DES U013, l’Istituzione coadiuvante dovrà inviare un nuovo DES U013 ogni mese.</w:t>
      </w:r>
    </w:p>
    <w:p w14:paraId="2CF5A7AD" w14:textId="77777777" w:rsidR="00CA41B7" w:rsidRDefault="00CA41B7" w:rsidP="00975820">
      <w:pPr>
        <w:numPr>
          <w:ilvl w:val="0"/>
          <w:numId w:val="29"/>
        </w:numPr>
        <w:spacing w:after="60" w:line="240" w:lineRule="auto"/>
        <w:jc w:val="both"/>
      </w:pPr>
      <w:r>
        <w:rPr>
          <w:b/>
          <w:color w:val="000000"/>
          <w:szCs w:val="20"/>
        </w:rPr>
        <w:t>Circostanze che incidono sul diritto alle PD</w:t>
      </w:r>
      <w:r>
        <w:t xml:space="preserve">: se si verificano delle circostanze che incidono sul diritto alle PD (esse sono specificate nel DP U2 e nel DES U008), l’Istituzione coadiuvante deve darne tempestiva comunicazione all’Istituzione competente tramite il DES U010. Utilizzando il DES </w:t>
      </w:r>
      <w:r>
        <w:rPr>
          <w:b/>
        </w:rPr>
        <w:t>U010</w:t>
      </w:r>
      <w:r>
        <w:t xml:space="preserve">, l’Istituzione coadiuvante può richiedere informazioni sugli effetti di tali circostanze sul diritto dell’interessato. In tal caso, l’Istituzione competente dovrà fornire le informazioni pertinenti utilizzando il DES </w:t>
      </w:r>
      <w:r>
        <w:rPr>
          <w:b/>
        </w:rPr>
        <w:t>U011</w:t>
      </w:r>
      <w:r>
        <w:t xml:space="preserve">.  Se la situazione si verifica di nuovo, all’Istituzione competente dovrà essere inviato un nuovo DES U010. </w:t>
      </w:r>
    </w:p>
    <w:p w14:paraId="672E755B" w14:textId="77777777" w:rsidR="00CA41B7" w:rsidRPr="002E5D8F" w:rsidRDefault="00CA41B7" w:rsidP="00975820">
      <w:pPr>
        <w:spacing w:after="60" w:line="240" w:lineRule="auto"/>
        <w:ind w:left="360"/>
        <w:jc w:val="both"/>
      </w:pPr>
      <w:r>
        <w:t>Nota: ogni volta che l’Istituzione coadiuvante invia un DES U010, dovrà inoltre inviare il DP U3 al richiedente lavoro per rendere note le circostanze comunicate all’Istituzione competente</w:t>
      </w:r>
      <w:r>
        <w:rPr>
          <w:rFonts w:ascii="TimesNewRoman" w:hAnsi="TimesNewRoman"/>
          <w:sz w:val="24"/>
          <w:szCs w:val="24"/>
        </w:rPr>
        <w:t>.</w:t>
      </w:r>
      <w:r>
        <w:t xml:space="preserve"> </w:t>
      </w:r>
    </w:p>
    <w:p w14:paraId="7C591845" w14:textId="77777777" w:rsidR="00CA41B7" w:rsidRPr="002E5D8F" w:rsidRDefault="00CA41B7" w:rsidP="00975820">
      <w:pPr>
        <w:numPr>
          <w:ilvl w:val="0"/>
          <w:numId w:val="29"/>
        </w:numPr>
        <w:spacing w:after="60" w:line="240" w:lineRule="auto"/>
        <w:jc w:val="both"/>
      </w:pPr>
      <w:r>
        <w:rPr>
          <w:b/>
          <w:color w:val="000000"/>
          <w:szCs w:val="20"/>
        </w:rPr>
        <w:t>Rientro prima della fine del periodo di esportazione concesso:</w:t>
      </w:r>
      <w:r>
        <w:rPr>
          <w:color w:val="000000"/>
          <w:szCs w:val="20"/>
        </w:rPr>
        <w:t xml:space="preserve"> </w:t>
      </w:r>
      <w:r>
        <w:t xml:space="preserve">se il richiedente lavoro torna nello SM competente prima del termine del periodo di esportazione e l’Istituzione competente viene a sapere che l'interessato non ha reso noto il rientro all’Istituzione coadiuvante, quest’ultima dovrà essere informata dall’Istituzione competente, tramite il DES </w:t>
      </w:r>
      <w:r>
        <w:rPr>
          <w:b/>
        </w:rPr>
        <w:t>U014</w:t>
      </w:r>
      <w:r>
        <w:t>, in merito al rientro dell’interessato.</w:t>
      </w:r>
    </w:p>
    <w:p w14:paraId="010504B5" w14:textId="77777777" w:rsidR="00CA41B7" w:rsidRPr="002E5D8F" w:rsidRDefault="00CA41B7" w:rsidP="00975820">
      <w:pPr>
        <w:numPr>
          <w:ilvl w:val="0"/>
          <w:numId w:val="29"/>
        </w:numPr>
        <w:spacing w:after="60" w:line="240" w:lineRule="auto"/>
        <w:jc w:val="both"/>
      </w:pPr>
      <w:r>
        <w:rPr>
          <w:b/>
          <w:color w:val="000000"/>
          <w:szCs w:val="20"/>
        </w:rPr>
        <w:t xml:space="preserve">Proroga </w:t>
      </w:r>
      <w:r>
        <w:t xml:space="preserve">del periodo di esportazione: se l’Istituzione competente proroga il periodo di esportazione, deve darne comunicazione all’Istituzione coadiuvante utilizzando il DES </w:t>
      </w:r>
      <w:r>
        <w:rPr>
          <w:b/>
        </w:rPr>
        <w:t>U015</w:t>
      </w:r>
      <w:r>
        <w:t>. Se questa situazione si verifica di nuovo, dovrà essere inviato un nuovo DES U015.</w:t>
      </w:r>
    </w:p>
    <w:p w14:paraId="38924DF9" w14:textId="77777777" w:rsidR="00CA41B7" w:rsidRPr="002E5D8F" w:rsidRDefault="00CA41B7" w:rsidP="00975820">
      <w:pPr>
        <w:numPr>
          <w:ilvl w:val="0"/>
          <w:numId w:val="29"/>
        </w:numPr>
        <w:spacing w:after="60" w:line="240" w:lineRule="auto"/>
        <w:jc w:val="both"/>
      </w:pPr>
      <w:r>
        <w:rPr>
          <w:b/>
          <w:color w:val="000000"/>
          <w:szCs w:val="20"/>
        </w:rPr>
        <w:t>Fine</w:t>
      </w:r>
      <w:r>
        <w:rPr>
          <w:color w:val="000000"/>
          <w:szCs w:val="20"/>
        </w:rPr>
        <w:t xml:space="preserve"> </w:t>
      </w:r>
      <w:r>
        <w:t xml:space="preserve">del diritto alle PD durante il periodo di esportazione: se il diritto alle PD termina durante il periodo di esportazione e la relativa data differisce da quella precedentemente indicata nel </w:t>
      </w:r>
      <w:r>
        <w:rPr>
          <w:b/>
        </w:rPr>
        <w:t>DP U2</w:t>
      </w:r>
      <w:r>
        <w:t xml:space="preserve"> / </w:t>
      </w:r>
      <w:r>
        <w:rPr>
          <w:b/>
        </w:rPr>
        <w:t>DES U008</w:t>
      </w:r>
      <w:r>
        <w:t xml:space="preserve">, l’Istituzione competente deve comunicare la data del nuovo termine all’Istituzione coadiuvante con il DES </w:t>
      </w:r>
      <w:r>
        <w:rPr>
          <w:b/>
        </w:rPr>
        <w:t>U016</w:t>
      </w:r>
      <w:r>
        <w:t>.</w:t>
      </w:r>
    </w:p>
    <w:p w14:paraId="5FC62877" w14:textId="77777777" w:rsidR="00CA41B7" w:rsidRDefault="00CA41B7" w:rsidP="00975820">
      <w:pPr>
        <w:numPr>
          <w:ilvl w:val="0"/>
          <w:numId w:val="29"/>
        </w:numPr>
        <w:spacing w:after="60" w:line="240" w:lineRule="auto"/>
        <w:jc w:val="both"/>
      </w:pPr>
      <w:r>
        <w:rPr>
          <w:b/>
          <w:color w:val="000000"/>
          <w:szCs w:val="20"/>
        </w:rPr>
        <w:t>Ripresa</w:t>
      </w:r>
      <w:r>
        <w:rPr>
          <w:color w:val="000000"/>
          <w:szCs w:val="20"/>
        </w:rPr>
        <w:t xml:space="preserve"> del periodo di esportazione: se il periodo di esportazione viene interrotto (ad esempio perché il richiedente lavoro torna nello SM competente prima che il periodo di esportazione concesso termini, vi rimane per qualche tempo e poi richiede di nuovo l’esportazione delle PD per il resto del periodo concesso in origine) e l’esportazione viene accordata di nuovo per il resto del periodo concesso (in origine), al richiedente lavoro deve essere rilasciato un nuovo</w:t>
      </w:r>
      <w:r>
        <w:rPr>
          <w:b/>
          <w:color w:val="000000"/>
          <w:szCs w:val="20"/>
        </w:rPr>
        <w:t xml:space="preserve"> DP U2</w:t>
      </w:r>
      <w:r>
        <w:t xml:space="preserve"> e deve essere creato un nuovo BUC.</w:t>
      </w:r>
    </w:p>
    <w:p w14:paraId="5CDBB637" w14:textId="77777777" w:rsidR="00CA41B7" w:rsidRDefault="00CA41B7" w:rsidP="00975820">
      <w:pPr>
        <w:spacing w:after="60" w:line="240" w:lineRule="auto"/>
        <w:jc w:val="both"/>
      </w:pPr>
      <w:r>
        <w:t>Il BUC, cioè lo scambio elettronico di dati, può essere avviato con il DES U007 o il DES U009. Per quanto riguarda il DES U007, è necessario che il DES U008 sia inviato come risposta. Il BUC può concludersi senza necessità di altri DES.</w:t>
      </w:r>
    </w:p>
    <w:p w14:paraId="73EA3358" w14:textId="77777777" w:rsidR="00CA41B7" w:rsidRPr="00033D3A" w:rsidRDefault="00CA41B7" w:rsidP="00975820">
      <w:pPr>
        <w:spacing w:after="60" w:line="240" w:lineRule="auto"/>
        <w:jc w:val="both"/>
      </w:pPr>
      <w:r>
        <w:t>Nel presente BUC figura una sola Controparte.</w:t>
      </w:r>
    </w:p>
    <w:p w14:paraId="7AC0AF3A" w14:textId="77777777" w:rsidR="00CA41B7" w:rsidRDefault="00CA41B7" w:rsidP="00975820">
      <w:pPr>
        <w:spacing w:after="60" w:line="240" w:lineRule="auto"/>
        <w:jc w:val="both"/>
      </w:pPr>
      <w:r>
        <w:lastRenderedPageBreak/>
        <w:t>Il BUC si conclude una volta scaduto il periodo di esportazione o il diritto alle PD ai sensi della legislazione dello SM competente.</w:t>
      </w:r>
    </w:p>
    <w:p w14:paraId="4D0F3270" w14:textId="77777777" w:rsidR="00CA41B7" w:rsidRPr="002E5D8F" w:rsidRDefault="00CA41B7" w:rsidP="00975820">
      <w:pPr>
        <w:spacing w:after="60" w:line="240" w:lineRule="auto"/>
        <w:jc w:val="both"/>
      </w:pPr>
      <w:r>
        <w:t>L’esportazione delle PD è una situazione specifica in cui il richiedente lavoro riceve le PD dall’Istituzione competente mentre si trova fisicamente nel territorio di un altro SM in cui è iscritto agli uffici del lavoro ed è in cerca di impiego (SM coadiuvante). Se è vero che è l’Istituzione competente a erogare le PD, ciò significa che è compito dell’Istituzione coadiuvante monitorare il richiedente lavoro e assoggettarlo alla locale procedura di controllo. È quindi fondamentale che la data di iscrizione del richiedente lavoro presso l’Istituzione coadiuvante, nonché eventuali variazioni che riguardano la situazione dell’interessato, siano tempestivamente rese note allo SM competente, poiché tali informazioni possono incidere direttamente sul diritto dell’interessato alle PD.</w:t>
      </w:r>
    </w:p>
    <w:p w14:paraId="2401B98D" w14:textId="0083FF69" w:rsidR="001D086A" w:rsidRPr="002E5D8F" w:rsidRDefault="00DB31C5" w:rsidP="00975820">
      <w:pPr>
        <w:keepNext/>
        <w:keepLines/>
        <w:spacing w:after="0" w:line="240" w:lineRule="auto"/>
        <w:jc w:val="both"/>
      </w:pPr>
      <w:r>
        <w:rPr>
          <w:b/>
          <w:u w:val="single"/>
        </w:rPr>
        <w:t>Base giuridica:</w:t>
      </w:r>
      <w:r>
        <w:t xml:space="preserve"> la base giuridica del BUC è indicata nel Regolamento di base (CE) n. 883/2004 e nel Regolamento di applicazione (CE) n. 987/2009. Il seguente prospetto indica i DES utilizzati nel presente BUC e gli articoli che costituiscono la base giuridica di ciascun DES:</w:t>
      </w:r>
    </w:p>
    <w:tbl>
      <w:tblPr>
        <w:tblW w:w="53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661"/>
        <w:gridCol w:w="1319"/>
        <w:gridCol w:w="1170"/>
        <w:gridCol w:w="1022"/>
        <w:gridCol w:w="1022"/>
        <w:gridCol w:w="1319"/>
        <w:gridCol w:w="887"/>
        <w:gridCol w:w="887"/>
        <w:gridCol w:w="843"/>
      </w:tblGrid>
      <w:tr w:rsidR="001D086A" w:rsidRPr="002E5D8F" w14:paraId="4DBC7B42" w14:textId="77777777" w:rsidTr="005F1A6C">
        <w:trPr>
          <w:trHeight w:val="359"/>
          <w:tblHeader/>
        </w:trPr>
        <w:tc>
          <w:tcPr>
            <w:tcW w:w="389" w:type="pct"/>
            <w:vMerge w:val="restart"/>
            <w:shd w:val="clear" w:color="auto" w:fill="auto"/>
            <w:vAlign w:val="center"/>
          </w:tcPr>
          <w:p w14:paraId="5109A752" w14:textId="77777777" w:rsidR="001D086A" w:rsidRPr="002E5D8F" w:rsidRDefault="001D086A" w:rsidP="00975820">
            <w:pPr>
              <w:pStyle w:val="ListBullet4"/>
              <w:spacing w:after="0"/>
              <w:ind w:left="0"/>
              <w:jc w:val="center"/>
              <w:rPr>
                <w:rFonts w:asciiTheme="minorHAnsi" w:hAnsiTheme="minorHAnsi" w:cs="Calibri"/>
                <w:b/>
                <w:color w:val="FFFFFF"/>
                <w:sz w:val="22"/>
                <w:szCs w:val="22"/>
              </w:rPr>
            </w:pPr>
            <w:r>
              <w:rPr>
                <w:rFonts w:asciiTheme="minorHAnsi" w:hAnsiTheme="minorHAnsi"/>
                <w:b/>
                <w:sz w:val="22"/>
                <w:szCs w:val="22"/>
              </w:rPr>
              <w:t>DES</w:t>
            </w:r>
          </w:p>
        </w:tc>
        <w:tc>
          <w:tcPr>
            <w:tcW w:w="1591" w:type="pct"/>
            <w:gridSpan w:val="3"/>
            <w:shd w:val="clear" w:color="auto" w:fill="548DD4" w:themeFill="text2" w:themeFillTint="99"/>
          </w:tcPr>
          <w:p w14:paraId="7A64DD16" w14:textId="4A53834A"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Regolamento di base 883/04</w:t>
            </w:r>
          </w:p>
        </w:tc>
        <w:tc>
          <w:tcPr>
            <w:tcW w:w="3020" w:type="pct"/>
            <w:gridSpan w:val="6"/>
            <w:shd w:val="clear" w:color="auto" w:fill="1F497D"/>
          </w:tcPr>
          <w:p w14:paraId="0A828F34" w14:textId="00E07ECF"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Regolamento di applicazione 987/09</w:t>
            </w:r>
          </w:p>
        </w:tc>
      </w:tr>
      <w:tr w:rsidR="001D086A" w:rsidRPr="002E5D8F" w14:paraId="21471530" w14:textId="77777777" w:rsidTr="005F1A6C">
        <w:trPr>
          <w:cantSplit/>
          <w:trHeight w:val="566"/>
          <w:tblHeader/>
        </w:trPr>
        <w:tc>
          <w:tcPr>
            <w:tcW w:w="389" w:type="pct"/>
            <w:vMerge/>
            <w:shd w:val="clear" w:color="auto" w:fill="auto"/>
            <w:vAlign w:val="center"/>
          </w:tcPr>
          <w:p w14:paraId="52D163C0" w14:textId="77777777" w:rsidR="001D086A" w:rsidRPr="002E5D8F" w:rsidRDefault="001D086A" w:rsidP="00975820">
            <w:pPr>
              <w:pStyle w:val="ListBullet4"/>
              <w:numPr>
                <w:ilvl w:val="0"/>
                <w:numId w:val="0"/>
              </w:numPr>
              <w:spacing w:after="0"/>
              <w:jc w:val="left"/>
              <w:rPr>
                <w:rFonts w:asciiTheme="minorHAnsi" w:hAnsiTheme="minorHAnsi" w:cs="Calibri"/>
                <w:b/>
                <w:sz w:val="22"/>
                <w:szCs w:val="22"/>
              </w:rPr>
            </w:pPr>
          </w:p>
        </w:tc>
        <w:tc>
          <w:tcPr>
            <w:tcW w:w="334" w:type="pct"/>
            <w:shd w:val="clear" w:color="auto" w:fill="548DD4" w:themeFill="text2" w:themeFillTint="99"/>
            <w:vAlign w:val="center"/>
          </w:tcPr>
          <w:p w14:paraId="45EC8F3F"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64</w:t>
            </w:r>
          </w:p>
        </w:tc>
        <w:tc>
          <w:tcPr>
            <w:tcW w:w="666" w:type="pct"/>
            <w:shd w:val="clear" w:color="auto" w:fill="548DD4"/>
            <w:vAlign w:val="center"/>
          </w:tcPr>
          <w:p w14:paraId="1F403D34"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65(5)b</w:t>
            </w:r>
          </w:p>
        </w:tc>
        <w:tc>
          <w:tcPr>
            <w:tcW w:w="591" w:type="pct"/>
            <w:shd w:val="clear" w:color="auto" w:fill="548DD4"/>
            <w:vAlign w:val="center"/>
          </w:tcPr>
          <w:p w14:paraId="7E78BB25"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65a(3)</w:t>
            </w:r>
          </w:p>
        </w:tc>
        <w:tc>
          <w:tcPr>
            <w:tcW w:w="516" w:type="pct"/>
            <w:shd w:val="clear" w:color="auto" w:fill="1F497D"/>
            <w:vAlign w:val="center"/>
          </w:tcPr>
          <w:p w14:paraId="78B070AD"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55(1)</w:t>
            </w:r>
          </w:p>
        </w:tc>
        <w:tc>
          <w:tcPr>
            <w:tcW w:w="516" w:type="pct"/>
            <w:shd w:val="clear" w:color="auto" w:fill="1F497D"/>
            <w:vAlign w:val="center"/>
          </w:tcPr>
          <w:p w14:paraId="23DF8ED1"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55(2)</w:t>
            </w:r>
          </w:p>
        </w:tc>
        <w:tc>
          <w:tcPr>
            <w:tcW w:w="666" w:type="pct"/>
            <w:shd w:val="clear" w:color="auto" w:fill="1F497D"/>
            <w:vAlign w:val="center"/>
          </w:tcPr>
          <w:p w14:paraId="5276A60A"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55(4)</w:t>
            </w:r>
          </w:p>
        </w:tc>
        <w:tc>
          <w:tcPr>
            <w:tcW w:w="448" w:type="pct"/>
            <w:shd w:val="clear" w:color="auto" w:fill="1F497D"/>
            <w:vAlign w:val="center"/>
          </w:tcPr>
          <w:p w14:paraId="2CCCBDBA"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55(5)</w:t>
            </w:r>
          </w:p>
        </w:tc>
        <w:tc>
          <w:tcPr>
            <w:tcW w:w="448" w:type="pct"/>
            <w:shd w:val="clear" w:color="auto" w:fill="1F497D"/>
            <w:vAlign w:val="center"/>
          </w:tcPr>
          <w:p w14:paraId="45975838"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56(3)</w:t>
            </w:r>
          </w:p>
        </w:tc>
        <w:tc>
          <w:tcPr>
            <w:tcW w:w="426" w:type="pct"/>
            <w:shd w:val="clear" w:color="auto" w:fill="1F497D"/>
            <w:vAlign w:val="center"/>
          </w:tcPr>
          <w:p w14:paraId="5A203967"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55</w:t>
            </w:r>
          </w:p>
        </w:tc>
      </w:tr>
      <w:tr w:rsidR="001D086A" w:rsidRPr="002E5D8F" w14:paraId="4114E358" w14:textId="77777777" w:rsidTr="005F1A6C">
        <w:tc>
          <w:tcPr>
            <w:tcW w:w="389" w:type="pct"/>
            <w:shd w:val="clear" w:color="auto" w:fill="auto"/>
          </w:tcPr>
          <w:p w14:paraId="3F049413"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U007</w:t>
            </w:r>
          </w:p>
        </w:tc>
        <w:tc>
          <w:tcPr>
            <w:tcW w:w="334" w:type="pct"/>
            <w:shd w:val="clear" w:color="auto" w:fill="auto"/>
          </w:tcPr>
          <w:p w14:paraId="2DB17B3D"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0CD1A0F0"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highlight w:val="yellow"/>
              </w:rPr>
            </w:pPr>
            <w:r>
              <w:rPr>
                <w:rFonts w:asciiTheme="minorHAnsi" w:hAnsiTheme="minorHAnsi"/>
                <w:b/>
                <w:color w:val="4F6228" w:themeColor="accent3" w:themeShade="80"/>
                <w:sz w:val="22"/>
                <w:szCs w:val="22"/>
              </w:rPr>
              <w:sym w:font="Wingdings" w:char="F0FC"/>
            </w:r>
          </w:p>
        </w:tc>
        <w:tc>
          <w:tcPr>
            <w:tcW w:w="591" w:type="pct"/>
            <w:shd w:val="clear" w:color="auto" w:fill="auto"/>
          </w:tcPr>
          <w:p w14:paraId="6117DF7E"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6BE5C97A"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696F2BF4"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68F6195D"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4437E9F0"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30167E45"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highlight w:val="yellow"/>
              </w:rPr>
            </w:pPr>
            <w:r>
              <w:rPr>
                <w:rFonts w:asciiTheme="minorHAnsi" w:hAnsiTheme="minorHAnsi"/>
                <w:b/>
                <w:color w:val="4F6228" w:themeColor="accent3" w:themeShade="80"/>
                <w:sz w:val="22"/>
                <w:szCs w:val="22"/>
              </w:rPr>
              <w:sym w:font="Wingdings" w:char="F0FC"/>
            </w:r>
          </w:p>
        </w:tc>
        <w:tc>
          <w:tcPr>
            <w:tcW w:w="426" w:type="pct"/>
            <w:shd w:val="clear" w:color="auto" w:fill="auto"/>
          </w:tcPr>
          <w:p w14:paraId="69F6EDFD"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7C666944" w14:textId="77777777" w:rsidTr="005F1A6C">
        <w:tc>
          <w:tcPr>
            <w:tcW w:w="389" w:type="pct"/>
            <w:shd w:val="clear" w:color="auto" w:fill="auto"/>
          </w:tcPr>
          <w:p w14:paraId="5962780A"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U008</w:t>
            </w:r>
          </w:p>
        </w:tc>
        <w:tc>
          <w:tcPr>
            <w:tcW w:w="334" w:type="pct"/>
            <w:shd w:val="clear" w:color="auto" w:fill="auto"/>
          </w:tcPr>
          <w:p w14:paraId="31A40601"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7C871D31"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91" w:type="pct"/>
            <w:shd w:val="clear" w:color="auto" w:fill="auto"/>
          </w:tcPr>
          <w:p w14:paraId="6677CFEB"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1D705299"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791D8475"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7C6F6447"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5866E7A9"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7ED21F93" w14:textId="4ABEF994" w:rsidR="001D086A" w:rsidRPr="002E5D8F" w:rsidRDefault="00DB31C5"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426" w:type="pct"/>
            <w:shd w:val="clear" w:color="auto" w:fill="auto"/>
          </w:tcPr>
          <w:p w14:paraId="5E123ACB"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19FF02B2" w14:textId="77777777" w:rsidTr="005F1A6C">
        <w:tc>
          <w:tcPr>
            <w:tcW w:w="389" w:type="pct"/>
            <w:shd w:val="clear" w:color="auto" w:fill="auto"/>
          </w:tcPr>
          <w:p w14:paraId="7FE148A4"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U009</w:t>
            </w:r>
          </w:p>
        </w:tc>
        <w:tc>
          <w:tcPr>
            <w:tcW w:w="334" w:type="pct"/>
            <w:shd w:val="clear" w:color="auto" w:fill="auto"/>
          </w:tcPr>
          <w:p w14:paraId="00ACADD9"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7B961174"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91" w:type="pct"/>
            <w:shd w:val="clear" w:color="auto" w:fill="auto"/>
          </w:tcPr>
          <w:p w14:paraId="4728951D"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7AED5638"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7E1196A1"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03CC9B19"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448" w:type="pct"/>
            <w:shd w:val="clear" w:color="auto" w:fill="auto"/>
          </w:tcPr>
          <w:p w14:paraId="5B66C441"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1083D7F8"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2D00FD37"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590F45A1" w14:textId="77777777" w:rsidTr="005F1A6C">
        <w:tc>
          <w:tcPr>
            <w:tcW w:w="389" w:type="pct"/>
            <w:shd w:val="clear" w:color="auto" w:fill="auto"/>
          </w:tcPr>
          <w:p w14:paraId="671726BA"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U010</w:t>
            </w:r>
          </w:p>
        </w:tc>
        <w:tc>
          <w:tcPr>
            <w:tcW w:w="334" w:type="pct"/>
            <w:shd w:val="clear" w:color="auto" w:fill="auto"/>
          </w:tcPr>
          <w:p w14:paraId="7E359305"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685624C5"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91" w:type="pct"/>
            <w:shd w:val="clear" w:color="auto" w:fill="auto"/>
          </w:tcPr>
          <w:p w14:paraId="4BCD8071"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25C557F4"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1ECBEA82"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0FF03FEA"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448" w:type="pct"/>
            <w:shd w:val="clear" w:color="auto" w:fill="auto"/>
          </w:tcPr>
          <w:p w14:paraId="0ED0C0D0"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448" w:type="pct"/>
            <w:shd w:val="clear" w:color="auto" w:fill="auto"/>
          </w:tcPr>
          <w:p w14:paraId="7981A601"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7DCA6846"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2A5B02A5" w14:textId="77777777" w:rsidTr="005F1A6C">
        <w:tc>
          <w:tcPr>
            <w:tcW w:w="389" w:type="pct"/>
            <w:shd w:val="clear" w:color="auto" w:fill="auto"/>
          </w:tcPr>
          <w:p w14:paraId="39EF2999"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U011</w:t>
            </w:r>
          </w:p>
        </w:tc>
        <w:tc>
          <w:tcPr>
            <w:tcW w:w="334" w:type="pct"/>
            <w:shd w:val="clear" w:color="auto" w:fill="auto"/>
          </w:tcPr>
          <w:p w14:paraId="271BB2F1"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6CAC91A7"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91" w:type="pct"/>
            <w:shd w:val="clear" w:color="auto" w:fill="auto"/>
          </w:tcPr>
          <w:p w14:paraId="335CA629"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045F3B5B"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5474B7F9"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1CC2A1DA"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448" w:type="pct"/>
            <w:shd w:val="clear" w:color="auto" w:fill="auto"/>
          </w:tcPr>
          <w:p w14:paraId="71C7EC3A"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1DBE6A94"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2D0B6CD5"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1965CAB6" w14:textId="77777777" w:rsidTr="005F1A6C">
        <w:tc>
          <w:tcPr>
            <w:tcW w:w="389" w:type="pct"/>
            <w:shd w:val="clear" w:color="auto" w:fill="auto"/>
          </w:tcPr>
          <w:p w14:paraId="00813090"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U012</w:t>
            </w:r>
          </w:p>
        </w:tc>
        <w:tc>
          <w:tcPr>
            <w:tcW w:w="334" w:type="pct"/>
            <w:shd w:val="clear" w:color="auto" w:fill="auto"/>
          </w:tcPr>
          <w:p w14:paraId="7730B5C3"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22B9F58D"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91" w:type="pct"/>
            <w:shd w:val="clear" w:color="auto" w:fill="auto"/>
          </w:tcPr>
          <w:p w14:paraId="530DDCE4"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55DFF948"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0C6B32ED"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078D5391"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448" w:type="pct"/>
            <w:shd w:val="clear" w:color="auto" w:fill="auto"/>
          </w:tcPr>
          <w:p w14:paraId="53CB8E42"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431D56BD"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5795658E"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3D4E0C6D" w14:textId="77777777" w:rsidTr="005F1A6C">
        <w:tc>
          <w:tcPr>
            <w:tcW w:w="389" w:type="pct"/>
            <w:shd w:val="clear" w:color="auto" w:fill="auto"/>
          </w:tcPr>
          <w:p w14:paraId="711E5E96"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U013</w:t>
            </w:r>
          </w:p>
        </w:tc>
        <w:tc>
          <w:tcPr>
            <w:tcW w:w="334" w:type="pct"/>
            <w:shd w:val="clear" w:color="auto" w:fill="auto"/>
          </w:tcPr>
          <w:p w14:paraId="351FA2B8"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19B23AD9"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91" w:type="pct"/>
            <w:shd w:val="clear" w:color="auto" w:fill="auto"/>
          </w:tcPr>
          <w:p w14:paraId="65884DAD"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3918E48D"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0B04D4FC"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536B8044"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448" w:type="pct"/>
            <w:shd w:val="clear" w:color="auto" w:fill="auto"/>
          </w:tcPr>
          <w:p w14:paraId="5E249DCC"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3DC686EF"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043340EA"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2331ABA0" w14:textId="77777777" w:rsidTr="005F1A6C">
        <w:tc>
          <w:tcPr>
            <w:tcW w:w="389" w:type="pct"/>
            <w:shd w:val="clear" w:color="auto" w:fill="auto"/>
          </w:tcPr>
          <w:p w14:paraId="763F8D02"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U014</w:t>
            </w:r>
          </w:p>
        </w:tc>
        <w:tc>
          <w:tcPr>
            <w:tcW w:w="334" w:type="pct"/>
            <w:shd w:val="clear" w:color="auto" w:fill="auto"/>
          </w:tcPr>
          <w:p w14:paraId="7F1176A4"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5C016797"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91" w:type="pct"/>
            <w:shd w:val="clear" w:color="auto" w:fill="auto"/>
          </w:tcPr>
          <w:p w14:paraId="3CEFE8FE"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5ACA29A5"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18AC82D3"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2D239100"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487E7741"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36B1D2AE"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5EEC1D6C"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r>
      <w:tr w:rsidR="001D086A" w:rsidRPr="002E5D8F" w14:paraId="00B69A29" w14:textId="77777777" w:rsidTr="005F1A6C">
        <w:tc>
          <w:tcPr>
            <w:tcW w:w="389" w:type="pct"/>
            <w:shd w:val="clear" w:color="auto" w:fill="auto"/>
          </w:tcPr>
          <w:p w14:paraId="4391E879"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U015</w:t>
            </w:r>
          </w:p>
        </w:tc>
        <w:tc>
          <w:tcPr>
            <w:tcW w:w="334" w:type="pct"/>
            <w:shd w:val="clear" w:color="auto" w:fill="auto"/>
          </w:tcPr>
          <w:p w14:paraId="4F905182"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6E93C31D"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91" w:type="pct"/>
            <w:shd w:val="clear" w:color="auto" w:fill="auto"/>
          </w:tcPr>
          <w:p w14:paraId="35B1160A"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65A743B0"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5CDCB0C5"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19765CBF"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6CD0C36E"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1FE64E12"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614DCCCC"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r>
      <w:tr w:rsidR="001D086A" w:rsidRPr="002E5D8F" w14:paraId="34E202B3" w14:textId="77777777" w:rsidTr="005F1A6C">
        <w:tc>
          <w:tcPr>
            <w:tcW w:w="389" w:type="pct"/>
            <w:shd w:val="clear" w:color="auto" w:fill="auto"/>
          </w:tcPr>
          <w:p w14:paraId="7844C785"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U016</w:t>
            </w:r>
          </w:p>
        </w:tc>
        <w:tc>
          <w:tcPr>
            <w:tcW w:w="334" w:type="pct"/>
            <w:shd w:val="clear" w:color="auto" w:fill="auto"/>
          </w:tcPr>
          <w:p w14:paraId="01A7351A"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06ACE829"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91" w:type="pct"/>
            <w:shd w:val="clear" w:color="auto" w:fill="auto"/>
          </w:tcPr>
          <w:p w14:paraId="32532BD6"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3BC585E6"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23AE9FE3"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7D3882BB"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7BFC33C5"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155B05BA"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5FF77F78"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r>
    </w:tbl>
    <w:p w14:paraId="5D9CD02F" w14:textId="7D66FCBD" w:rsidR="00295E15" w:rsidRPr="002E5D8F" w:rsidRDefault="00295E15" w:rsidP="00975820">
      <w:pPr>
        <w:spacing w:before="120" w:after="0"/>
        <w:rPr>
          <w:b/>
          <w:u w:val="single"/>
        </w:rPr>
      </w:pPr>
      <w:r>
        <w:rPr>
          <w:b/>
          <w:u w:val="single"/>
        </w:rPr>
        <w:t>Glossario dei termini utilizzati nel presente BUC:</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958"/>
      </w:tblGrid>
      <w:tr w:rsidR="006C3EEC" w:rsidRPr="002E5D8F" w14:paraId="5D9CD032" w14:textId="77777777" w:rsidTr="00975820">
        <w:tc>
          <w:tcPr>
            <w:tcW w:w="1540" w:type="dxa"/>
            <w:shd w:val="clear" w:color="auto" w:fill="B8CCE4"/>
          </w:tcPr>
          <w:p w14:paraId="5D9CD030" w14:textId="000EB345" w:rsidR="006C3EEC" w:rsidRPr="002E5D8F" w:rsidRDefault="00945A3C" w:rsidP="00975820">
            <w:pPr>
              <w:spacing w:after="0"/>
              <w:rPr>
                <w:rFonts w:cs="Calibri"/>
                <w:b/>
              </w:rPr>
            </w:pPr>
            <w:r>
              <w:rPr>
                <w:b/>
              </w:rPr>
              <w:t>Termine</w:t>
            </w:r>
          </w:p>
        </w:tc>
        <w:tc>
          <w:tcPr>
            <w:tcW w:w="7958" w:type="dxa"/>
            <w:shd w:val="clear" w:color="auto" w:fill="B8CCE4"/>
          </w:tcPr>
          <w:p w14:paraId="5D9CD031" w14:textId="77777777" w:rsidR="006C3EEC" w:rsidRPr="002E5D8F" w:rsidRDefault="006C3EEC" w:rsidP="00975820">
            <w:pPr>
              <w:spacing w:after="0"/>
              <w:rPr>
                <w:rFonts w:cs="Calibri"/>
                <w:b/>
              </w:rPr>
            </w:pPr>
            <w:r>
              <w:rPr>
                <w:b/>
              </w:rPr>
              <w:t>Descrizione</w:t>
            </w:r>
          </w:p>
        </w:tc>
      </w:tr>
      <w:tr w:rsidR="00D7734E" w:rsidRPr="002E5D8F" w14:paraId="398DED95" w14:textId="77777777" w:rsidTr="00975820">
        <w:tc>
          <w:tcPr>
            <w:tcW w:w="1540" w:type="dxa"/>
            <w:shd w:val="clear" w:color="auto" w:fill="auto"/>
          </w:tcPr>
          <w:p w14:paraId="1919703C" w14:textId="77777777" w:rsidR="00D7734E" w:rsidRPr="002E5D8F" w:rsidRDefault="00D7734E" w:rsidP="00975820">
            <w:pPr>
              <w:spacing w:after="0"/>
              <w:rPr>
                <w:rFonts w:cs="Calibri"/>
                <w:b/>
                <w:i/>
                <w:szCs w:val="20"/>
              </w:rPr>
            </w:pPr>
            <w:r>
              <w:rPr>
                <w:b/>
                <w:i/>
                <w:szCs w:val="20"/>
              </w:rPr>
              <w:t>Titolare</w:t>
            </w:r>
          </w:p>
        </w:tc>
        <w:tc>
          <w:tcPr>
            <w:tcW w:w="7958" w:type="dxa"/>
            <w:shd w:val="clear" w:color="auto" w:fill="auto"/>
          </w:tcPr>
          <w:p w14:paraId="7FF372F4" w14:textId="1DE75590" w:rsidR="00D7734E" w:rsidRPr="002E5D8F" w:rsidRDefault="00CC6776" w:rsidP="00975820">
            <w:pPr>
              <w:spacing w:after="0"/>
              <w:jc w:val="both"/>
              <w:rPr>
                <w:rFonts w:cs="Calibri"/>
                <w:szCs w:val="20"/>
              </w:rPr>
            </w:pPr>
            <w:r>
              <w:t>L’istituzione di uno Stato membro in cui si reca una persona disoccupata e presso i cui uffici del lavoro si iscrive per la ricerca di un impiego (ovvero lo Stato membro cui sono esportate le prestazioni di disoccupazione).</w:t>
            </w:r>
          </w:p>
        </w:tc>
      </w:tr>
      <w:tr w:rsidR="00D7734E" w:rsidRPr="002E5D8F" w14:paraId="7A306DED" w14:textId="77777777" w:rsidTr="00975820">
        <w:tc>
          <w:tcPr>
            <w:tcW w:w="1540" w:type="dxa"/>
            <w:shd w:val="clear" w:color="auto" w:fill="auto"/>
          </w:tcPr>
          <w:p w14:paraId="14E03909" w14:textId="77777777" w:rsidR="00D7734E" w:rsidRPr="002E5D8F" w:rsidRDefault="00D7734E" w:rsidP="00975820">
            <w:pPr>
              <w:spacing w:after="0"/>
              <w:rPr>
                <w:rFonts w:cs="Calibri"/>
                <w:b/>
                <w:i/>
                <w:szCs w:val="20"/>
              </w:rPr>
            </w:pPr>
            <w:r>
              <w:rPr>
                <w:b/>
                <w:i/>
                <w:szCs w:val="20"/>
              </w:rPr>
              <w:t>Controparte</w:t>
            </w:r>
          </w:p>
        </w:tc>
        <w:tc>
          <w:tcPr>
            <w:tcW w:w="7958" w:type="dxa"/>
            <w:shd w:val="clear" w:color="auto" w:fill="auto"/>
          </w:tcPr>
          <w:p w14:paraId="78F8C1D1" w14:textId="2F7CF4CF" w:rsidR="00D7734E" w:rsidRPr="002E5D8F" w:rsidRDefault="00CC6776" w:rsidP="00975820">
            <w:pPr>
              <w:spacing w:after="0"/>
              <w:jc w:val="both"/>
              <w:rPr>
                <w:rFonts w:cs="Calibri"/>
                <w:szCs w:val="20"/>
              </w:rPr>
            </w:pPr>
            <w:r>
              <w:t xml:space="preserve">L’istituzione dello Stato membro competente che accorda ed eroga le prestazioni di disoccupazione.  </w:t>
            </w:r>
          </w:p>
        </w:tc>
      </w:tr>
      <w:tr w:rsidR="00D7734E" w:rsidRPr="002E5D8F" w14:paraId="6DA875C2" w14:textId="77777777" w:rsidTr="00975820">
        <w:tc>
          <w:tcPr>
            <w:tcW w:w="1540" w:type="dxa"/>
            <w:shd w:val="clear" w:color="auto" w:fill="auto"/>
          </w:tcPr>
          <w:p w14:paraId="2EF618CE" w14:textId="77777777" w:rsidR="00D7734E" w:rsidRPr="002E5D8F" w:rsidRDefault="00D7734E" w:rsidP="00975820">
            <w:pPr>
              <w:spacing w:after="0"/>
              <w:rPr>
                <w:rFonts w:cs="Calibri"/>
                <w:b/>
                <w:i/>
                <w:szCs w:val="20"/>
              </w:rPr>
            </w:pPr>
            <w:r>
              <w:rPr>
                <w:b/>
                <w:i/>
                <w:szCs w:val="20"/>
              </w:rPr>
              <w:t>Richiedente</w:t>
            </w:r>
          </w:p>
        </w:tc>
        <w:tc>
          <w:tcPr>
            <w:tcW w:w="7958" w:type="dxa"/>
            <w:shd w:val="clear" w:color="auto" w:fill="auto"/>
          </w:tcPr>
          <w:p w14:paraId="32226C7B" w14:textId="7AAA234E" w:rsidR="00D7734E" w:rsidRPr="002E5D8F" w:rsidRDefault="00CC6776" w:rsidP="00975820">
            <w:pPr>
              <w:spacing w:after="0"/>
              <w:jc w:val="both"/>
              <w:rPr>
                <w:rFonts w:cs="Calibri"/>
                <w:szCs w:val="20"/>
              </w:rPr>
            </w:pPr>
            <w:r>
              <w:t>Una persona disoccupata (richiedente lavoro) che richiede l’esportazione delle prestazioni di disoccupazione per poter cercare un impiego in uno Stato membro che non sia quello che eroga tali prestazioni.</w:t>
            </w:r>
          </w:p>
        </w:tc>
      </w:tr>
    </w:tbl>
    <w:p w14:paraId="159B1559" w14:textId="77777777" w:rsidR="0092258A" w:rsidRPr="002E5D8F" w:rsidRDefault="0092258A" w:rsidP="00F17091">
      <w:pPr>
        <w:spacing w:after="0"/>
        <w:rPr>
          <w:b/>
          <w:u w:val="single"/>
        </w:rPr>
      </w:pPr>
    </w:p>
    <w:p w14:paraId="5D9CD04B" w14:textId="77777777" w:rsidR="00EE402A" w:rsidRPr="002E5D8F" w:rsidRDefault="005E0753" w:rsidP="00975820">
      <w:pPr>
        <w:spacing w:after="0"/>
        <w:rPr>
          <w:b/>
          <w:u w:val="single"/>
        </w:rPr>
      </w:pPr>
      <w:r>
        <w:rPr>
          <w:b/>
          <w:u w:val="single"/>
        </w:rPr>
        <w:t>DES di richiesta e risposta</w:t>
      </w:r>
    </w:p>
    <w:tbl>
      <w:tblPr>
        <w:tblStyle w:val="GridTable4-Accent11"/>
        <w:tblW w:w="9322" w:type="dxa"/>
        <w:tblLook w:val="04A0" w:firstRow="1" w:lastRow="0" w:firstColumn="1" w:lastColumn="0" w:noHBand="0" w:noVBand="1"/>
      </w:tblPr>
      <w:tblGrid>
        <w:gridCol w:w="4957"/>
        <w:gridCol w:w="4365"/>
      </w:tblGrid>
      <w:tr w:rsidR="006201D6" w:rsidRPr="002E5D8F" w14:paraId="28CA0E32" w14:textId="77777777" w:rsidTr="009C35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57" w:type="dxa"/>
            <w:vAlign w:val="bottom"/>
            <w:hideMark/>
          </w:tcPr>
          <w:p w14:paraId="4AA41D82" w14:textId="6C1966F0" w:rsidR="006201D6" w:rsidRPr="002E5D8F" w:rsidRDefault="006201D6" w:rsidP="00975820">
            <w:pPr>
              <w:pStyle w:val="BodyText"/>
              <w:spacing w:after="0"/>
              <w:jc w:val="left"/>
              <w:rPr>
                <w:rFonts w:asciiTheme="minorHAnsi" w:hAnsiTheme="minorHAnsi"/>
              </w:rPr>
            </w:pPr>
            <w:r>
              <w:rPr>
                <w:rFonts w:asciiTheme="minorHAnsi" w:hAnsiTheme="minorHAnsi"/>
              </w:rPr>
              <w:t>DES DI RICHIESTA</w:t>
            </w:r>
          </w:p>
        </w:tc>
        <w:tc>
          <w:tcPr>
            <w:tcW w:w="4365" w:type="dxa"/>
            <w:vAlign w:val="bottom"/>
            <w:hideMark/>
          </w:tcPr>
          <w:p w14:paraId="150CD813" w14:textId="77777777" w:rsidR="006201D6" w:rsidRPr="002E5D8F" w:rsidRDefault="006201D6" w:rsidP="00975820">
            <w:pPr>
              <w:pStyle w:val="BodyText"/>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DES DI RISPOSTA</w:t>
            </w:r>
          </w:p>
        </w:tc>
      </w:tr>
      <w:tr w:rsidR="006201D6" w:rsidRPr="002E5D8F" w14:paraId="4D8B240E" w14:textId="77777777" w:rsidTr="009C35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6A8F5DF7" w14:textId="3DA404F1" w:rsidR="006201D6" w:rsidRPr="00136D57" w:rsidRDefault="006201D6" w:rsidP="00975820">
            <w:pPr>
              <w:pStyle w:val="BodyText"/>
              <w:spacing w:after="0"/>
              <w:jc w:val="left"/>
              <w:rPr>
                <w:rFonts w:asciiTheme="minorHAnsi" w:hAnsiTheme="minorHAnsi"/>
                <w:b w:val="0"/>
              </w:rPr>
            </w:pPr>
            <w:r>
              <w:rPr>
                <w:rFonts w:asciiTheme="minorHAnsi" w:hAnsiTheme="minorHAnsi"/>
                <w:b w:val="0"/>
              </w:rPr>
              <w:t xml:space="preserve">U007 - </w:t>
            </w:r>
            <w:r>
              <w:rPr>
                <w:rFonts w:ascii="Calibri" w:hAnsi="Calibri"/>
                <w:b w:val="0"/>
              </w:rPr>
              <w:t>Richiesta documento esportazione</w:t>
            </w:r>
          </w:p>
        </w:tc>
        <w:tc>
          <w:tcPr>
            <w:tcW w:w="43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1914C9B7" w14:textId="5B437121" w:rsidR="006201D6" w:rsidRPr="002E5D8F" w:rsidRDefault="006201D6" w:rsidP="00975820">
            <w:pPr>
              <w:pStyle w:val="BodyText"/>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U008 - Documento esportazione</w:t>
            </w:r>
          </w:p>
        </w:tc>
      </w:tr>
      <w:tr w:rsidR="006201D6" w:rsidRPr="002E5D8F" w14:paraId="591F9A07" w14:textId="77777777" w:rsidTr="009C359D">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6DF31E3A" w14:textId="5621B046" w:rsidR="006201D6" w:rsidRPr="002E5D8F" w:rsidRDefault="006201D6" w:rsidP="00975820">
            <w:pPr>
              <w:pStyle w:val="BodyText"/>
              <w:spacing w:after="0"/>
              <w:jc w:val="left"/>
              <w:rPr>
                <w:rFonts w:asciiTheme="minorHAnsi" w:hAnsiTheme="minorHAnsi"/>
                <w:b w:val="0"/>
              </w:rPr>
            </w:pPr>
            <w:r>
              <w:rPr>
                <w:rFonts w:asciiTheme="minorHAnsi" w:hAnsiTheme="minorHAnsi"/>
                <w:b w:val="0"/>
              </w:rPr>
              <w:t>U010 - Circostanze riguardanti il diritto - esportazione</w:t>
            </w:r>
          </w:p>
        </w:tc>
        <w:tc>
          <w:tcPr>
            <w:tcW w:w="43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22DB7B8D" w14:textId="3AC22B9D" w:rsidR="006201D6" w:rsidRPr="002E5D8F" w:rsidRDefault="006201D6" w:rsidP="00975820">
            <w:pPr>
              <w:pStyle w:val="BodyText"/>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U011 - Effetti sul diritto - Esportazione</w:t>
            </w:r>
          </w:p>
        </w:tc>
      </w:tr>
      <w:tr w:rsidR="006201D6" w:rsidRPr="002E5D8F" w14:paraId="7A0D0284" w14:textId="77777777" w:rsidTr="009C35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2C64D529" w14:textId="1EAD5F1A" w:rsidR="006201D6" w:rsidRPr="002E5D8F" w:rsidRDefault="006201D6" w:rsidP="00975820">
            <w:pPr>
              <w:pStyle w:val="BodyText"/>
              <w:spacing w:after="0"/>
              <w:jc w:val="left"/>
              <w:rPr>
                <w:rFonts w:asciiTheme="minorHAnsi" w:hAnsiTheme="minorHAnsi"/>
                <w:b w:val="0"/>
              </w:rPr>
            </w:pPr>
            <w:r>
              <w:rPr>
                <w:rFonts w:asciiTheme="minorHAnsi" w:hAnsiTheme="minorHAnsi"/>
                <w:b w:val="0"/>
              </w:rPr>
              <w:t>U012 - Richiesta di verifica</w:t>
            </w:r>
          </w:p>
        </w:tc>
        <w:tc>
          <w:tcPr>
            <w:tcW w:w="43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33525ED6" w14:textId="02135832" w:rsidR="006201D6" w:rsidRPr="002E5D8F" w:rsidRDefault="006201D6" w:rsidP="00975820">
            <w:pPr>
              <w:pStyle w:val="BodyText"/>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U013 - Verifica mensile</w:t>
            </w:r>
          </w:p>
        </w:tc>
      </w:tr>
    </w:tbl>
    <w:p w14:paraId="2DEA90DD" w14:textId="0CEF1D4F" w:rsidR="00CC6776" w:rsidRDefault="00CC6776" w:rsidP="00C847E3">
      <w:pPr>
        <w:jc w:val="both"/>
      </w:pPr>
      <w:bookmarkStart w:id="5" w:name="Start_BUC"/>
    </w:p>
    <w:p w14:paraId="51E78A38" w14:textId="77777777" w:rsidR="00975820" w:rsidRPr="00C847E3" w:rsidRDefault="00975820" w:rsidP="00C847E3">
      <w:pPr>
        <w:jc w:val="both"/>
      </w:pPr>
    </w:p>
    <w:p w14:paraId="5D9CD080" w14:textId="75EEB9A4" w:rsidR="00A65B47" w:rsidRPr="002E5D8F" w:rsidRDefault="009C297A" w:rsidP="005E1000">
      <w:pPr>
        <w:pStyle w:val="Heading1"/>
        <w:spacing w:after="240"/>
        <w:rPr>
          <w:rStyle w:val="Hyperlink"/>
          <w:color w:val="000000" w:themeColor="text1"/>
          <w:u w:val="none"/>
        </w:rPr>
      </w:pPr>
      <w:bookmarkStart w:id="6" w:name="_Toc524618337"/>
      <w:r>
        <w:rPr>
          <w:rStyle w:val="Hyperlink"/>
          <w:color w:val="000000" w:themeColor="text1"/>
          <w:u w:val="none"/>
        </w:rPr>
        <w:t>Come avviare il BUC?</w:t>
      </w:r>
      <w:bookmarkEnd w:id="6"/>
    </w:p>
    <w:bookmarkEnd w:id="5"/>
    <w:p w14:paraId="5D9CD081" w14:textId="3CB604F5" w:rsidR="00F219E5" w:rsidRPr="002E5D8F" w:rsidRDefault="00CC5DF5" w:rsidP="00975820">
      <w:pPr>
        <w:spacing w:before="240" w:after="0" w:line="240" w:lineRule="auto"/>
        <w:jc w:val="both"/>
      </w:pPr>
      <w:r>
        <w:lastRenderedPageBreak/>
        <w:t>Per aiutarvi a comprendere il BUC abbiamo predisposto una serie di domande che illustrano il principale scenario del processo e anche possibili situazioni e opzioni specifiche man mano che si procede. Ponetevi ciascuna domanda e cliccate sul link che vi porterà alla risposta. Nelle fasi in cui è possibile ricorrere ad altri sottoprocessi amministrativi e orizzontali, i relativi link sono elencati nella descrizione della fase stessa.</w:t>
      </w:r>
    </w:p>
    <w:tbl>
      <w:tblPr>
        <w:tblStyle w:val="Tabellenraster1"/>
        <w:tblW w:w="10065" w:type="dxa"/>
        <w:tblInd w:w="-318" w:type="dxa"/>
        <w:tblLook w:val="04A0" w:firstRow="1" w:lastRow="0" w:firstColumn="1" w:lastColumn="0" w:noHBand="0" w:noVBand="1"/>
      </w:tblPr>
      <w:tblGrid>
        <w:gridCol w:w="10065"/>
      </w:tblGrid>
      <w:tr w:rsidR="009E08F4" w:rsidRPr="002E5D8F" w14:paraId="45EE6E51" w14:textId="77777777" w:rsidTr="009E08F4">
        <w:tc>
          <w:tcPr>
            <w:tcW w:w="10065" w:type="dxa"/>
            <w:shd w:val="clear" w:color="auto" w:fill="BFBFBF" w:themeFill="background1" w:themeFillShade="BF"/>
          </w:tcPr>
          <w:p w14:paraId="75BBEFE1" w14:textId="77777777" w:rsidR="009E08F4" w:rsidRPr="002E5D8F" w:rsidRDefault="009E08F4" w:rsidP="0069622B">
            <w:pPr>
              <w:pStyle w:val="Heading2"/>
              <w:outlineLvl w:val="1"/>
            </w:pPr>
            <w:bookmarkStart w:id="7" w:name="_Toc478254761"/>
            <w:bookmarkStart w:id="8" w:name="_Toc524618338"/>
            <w:r>
              <w:t>Qual è il mio ruolo nello scambio di informazioni per la sicurezza sociale che devo effettuare?</w:t>
            </w:r>
            <w:bookmarkEnd w:id="7"/>
            <w:bookmarkEnd w:id="8"/>
            <w:r>
              <w:t xml:space="preserve"> </w:t>
            </w:r>
          </w:p>
        </w:tc>
      </w:tr>
      <w:tr w:rsidR="009E08F4" w:rsidRPr="002E5D8F" w14:paraId="2BA6F1B0" w14:textId="77777777" w:rsidTr="009E08F4">
        <w:tc>
          <w:tcPr>
            <w:tcW w:w="10065" w:type="dxa"/>
          </w:tcPr>
          <w:p w14:paraId="636BF6BD" w14:textId="71D89F80" w:rsidR="009E08F4" w:rsidRPr="002E5D8F" w:rsidRDefault="00CF0B37" w:rsidP="00975820">
            <w:pPr>
              <w:spacing w:before="120" w:after="120"/>
              <w:jc w:val="both"/>
              <w:rPr>
                <w:rFonts w:cs="Calibri"/>
                <w:szCs w:val="20"/>
              </w:rPr>
            </w:pPr>
            <w:r>
              <w:t xml:space="preserve">Se rappresentate l’istituzione di uno SM in cui si reca una persona disoccupata, presso i cui uffici del lavoro si iscrive e verso cui sono esportate le PD, il vostro ruolo in questo BUC è quello di </w:t>
            </w:r>
            <w:r>
              <w:rPr>
                <w:b/>
                <w:bCs/>
              </w:rPr>
              <w:t>Titolare</w:t>
            </w:r>
            <w:r>
              <w:t>.</w:t>
            </w:r>
          </w:p>
          <w:p w14:paraId="68129339" w14:textId="6DDBFC7F" w:rsidR="009E08F4" w:rsidRPr="00975820" w:rsidRDefault="00C63608" w:rsidP="00975820">
            <w:pPr>
              <w:spacing w:after="120"/>
              <w:rPr>
                <w:color w:val="0000FF" w:themeColor="hyperlink"/>
                <w:u w:val="single"/>
              </w:rPr>
            </w:pPr>
            <w:hyperlink w:anchor="_CO.1_Who_do" w:history="1">
              <w:r w:rsidR="00DE4C5F">
                <w:rPr>
                  <w:rStyle w:val="Hyperlink"/>
                </w:rPr>
                <w:t>Sono il Titolare</w:t>
              </w:r>
            </w:hyperlink>
            <w:r w:rsidR="00DE4C5F">
              <w:rPr>
                <w:rStyle w:val="Hyperlink"/>
                <w:color w:val="auto"/>
                <w:u w:val="none"/>
              </w:rPr>
              <w:t xml:space="preserve"> (fase TIT.1)</w:t>
            </w:r>
            <w:r w:rsidR="00DE4C5F">
              <w:rPr>
                <w:color w:val="0000FF" w:themeColor="hyperlink"/>
                <w:u w:val="single"/>
              </w:rPr>
              <w:t xml:space="preserve"> </w:t>
            </w:r>
          </w:p>
        </w:tc>
      </w:tr>
      <w:tr w:rsidR="009E08F4" w:rsidRPr="002E5D8F" w14:paraId="7C7CB788" w14:textId="77777777" w:rsidTr="009E08F4">
        <w:tc>
          <w:tcPr>
            <w:tcW w:w="10065" w:type="dxa"/>
          </w:tcPr>
          <w:p w14:paraId="62940C8A" w14:textId="05DEA350" w:rsidR="009E08F4" w:rsidRPr="002E5D8F" w:rsidRDefault="00CF0B37" w:rsidP="00975820">
            <w:pPr>
              <w:spacing w:before="120" w:after="120"/>
              <w:jc w:val="both"/>
              <w:rPr>
                <w:rFonts w:ascii="Calibri" w:hAnsi="Calibri" w:cs="Calibri"/>
              </w:rPr>
            </w:pPr>
            <w:r>
              <w:t xml:space="preserve">Se rappresentate l’istituzione di uno SM che accorda ed eroga le PD, il vostro ruolo è quello di </w:t>
            </w:r>
            <w:r>
              <w:rPr>
                <w:b/>
                <w:bCs/>
              </w:rPr>
              <w:t>Controparte</w:t>
            </w:r>
            <w:r>
              <w:t>.</w:t>
            </w:r>
          </w:p>
          <w:p w14:paraId="1CBC3CFF" w14:textId="2B7290D2" w:rsidR="009E08F4" w:rsidRPr="00975820" w:rsidRDefault="00C63608" w:rsidP="00975820">
            <w:pPr>
              <w:spacing w:after="120"/>
              <w:jc w:val="both"/>
            </w:pPr>
            <w:hyperlink w:anchor="_CP._1_" w:history="1">
              <w:r w:rsidR="00DE4C5F">
                <w:rPr>
                  <w:rStyle w:val="Hyperlink"/>
                </w:rPr>
                <w:t>Sono la Controparte</w:t>
              </w:r>
            </w:hyperlink>
            <w:r w:rsidR="00DE4C5F">
              <w:rPr>
                <w:rStyle w:val="Hyperlink"/>
                <w:color w:val="auto"/>
                <w:u w:val="none"/>
              </w:rPr>
              <w:t xml:space="preserve"> (fase CP.1)</w:t>
            </w:r>
            <w:r w:rsidR="00DE4C5F">
              <w:t xml:space="preserve"> </w:t>
            </w:r>
          </w:p>
        </w:tc>
      </w:tr>
    </w:tbl>
    <w:p w14:paraId="45B18FC8" w14:textId="7CB281A3" w:rsidR="00C56D56" w:rsidRDefault="00C56D56" w:rsidP="002E4496">
      <w:pPr>
        <w:spacing w:after="0"/>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2E5D8F" w14:paraId="677745E3" w14:textId="77777777" w:rsidTr="009E08F4">
        <w:tc>
          <w:tcPr>
            <w:tcW w:w="10065" w:type="dxa"/>
            <w:shd w:val="clear" w:color="auto" w:fill="BFBFBF" w:themeFill="background1" w:themeFillShade="BF"/>
          </w:tcPr>
          <w:p w14:paraId="460FCEA4" w14:textId="711132E0" w:rsidR="009E08F4" w:rsidRPr="002E5D8F" w:rsidRDefault="001E05D1" w:rsidP="00FA6EE4">
            <w:pPr>
              <w:pStyle w:val="Heading2"/>
              <w:outlineLvl w:val="1"/>
              <w:rPr>
                <w:highlight w:val="yellow"/>
              </w:rPr>
            </w:pPr>
            <w:bookmarkStart w:id="9" w:name="_CO.1_Who_do"/>
            <w:bookmarkStart w:id="10" w:name="_Toc478254762"/>
            <w:bookmarkStart w:id="11" w:name="CO2"/>
            <w:bookmarkStart w:id="12" w:name="_Toc524618339"/>
            <w:bookmarkEnd w:id="9"/>
            <w:r>
              <w:t>TIT.1 Con chi devo comunicare/scambiare informazioni?</w:t>
            </w:r>
            <w:bookmarkEnd w:id="10"/>
            <w:bookmarkEnd w:id="11"/>
            <w:bookmarkEnd w:id="12"/>
          </w:p>
        </w:tc>
      </w:tr>
      <w:tr w:rsidR="009E08F4" w:rsidRPr="002E5D8F" w14:paraId="2A1B120C" w14:textId="77777777" w:rsidTr="009E08F4">
        <w:tc>
          <w:tcPr>
            <w:tcW w:w="10065" w:type="dxa"/>
          </w:tcPr>
          <w:p w14:paraId="44C9E595" w14:textId="279415D4" w:rsidR="000552D7" w:rsidRPr="002E5D8F" w:rsidRDefault="000552D7" w:rsidP="00975820">
            <w:pPr>
              <w:spacing w:before="120" w:after="120"/>
              <w:jc w:val="both"/>
            </w:pPr>
            <w:r>
              <w:t>In qualità di istituzione Titolare, ai fini dello scambio di informazioni dovete adesso individuare lo SM con cui comunicare. In seconda battuta dovrete individuare l’istituzione di tale SM responsabile del caso in questione. In questo BUC, l’istituzione può essere scelta solo tra quelle responsabili del settore disoccupazione. Potrete così individuare la Controparte con cui collaborare nelle attività di scambio dati/comunicazione.</w:t>
            </w:r>
          </w:p>
          <w:p w14:paraId="0F3092FB" w14:textId="652A855B" w:rsidR="009E08F4" w:rsidRPr="002E5D8F" w:rsidRDefault="00C63608" w:rsidP="00DE73F4">
            <w:pPr>
              <w:spacing w:after="120"/>
              <w:jc w:val="both"/>
            </w:pPr>
            <w:hyperlink w:anchor="_CO.2_How_do" w:history="1">
              <w:r w:rsidR="00DE4C5F">
                <w:rPr>
                  <w:rStyle w:val="Hyperlink"/>
                </w:rPr>
                <w:t>Devo individuare la Controparte</w:t>
              </w:r>
            </w:hyperlink>
            <w:r w:rsidR="00DE4C5F">
              <w:rPr>
                <w:rStyle w:val="Hyperlink"/>
                <w:color w:val="auto"/>
                <w:u w:val="none"/>
              </w:rPr>
              <w:t xml:space="preserve"> (fase TIT.2)</w:t>
            </w:r>
          </w:p>
          <w:p w14:paraId="2A0C04A6" w14:textId="2B4ACF53" w:rsidR="00F04AAF" w:rsidRPr="00975820" w:rsidRDefault="00C63608" w:rsidP="00975820">
            <w:pPr>
              <w:spacing w:after="120"/>
              <w:rPr>
                <w:color w:val="0000FF" w:themeColor="hyperlink"/>
                <w:u w:val="single"/>
              </w:rPr>
            </w:pPr>
            <w:hyperlink w:anchor="_CO.3__" w:history="1">
              <w:r w:rsidR="00DE4C5F">
                <w:rPr>
                  <w:rStyle w:val="Hyperlink"/>
                </w:rPr>
                <w:t>Ho individuato la Controparte che devo contattare</w:t>
              </w:r>
            </w:hyperlink>
            <w:r w:rsidR="00DE4C5F">
              <w:rPr>
                <w:rStyle w:val="Hyperlink"/>
                <w:color w:val="auto"/>
                <w:u w:val="none"/>
              </w:rPr>
              <w:t xml:space="preserve"> (fase TIT.3)</w:t>
            </w:r>
          </w:p>
        </w:tc>
      </w:tr>
    </w:tbl>
    <w:p w14:paraId="39D7A89F" w14:textId="77777777" w:rsidR="0092258A" w:rsidRPr="002E5D8F" w:rsidRDefault="0092258A"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2E5D8F" w14:paraId="54778E6F" w14:textId="77777777" w:rsidTr="009E08F4">
        <w:tc>
          <w:tcPr>
            <w:tcW w:w="10065" w:type="dxa"/>
            <w:shd w:val="clear" w:color="auto" w:fill="BFBFBF" w:themeFill="background1" w:themeFillShade="BF"/>
          </w:tcPr>
          <w:p w14:paraId="13B2FBEE" w14:textId="39905218" w:rsidR="009E08F4" w:rsidRPr="002E5D8F" w:rsidRDefault="001E05D1" w:rsidP="00FA6EE4">
            <w:pPr>
              <w:pStyle w:val="Heading2"/>
              <w:outlineLvl w:val="1"/>
              <w:rPr>
                <w:highlight w:val="yellow"/>
              </w:rPr>
            </w:pPr>
            <w:bookmarkStart w:id="13" w:name="_CO.2_How_do"/>
            <w:bookmarkStart w:id="14" w:name="_Toc478254763"/>
            <w:bookmarkStart w:id="15" w:name="_Toc524618340"/>
            <w:bookmarkEnd w:id="13"/>
            <w:r>
              <w:t>TIT.2 Come individuo la corretta istituzione con cui scambiare informazioni?</w:t>
            </w:r>
            <w:bookmarkStart w:id="16" w:name="CO3"/>
            <w:bookmarkEnd w:id="14"/>
            <w:bookmarkEnd w:id="15"/>
            <w:r>
              <w:rPr>
                <w:rStyle w:val="Heading2Char"/>
              </w:rPr>
              <w:t xml:space="preserve">  </w:t>
            </w:r>
            <w:bookmarkEnd w:id="16"/>
          </w:p>
        </w:tc>
      </w:tr>
      <w:tr w:rsidR="009E08F4" w:rsidRPr="002E5D8F" w14:paraId="4AF9BD44" w14:textId="77777777" w:rsidTr="009E08F4">
        <w:tc>
          <w:tcPr>
            <w:tcW w:w="10065" w:type="dxa"/>
          </w:tcPr>
          <w:p w14:paraId="0E64C059" w14:textId="4BE7D644" w:rsidR="009E08F4" w:rsidRPr="002E5D8F" w:rsidRDefault="009E08F4" w:rsidP="00975820">
            <w:pPr>
              <w:spacing w:before="120" w:after="120"/>
              <w:jc w:val="both"/>
            </w:pPr>
            <w:r>
              <w:t>Per stabilire qual è l’Istituzione competente dell’altro SM occorre consultare la Directory delle istituzioni (DI). La DI è il registro elettronico delle Istituzioni competenti e degli Organismi di collegamento, attuali e passati, responsabili del coordinamento transfrontaliero delle informazioni di sicurezza sociale per ciascuno degli SM interessati.</w:t>
            </w:r>
          </w:p>
          <w:p w14:paraId="3EA6E952" w14:textId="0729066A" w:rsidR="009E08F4" w:rsidRPr="002E5D8F" w:rsidRDefault="009E08F4" w:rsidP="00DE73F4">
            <w:pPr>
              <w:spacing w:after="120"/>
              <w:jc w:val="both"/>
            </w:pPr>
            <w:r>
              <w:t>Si raccomanda di selezionare l’Organismo di collegamento solo se non è possibile individuare la corretta Istituzione competente dello SM in questione o nel caso in cui la pratica sia gestita da tale organismo.</w:t>
            </w:r>
          </w:p>
          <w:p w14:paraId="40EEF0D1" w14:textId="0656A14F" w:rsidR="00A30B19" w:rsidRPr="00DE73F4" w:rsidRDefault="00A30B19" w:rsidP="00A30B19">
            <w:pPr>
              <w:spacing w:after="120"/>
            </w:pPr>
            <w:r>
              <w:t>Per accedere alla DI occorre utilizzare l’apposita applicazione (contattare il Business Process Owner International/SECO).</w:t>
            </w:r>
          </w:p>
          <w:p w14:paraId="4A21F6D1" w14:textId="591C7EAB" w:rsidR="00662A37" w:rsidRPr="002E5D8F" w:rsidRDefault="00662A37" w:rsidP="00DE73F4">
            <w:pPr>
              <w:spacing w:after="120"/>
            </w:pPr>
            <w:r>
              <w:t>Se il richiedente ha presentato il DP U2, la Controparte è di norma l’istituzione che lo ha rilasciato (indicata nell’ultima sezione).</w:t>
            </w:r>
          </w:p>
          <w:p w14:paraId="67A89F72" w14:textId="70005FC4" w:rsidR="009E08F4" w:rsidRPr="00F04AAF" w:rsidRDefault="00C63608" w:rsidP="00975820">
            <w:pPr>
              <w:spacing w:after="120"/>
            </w:pPr>
            <w:hyperlink w:anchor="_CO.3__" w:history="1">
              <w:r w:rsidR="00DE4C5F">
                <w:rPr>
                  <w:rStyle w:val="Hyperlink"/>
                </w:rPr>
                <w:t>Ho individuato l’Istituzione competente dello SM che devo contattare</w:t>
              </w:r>
            </w:hyperlink>
            <w:r w:rsidR="00DE4C5F">
              <w:rPr>
                <w:rStyle w:val="Hyperlink"/>
                <w:color w:val="auto"/>
                <w:u w:val="none"/>
              </w:rPr>
              <w:t xml:space="preserve"> (fase TIT.3)</w:t>
            </w:r>
            <w:r w:rsidR="00DE4C5F">
              <w:t xml:space="preserve"> </w:t>
            </w:r>
          </w:p>
        </w:tc>
      </w:tr>
    </w:tbl>
    <w:p w14:paraId="69DEC646" w14:textId="5BD70AA1" w:rsidR="00011C38" w:rsidRPr="002E5D8F" w:rsidRDefault="00011C38"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17498D" w:rsidRPr="002E5D8F" w14:paraId="3A5ED31B" w14:textId="77777777" w:rsidTr="00191D1D">
        <w:tc>
          <w:tcPr>
            <w:tcW w:w="10065" w:type="dxa"/>
            <w:shd w:val="clear" w:color="auto" w:fill="BFBFBF" w:themeFill="background1" w:themeFillShade="BF"/>
          </w:tcPr>
          <w:p w14:paraId="6C816078" w14:textId="5EBC5B61" w:rsidR="0017498D" w:rsidRPr="002E5D8F" w:rsidRDefault="00011C38" w:rsidP="00FA6EE4">
            <w:pPr>
              <w:pStyle w:val="Heading2"/>
              <w:outlineLvl w:val="1"/>
            </w:pPr>
            <w:bookmarkStart w:id="17" w:name="_CO.3__"/>
            <w:bookmarkEnd w:id="17"/>
            <w:r>
              <w:br w:type="page"/>
            </w:r>
            <w:bookmarkStart w:id="18" w:name="CO1"/>
            <w:bookmarkStart w:id="19" w:name="_Toc524618341"/>
            <w:r>
              <w:t>TIT.3   Come avvio lo scambio di dati relativo all’esportazione?</w:t>
            </w:r>
            <w:bookmarkEnd w:id="18"/>
            <w:bookmarkEnd w:id="19"/>
          </w:p>
        </w:tc>
      </w:tr>
      <w:tr w:rsidR="0017498D" w:rsidRPr="002E5D8F" w14:paraId="35A7703C" w14:textId="77777777" w:rsidTr="00191D1D">
        <w:tc>
          <w:tcPr>
            <w:tcW w:w="10065" w:type="dxa"/>
          </w:tcPr>
          <w:p w14:paraId="3FD9F649" w14:textId="77777777" w:rsidR="005E07DD" w:rsidRPr="002E5D8F" w:rsidRDefault="005E07DD" w:rsidP="00975820">
            <w:pPr>
              <w:spacing w:before="120"/>
              <w:jc w:val="both"/>
              <w:rPr>
                <w:rFonts w:cs="Calibri"/>
                <w:szCs w:val="20"/>
              </w:rPr>
            </w:pPr>
            <w:r>
              <w:t>Dovete stabilire se il richiedente (a) ha presentato il DP U2 o meno (b):</w:t>
            </w:r>
          </w:p>
          <w:p w14:paraId="74FB9ADA" w14:textId="11B5964E" w:rsidR="005E07DD" w:rsidRDefault="005E07DD" w:rsidP="00975820">
            <w:pPr>
              <w:spacing w:after="120"/>
              <w:jc w:val="both"/>
            </w:pPr>
            <w:r>
              <w:t xml:space="preserve">a. Se il richiedente si iscrive ai vostri uffici del lavoro e presenta un DP U2 valido, dovrete compilare il DES U009 - Notifica iscrizione - esportazione (indicando la data di iscrizione e le altre informazioni richieste) e inviarlo alla Controparte. Questa fase termina qui. </w:t>
            </w:r>
          </w:p>
          <w:p w14:paraId="5217CEC0" w14:textId="2ADDF136" w:rsidR="006945F7" w:rsidRDefault="005E07DD" w:rsidP="00975820">
            <w:pPr>
              <w:spacing w:after="120"/>
              <w:jc w:val="both"/>
            </w:pPr>
            <w:r>
              <w:t xml:space="preserve">b. Se il richiedente non presenta il DP U2 o questo non è valido, dovrete richiedere la conferma del diritto all’esportazione tramite il DES U007 – Richiesta documento esportazione, e inviarlo alla Controparte. Riceverete la risposta della Controparte tramite il DES U008 - Documento esportazione. </w:t>
            </w:r>
          </w:p>
          <w:p w14:paraId="0A4FE725" w14:textId="6E81A2E0" w:rsidR="000E5764" w:rsidRDefault="000E5764" w:rsidP="00975820">
            <w:pPr>
              <w:spacing w:after="120"/>
              <w:jc w:val="both"/>
            </w:pPr>
            <w:r>
              <w:lastRenderedPageBreak/>
              <w:t>In entrambi i casi, la comunicazione dell’iscrizione del richiedente presso gli uffici del lavoro dello SM coadiuvante deve essere inviata tempestivamente alla Controparte in modo che l’erogazione delle PD possa avvenire senza interruzioni.</w:t>
            </w:r>
          </w:p>
          <w:p w14:paraId="366323D9" w14:textId="77777777" w:rsidR="000E5764" w:rsidRDefault="000E5764" w:rsidP="000E5764">
            <w:pPr>
              <w:jc w:val="both"/>
            </w:pPr>
            <w:r>
              <w:t>Il risultato di questa fase può essere:</w:t>
            </w:r>
          </w:p>
          <w:p w14:paraId="14631885" w14:textId="77777777" w:rsidR="000E5764" w:rsidRDefault="000E5764" w:rsidP="000E5764">
            <w:pPr>
              <w:jc w:val="both"/>
            </w:pPr>
            <w:r>
              <w:t>1. Il richiedente è iscritto e la sua idoneità all’esportazione delle PD è stata verificata (in base alle informazioni di cui sopra). Nelle linee guida, tali richiedenti sono indicati come «idonei all’esportazione delle prestazioni di disoccupazione». Tale situazione prosegue a meno che non si verifichino eventi che incidono sull’esportazione, determinandone la conclusione (in tal caso il BUC si conclude).</w:t>
            </w:r>
          </w:p>
          <w:p w14:paraId="38B0743E" w14:textId="77777777" w:rsidR="000E5764" w:rsidRDefault="000E5764" w:rsidP="000E5764">
            <w:pPr>
              <w:jc w:val="both"/>
            </w:pPr>
            <w:r>
              <w:t>oppure</w:t>
            </w:r>
          </w:p>
          <w:p w14:paraId="1285BBC1" w14:textId="7E526B33" w:rsidR="006945F7" w:rsidRDefault="000E5764" w:rsidP="00975820">
            <w:pPr>
              <w:spacing w:after="120"/>
              <w:jc w:val="both"/>
            </w:pPr>
            <w:r>
              <w:t xml:space="preserve">2. Il richiedente non è idoneo all’esportazione delle PD dallo SM competente. Se il richiedente non risulta idoneo all’esportazione, il BUC si conclude (sarà il Titolare a occuparsene). </w:t>
            </w:r>
          </w:p>
          <w:p w14:paraId="46D721DE" w14:textId="18BC7229" w:rsidR="004A3B47" w:rsidRDefault="00C63608" w:rsidP="004A3B47">
            <w:hyperlink w:anchor="_CO._10_What" w:history="1">
              <w:r w:rsidR="00DE4C5F">
                <w:rPr>
                  <w:rStyle w:val="Hyperlink"/>
                </w:rPr>
                <w:t>Devo chiudere il Business Use Case</w:t>
              </w:r>
            </w:hyperlink>
            <w:r w:rsidR="00DE4C5F">
              <w:t xml:space="preserve"> (fase TIT.10)</w:t>
            </w:r>
          </w:p>
          <w:p w14:paraId="72190675" w14:textId="107446A5" w:rsidR="006945F7" w:rsidRDefault="00C63608" w:rsidP="00FF6BCE">
            <w:pPr>
              <w:jc w:val="both"/>
            </w:pPr>
            <w:hyperlink w:anchor="_CO.4__" w:history="1">
              <w:r w:rsidR="00DE4C5F">
                <w:rPr>
                  <w:rStyle w:val="Hyperlink"/>
                </w:rPr>
                <w:t>Il richiedente è idoneo all’esportazione delle PD</w:t>
              </w:r>
            </w:hyperlink>
            <w:r w:rsidR="00DE4C5F">
              <w:rPr>
                <w:rStyle w:val="Hyperlink"/>
                <w:color w:val="auto"/>
                <w:u w:val="none"/>
              </w:rPr>
              <w:t xml:space="preserve"> (fase TIT.4)</w:t>
            </w:r>
          </w:p>
          <w:p w14:paraId="7989C715" w14:textId="2EB14D80" w:rsidR="0017498D" w:rsidRPr="002E5D8F" w:rsidRDefault="00136D57" w:rsidP="00136D57">
            <w:pPr>
              <w:rPr>
                <w:color w:val="0000FF" w:themeColor="hyperlink"/>
                <w:u w:val="single"/>
              </w:rPr>
            </w:pPr>
            <w:r>
              <w:rPr>
                <w:color w:val="0000FF" w:themeColor="hyperlink"/>
                <w:u w:val="single"/>
              </w:rPr>
              <w:t xml:space="preserve"> </w:t>
            </w:r>
          </w:p>
        </w:tc>
      </w:tr>
      <w:tr w:rsidR="002030AB" w:rsidRPr="002E5D8F" w14:paraId="4B902E86" w14:textId="77777777" w:rsidTr="00191D1D">
        <w:tc>
          <w:tcPr>
            <w:tcW w:w="10065" w:type="dxa"/>
          </w:tcPr>
          <w:p w14:paraId="065D83CF" w14:textId="332C81F7" w:rsidR="0023382E" w:rsidRPr="002E5D8F" w:rsidRDefault="00D320FA" w:rsidP="008161B1">
            <w:r>
              <w:lastRenderedPageBreak/>
              <w:t>In questa fase il Titolare ha a disposizione vari sottoprocessi:</w:t>
            </w:r>
          </w:p>
          <w:p w14:paraId="1DC4CAB6" w14:textId="5EDAB447" w:rsidR="007C710F" w:rsidRPr="00382D4A" w:rsidRDefault="007C710F" w:rsidP="007C710F">
            <w:pPr>
              <w:jc w:val="both"/>
              <w:rPr>
                <w:rStyle w:val="Hyperlink"/>
                <w:color w:val="auto"/>
                <w:u w:val="none"/>
              </w:rPr>
            </w:pPr>
            <w:r>
              <w:rPr>
                <w:rStyle w:val="Hyperlink"/>
                <w:color w:val="auto"/>
                <w:u w:val="none"/>
              </w:rPr>
              <w:t>Voglio chiarire alcuni punti del DES U008 inviato dalla Controparte (AD_BUC_08).</w:t>
            </w:r>
          </w:p>
          <w:p w14:paraId="4EC91820" w14:textId="7EF3AC1B" w:rsidR="005835D7" w:rsidRPr="00382D4A" w:rsidRDefault="005835D7" w:rsidP="005835D7">
            <w:pPr>
              <w:jc w:val="both"/>
            </w:pPr>
            <w:r>
              <w:rPr>
                <w:rStyle w:val="Hyperlink"/>
                <w:color w:val="auto"/>
                <w:u w:val="none"/>
              </w:rPr>
              <w:t>Voglio ricordare alla Controparte di inviarmi il DES U008 (AD_BUC_07).</w:t>
            </w:r>
          </w:p>
          <w:p w14:paraId="5C924827" w14:textId="05D5FF76" w:rsidR="007C710F" w:rsidRPr="00382D4A" w:rsidRDefault="007C710F" w:rsidP="007C710F">
            <w:pPr>
              <w:jc w:val="both"/>
              <w:rPr>
                <w:rStyle w:val="Hyperlink"/>
                <w:color w:val="auto"/>
                <w:u w:val="none"/>
              </w:rPr>
            </w:pPr>
            <w:r>
              <w:rPr>
                <w:rStyle w:val="Hyperlink"/>
                <w:color w:val="auto"/>
                <w:u w:val="none"/>
              </w:rPr>
              <w:t>Voglio annullare il DES U007 o U009 già inviato (AD_BUC_06).</w:t>
            </w:r>
          </w:p>
          <w:p w14:paraId="47C4D690" w14:textId="0D771B4A" w:rsidR="007C710F" w:rsidRPr="00382D4A" w:rsidRDefault="007C710F" w:rsidP="007C710F">
            <w:pPr>
              <w:jc w:val="both"/>
              <w:rPr>
                <w:rStyle w:val="Hyperlink"/>
                <w:color w:val="auto"/>
                <w:u w:val="none"/>
              </w:rPr>
            </w:pPr>
            <w:r>
              <w:rPr>
                <w:rStyle w:val="Hyperlink"/>
                <w:color w:val="auto"/>
                <w:u w:val="none"/>
              </w:rPr>
              <w:t>Voglio aggiornare le informazioni del DES U007 o U009 già inviato (AD_BUC_10).</w:t>
            </w:r>
          </w:p>
          <w:p w14:paraId="1F80BBE4" w14:textId="3E262AD2" w:rsidR="00C76B2A" w:rsidRPr="00382D4A" w:rsidRDefault="00C76B2A" w:rsidP="00C76B2A">
            <w:pPr>
              <w:rPr>
                <w:rStyle w:val="Hyperlink"/>
                <w:color w:val="auto"/>
                <w:u w:val="none"/>
              </w:rPr>
            </w:pPr>
            <w:r>
              <w:rPr>
                <w:rStyle w:val="Hyperlink"/>
                <w:color w:val="auto"/>
                <w:u w:val="none"/>
              </w:rPr>
              <w:t>Voglio inoltrare il caso a un’altra Istituzione competente del mio SM perché non sono più responsabile della gestione (AD_BUC_05).</w:t>
            </w:r>
          </w:p>
          <w:p w14:paraId="0A4493F6" w14:textId="16ABFCDD" w:rsidR="005835D7" w:rsidRPr="00382D4A" w:rsidRDefault="005835D7" w:rsidP="005835D7">
            <w:r>
              <w:rPr>
                <w:rStyle w:val="Hyperlink"/>
                <w:color w:val="auto"/>
                <w:u w:val="none"/>
              </w:rPr>
              <w:t>Voglio scambiare altre informazioni non previste nei DES già inviati (H_BUC_01)</w:t>
            </w:r>
            <w:r>
              <w:t>.</w:t>
            </w:r>
          </w:p>
          <w:p w14:paraId="214768E7" w14:textId="460F14E8" w:rsidR="002030AB" w:rsidRPr="00975820" w:rsidRDefault="00E10040" w:rsidP="00975820">
            <w:pPr>
              <w:spacing w:after="120"/>
            </w:pPr>
            <w:r>
              <w:rPr>
                <w:rStyle w:val="Hyperlink"/>
                <w:color w:val="auto"/>
                <w:u w:val="none"/>
              </w:rPr>
              <w:t>Voglio inviare una Notifica di decesso (H_BUC_07)</w:t>
            </w:r>
          </w:p>
        </w:tc>
      </w:tr>
    </w:tbl>
    <w:p w14:paraId="1F3ABE78" w14:textId="681D21AA" w:rsidR="003F6ADC" w:rsidRDefault="003F6ADC" w:rsidP="008161B1">
      <w:pPr>
        <w:spacing w:after="0"/>
        <w:rPr>
          <w:highlight w:val="yellow"/>
        </w:rPr>
      </w:pPr>
    </w:p>
    <w:tbl>
      <w:tblPr>
        <w:tblStyle w:val="Tabellenraster1"/>
        <w:tblW w:w="10065" w:type="dxa"/>
        <w:tblInd w:w="-318" w:type="dxa"/>
        <w:tblLook w:val="04A0" w:firstRow="1" w:lastRow="0" w:firstColumn="1" w:lastColumn="0" w:noHBand="0" w:noVBand="1"/>
      </w:tblPr>
      <w:tblGrid>
        <w:gridCol w:w="10065"/>
      </w:tblGrid>
      <w:tr w:rsidR="008D1105" w:rsidRPr="002E5D8F" w14:paraId="16EE6AE2" w14:textId="77777777" w:rsidTr="00E048D4">
        <w:tc>
          <w:tcPr>
            <w:tcW w:w="10065" w:type="dxa"/>
            <w:shd w:val="clear" w:color="auto" w:fill="BFBFBF" w:themeFill="background1" w:themeFillShade="BF"/>
          </w:tcPr>
          <w:p w14:paraId="2506F4EA" w14:textId="0F6BB594" w:rsidR="008D1105" w:rsidRPr="002E5D8F" w:rsidRDefault="008D1105" w:rsidP="008D1105">
            <w:pPr>
              <w:pStyle w:val="Heading2"/>
              <w:outlineLvl w:val="1"/>
            </w:pPr>
            <w:bookmarkStart w:id="20" w:name="_CO.4__"/>
            <w:bookmarkEnd w:id="20"/>
            <w:r>
              <w:br w:type="page"/>
            </w:r>
            <w:bookmarkStart w:id="21" w:name="_Toc524618342"/>
            <w:r>
              <w:t>TIT.4   Come Titolare, come gestisco vari eventi nel corso del periodo di esportazione?</w:t>
            </w:r>
            <w:bookmarkEnd w:id="21"/>
          </w:p>
        </w:tc>
      </w:tr>
      <w:tr w:rsidR="008D1105" w:rsidRPr="002E5D8F" w14:paraId="29A1BE8E" w14:textId="77777777" w:rsidTr="00E048D4">
        <w:tc>
          <w:tcPr>
            <w:tcW w:w="10065" w:type="dxa"/>
          </w:tcPr>
          <w:p w14:paraId="0AE4E90E" w14:textId="2908ECE7" w:rsidR="008D1105" w:rsidRDefault="008D1105" w:rsidP="00975820">
            <w:pPr>
              <w:spacing w:before="120"/>
              <w:jc w:val="both"/>
            </w:pPr>
            <w:r>
              <w:t>Durante il periodo di esportazione si possono verificare i seguenti eventi, non necessariamente nell’ordine indicato:</w:t>
            </w:r>
          </w:p>
          <w:p w14:paraId="45138B6D" w14:textId="5FDED4A5" w:rsidR="008D1105" w:rsidRDefault="00C63608" w:rsidP="002165A6">
            <w:pPr>
              <w:numPr>
                <w:ilvl w:val="0"/>
                <w:numId w:val="32"/>
              </w:numPr>
              <w:rPr>
                <w:color w:val="0000FF" w:themeColor="hyperlink"/>
                <w:u w:val="single"/>
              </w:rPr>
            </w:pPr>
            <w:hyperlink w:anchor="_CO._5_" w:history="1">
              <w:r w:rsidR="00DE4C5F">
                <w:rPr>
                  <w:rStyle w:val="Hyperlink"/>
                </w:rPr>
                <w:t>Si verificano delle circostanze che possono incidere sul diritto alle PD</w:t>
              </w:r>
            </w:hyperlink>
            <w:r w:rsidR="00DE4C5F">
              <w:rPr>
                <w:rStyle w:val="Hyperlink"/>
                <w:color w:val="auto"/>
                <w:u w:val="none"/>
              </w:rPr>
              <w:t xml:space="preserve"> (fase TIT.5)</w:t>
            </w:r>
          </w:p>
          <w:p w14:paraId="19D8A825" w14:textId="0290AC2A" w:rsidR="008D1105" w:rsidRDefault="00C63608" w:rsidP="002165A6">
            <w:pPr>
              <w:numPr>
                <w:ilvl w:val="0"/>
                <w:numId w:val="32"/>
              </w:numPr>
              <w:rPr>
                <w:color w:val="0000FF" w:themeColor="hyperlink"/>
                <w:u w:val="single"/>
              </w:rPr>
            </w:pPr>
            <w:hyperlink w:anchor="_CO._6_How" w:history="1">
              <w:r w:rsidR="00DE4C5F">
                <w:rPr>
                  <w:rStyle w:val="Hyperlink"/>
                </w:rPr>
                <w:t>La Controparte richiede una verifica  mensile</w:t>
              </w:r>
            </w:hyperlink>
            <w:r w:rsidR="00DE4C5F">
              <w:rPr>
                <w:rStyle w:val="Hyperlink"/>
                <w:color w:val="auto"/>
                <w:u w:val="none"/>
              </w:rPr>
              <w:t xml:space="preserve"> (fase TIT.6)</w:t>
            </w:r>
          </w:p>
          <w:p w14:paraId="27B75B39" w14:textId="03298228" w:rsidR="008D1105" w:rsidRDefault="00C63608" w:rsidP="002165A6">
            <w:pPr>
              <w:numPr>
                <w:ilvl w:val="0"/>
                <w:numId w:val="32"/>
              </w:numPr>
              <w:rPr>
                <w:color w:val="0000FF" w:themeColor="hyperlink"/>
                <w:u w:val="single"/>
              </w:rPr>
            </w:pPr>
            <w:hyperlink w:anchor="_CO._7_What" w:history="1">
              <w:r w:rsidR="00DE4C5F">
                <w:rPr>
                  <w:rStyle w:val="Hyperlink"/>
                </w:rPr>
                <w:t>La Controparte vi comunica che la persona disoccupata è tornata</w:t>
              </w:r>
            </w:hyperlink>
            <w:r w:rsidR="00DE4C5F">
              <w:rPr>
                <w:rStyle w:val="Hyperlink"/>
                <w:color w:val="auto"/>
                <w:u w:val="none"/>
              </w:rPr>
              <w:t xml:space="preserve"> (fase TIT.7)</w:t>
            </w:r>
          </w:p>
          <w:p w14:paraId="10F5D2C2" w14:textId="6A72E32A" w:rsidR="008D1105" w:rsidRPr="007071C2" w:rsidRDefault="007071C2" w:rsidP="002165A6">
            <w:pPr>
              <w:numPr>
                <w:ilvl w:val="0"/>
                <w:numId w:val="32"/>
              </w:numPr>
              <w:rPr>
                <w:rStyle w:val="Hyperlink"/>
              </w:rPr>
            </w:pPr>
            <w:r>
              <w:fldChar w:fldCharType="begin"/>
            </w:r>
            <w:r>
              <w:instrText xml:space="preserve"> HYPERLINK  \l "_CO.8_What_do" </w:instrText>
            </w:r>
            <w:r>
              <w:fldChar w:fldCharType="separate"/>
            </w:r>
            <w:r>
              <w:rPr>
                <w:rStyle w:val="Hyperlink"/>
              </w:rPr>
              <w:t>La Controparte vi comunica la proroga del diritto dell’interessato</w:t>
            </w:r>
            <w:r>
              <w:rPr>
                <w:rStyle w:val="Hyperlink"/>
                <w:color w:val="auto"/>
                <w:u w:val="none"/>
              </w:rPr>
              <w:t xml:space="preserve"> (fase TIT.8)</w:t>
            </w:r>
          </w:p>
          <w:p w14:paraId="474E70A2" w14:textId="5481C0A8" w:rsidR="008D1105" w:rsidRPr="00975820" w:rsidRDefault="007071C2" w:rsidP="00975820">
            <w:pPr>
              <w:numPr>
                <w:ilvl w:val="0"/>
                <w:numId w:val="32"/>
              </w:numPr>
              <w:rPr>
                <w:color w:val="0000FF" w:themeColor="hyperlink"/>
                <w:u w:val="single"/>
              </w:rPr>
            </w:pPr>
            <w:r>
              <w:fldChar w:fldCharType="end"/>
            </w:r>
            <w:r>
              <w:rPr>
                <w:color w:val="0000FF" w:themeColor="hyperlink"/>
                <w:u w:val="single"/>
              </w:rPr>
              <w:t xml:space="preserve"> </w:t>
            </w:r>
            <w:hyperlink w:anchor="_CO._9_What" w:history="1">
              <w:r>
                <w:rPr>
                  <w:rStyle w:val="Hyperlink"/>
                </w:rPr>
                <w:t>La Controparte vi comunica la fine imprevista del diritto dell’interessato</w:t>
              </w:r>
            </w:hyperlink>
            <w:r>
              <w:rPr>
                <w:rStyle w:val="Hyperlink"/>
                <w:color w:val="auto"/>
                <w:u w:val="none"/>
              </w:rPr>
              <w:t xml:space="preserve"> (fase TIT.9)</w:t>
            </w:r>
          </w:p>
          <w:p w14:paraId="6F6959BD" w14:textId="3E5D8FAB" w:rsidR="004A3B47" w:rsidRDefault="00D62198" w:rsidP="00975820">
            <w:pPr>
              <w:spacing w:after="120"/>
              <w:jc w:val="both"/>
            </w:pPr>
            <w:r>
              <w:t>È possibile che nessuno di questi si verifichi durante il periodo di esportazione, ma potrebbero anche verificarsi uno o più di questi eventi, una o più volte. Il Titolare deve sempre seguire tempestivamente la procedura in base alle presenti linee guida. Una volta conclusa l’esportazione delle PD (perché il periodo di esportazione scade o perché si verifica un evento che rende inutile proseguire il BUC), il Titolare deve chiudere il caso.</w:t>
            </w:r>
          </w:p>
          <w:p w14:paraId="41A31D24" w14:textId="10C8CFA4" w:rsidR="00D62198" w:rsidRPr="00975820" w:rsidRDefault="00C63608" w:rsidP="00975820">
            <w:pPr>
              <w:spacing w:after="120"/>
            </w:pPr>
            <w:hyperlink w:anchor="_CO._10_What" w:history="1">
              <w:r w:rsidR="00DE4C5F">
                <w:rPr>
                  <w:rStyle w:val="Hyperlink"/>
                </w:rPr>
                <w:t>Devo chiudere il Business Use Case</w:t>
              </w:r>
            </w:hyperlink>
            <w:r w:rsidR="00DE4C5F">
              <w:t xml:space="preserve"> (fase TIT.10)</w:t>
            </w:r>
          </w:p>
        </w:tc>
      </w:tr>
      <w:tr w:rsidR="00112F01" w:rsidRPr="002E5D8F" w14:paraId="035D9EC8" w14:textId="77777777" w:rsidTr="00E048D4">
        <w:tc>
          <w:tcPr>
            <w:tcW w:w="10065" w:type="dxa"/>
          </w:tcPr>
          <w:p w14:paraId="68A3E1F8" w14:textId="77777777" w:rsidR="00112F01" w:rsidRPr="002E5D8F" w:rsidRDefault="00112F01" w:rsidP="00C934C8">
            <w:r>
              <w:t>In questa fase il Titolare ha a disposizione vari sottoprocessi:</w:t>
            </w:r>
          </w:p>
          <w:p w14:paraId="7220CC78" w14:textId="03F61B8C" w:rsidR="00112F01" w:rsidRPr="00382D4A" w:rsidRDefault="00112F01" w:rsidP="00C934C8">
            <w:pPr>
              <w:jc w:val="both"/>
              <w:rPr>
                <w:rStyle w:val="Hyperlink"/>
                <w:color w:val="auto"/>
                <w:u w:val="none"/>
              </w:rPr>
            </w:pPr>
            <w:r>
              <w:rPr>
                <w:rStyle w:val="Hyperlink"/>
                <w:color w:val="auto"/>
                <w:u w:val="none"/>
              </w:rPr>
              <w:t>Voglio chiarire alcuni punti dei DES inviati da una Controparte (AD_BUC_08).</w:t>
            </w:r>
          </w:p>
          <w:p w14:paraId="6F510E94" w14:textId="69C89556" w:rsidR="00112F01" w:rsidRPr="00382D4A" w:rsidRDefault="00112F01" w:rsidP="00C934C8">
            <w:pPr>
              <w:jc w:val="both"/>
            </w:pPr>
            <w:r>
              <w:rPr>
                <w:rStyle w:val="Hyperlink"/>
                <w:color w:val="auto"/>
                <w:u w:val="none"/>
              </w:rPr>
              <w:t>Voglio ricordare alla Controparte di inviarmi un DES o delle informazioni (AD_BUC_07).</w:t>
            </w:r>
          </w:p>
          <w:p w14:paraId="13A92EB1" w14:textId="46AE0E30" w:rsidR="00112F01" w:rsidRPr="00382D4A" w:rsidRDefault="00112F01" w:rsidP="00C934C8">
            <w:pPr>
              <w:jc w:val="both"/>
              <w:rPr>
                <w:rStyle w:val="Hyperlink"/>
                <w:color w:val="auto"/>
                <w:u w:val="none"/>
              </w:rPr>
            </w:pPr>
            <w:r>
              <w:rPr>
                <w:rStyle w:val="Hyperlink"/>
                <w:color w:val="auto"/>
                <w:u w:val="none"/>
              </w:rPr>
              <w:t>Voglio annullare un DES già inviato (AD_BUC_06).</w:t>
            </w:r>
          </w:p>
          <w:p w14:paraId="74D66983" w14:textId="45501F48" w:rsidR="00112F01" w:rsidRPr="00382D4A" w:rsidRDefault="00112F01" w:rsidP="00C934C8">
            <w:pPr>
              <w:jc w:val="both"/>
              <w:rPr>
                <w:rStyle w:val="Hyperlink"/>
                <w:color w:val="auto"/>
                <w:u w:val="none"/>
              </w:rPr>
            </w:pPr>
            <w:r>
              <w:rPr>
                <w:rStyle w:val="Hyperlink"/>
                <w:color w:val="auto"/>
                <w:u w:val="none"/>
              </w:rPr>
              <w:t>Voglio aggiornare le informazioni di un DES già inviato (AD_BUC_10).</w:t>
            </w:r>
          </w:p>
          <w:p w14:paraId="1FC982F3" w14:textId="201A2845" w:rsidR="00112F01" w:rsidRPr="00382D4A" w:rsidRDefault="00112F01" w:rsidP="00C934C8">
            <w:pPr>
              <w:rPr>
                <w:rStyle w:val="Hyperlink"/>
                <w:color w:val="auto"/>
                <w:u w:val="none"/>
              </w:rPr>
            </w:pPr>
            <w:r>
              <w:rPr>
                <w:rStyle w:val="Hyperlink"/>
                <w:color w:val="auto"/>
                <w:u w:val="none"/>
              </w:rPr>
              <w:t>Voglio inoltrare il caso a un’altra Istituzione competente del mio SM perché non sono più responsabile della gestione (AD_BUC_05).</w:t>
            </w:r>
          </w:p>
          <w:p w14:paraId="7EB41674" w14:textId="75CB7286" w:rsidR="00112F01" w:rsidRPr="00382D4A" w:rsidRDefault="00C63608" w:rsidP="00C934C8">
            <w:hyperlink r:id="rId15" w:history="1">
              <w:r w:rsidR="00DE4C5F">
                <w:rPr>
                  <w:rStyle w:val="Hyperlink"/>
                  <w:color w:val="auto"/>
                  <w:u w:val="none"/>
                </w:rPr>
                <w:t>Voglio scambiare altre informazioni non previste nei DES già inviati (H_BUC_01)</w:t>
              </w:r>
            </w:hyperlink>
            <w:r w:rsidR="00DE4C5F">
              <w:t>.</w:t>
            </w:r>
          </w:p>
          <w:p w14:paraId="51A35E18" w14:textId="5213E42B" w:rsidR="00112F01" w:rsidRPr="00975820" w:rsidRDefault="00112F01" w:rsidP="00975820">
            <w:pPr>
              <w:spacing w:after="120"/>
            </w:pPr>
            <w:r>
              <w:rPr>
                <w:rStyle w:val="Hyperlink"/>
                <w:color w:val="auto"/>
                <w:u w:val="none"/>
              </w:rPr>
              <w:t>Voglio inviare una Notifica di decesso (H_BUC_07)</w:t>
            </w:r>
          </w:p>
        </w:tc>
      </w:tr>
    </w:tbl>
    <w:p w14:paraId="787CD929" w14:textId="77777777" w:rsidR="00112F01" w:rsidRPr="002E5D8F" w:rsidRDefault="00112F01" w:rsidP="008161B1">
      <w:pPr>
        <w:spacing w:after="0"/>
        <w:rPr>
          <w:highlight w:val="yellow"/>
        </w:rPr>
      </w:pPr>
    </w:p>
    <w:tbl>
      <w:tblPr>
        <w:tblStyle w:val="Tabellenraster1"/>
        <w:tblW w:w="10065" w:type="dxa"/>
        <w:tblInd w:w="-318" w:type="dxa"/>
        <w:tblLook w:val="04A0" w:firstRow="1" w:lastRow="0" w:firstColumn="1" w:lastColumn="0" w:noHBand="0" w:noVBand="1"/>
      </w:tblPr>
      <w:tblGrid>
        <w:gridCol w:w="10065"/>
      </w:tblGrid>
      <w:tr w:rsidR="006218E6" w:rsidRPr="002E5D8F" w14:paraId="1501C433" w14:textId="77777777" w:rsidTr="00E048D4">
        <w:tc>
          <w:tcPr>
            <w:tcW w:w="10065" w:type="dxa"/>
            <w:shd w:val="clear" w:color="auto" w:fill="BFBFBF" w:themeFill="background1" w:themeFillShade="BF"/>
          </w:tcPr>
          <w:p w14:paraId="6D9C01E6" w14:textId="0E9A716E" w:rsidR="006218E6" w:rsidRPr="002E5D8F" w:rsidRDefault="006218E6" w:rsidP="0027032D">
            <w:pPr>
              <w:pStyle w:val="Heading2"/>
              <w:outlineLvl w:val="1"/>
            </w:pPr>
            <w:bookmarkStart w:id="22" w:name="_CO._4_"/>
            <w:bookmarkStart w:id="23" w:name="_CO._5_"/>
            <w:bookmarkStart w:id="24" w:name="_Toc524618343"/>
            <w:bookmarkEnd w:id="22"/>
            <w:bookmarkEnd w:id="23"/>
            <w:r>
              <w:t>TIT.5  Come comunico le circostanze che potrebbero incidere sul diritto alle PD?</w:t>
            </w:r>
            <w:bookmarkEnd w:id="24"/>
          </w:p>
        </w:tc>
      </w:tr>
      <w:tr w:rsidR="006218E6" w:rsidRPr="002E5D8F" w14:paraId="05E0B94A" w14:textId="77777777" w:rsidTr="00E048D4">
        <w:tc>
          <w:tcPr>
            <w:tcW w:w="10065" w:type="dxa"/>
          </w:tcPr>
          <w:p w14:paraId="4D594BF4" w14:textId="029E6414" w:rsidR="0027032D" w:rsidRPr="00382D4A" w:rsidRDefault="0027032D" w:rsidP="00975820">
            <w:pPr>
              <w:spacing w:after="120"/>
            </w:pPr>
            <w:r>
              <w:t>Le circostanze che potrebbero influire sul diritto all’esportazione delle PD sono elencate nel DP U2 o nel DES U008. Se si verifica una di queste circostanze dovrete segnalarlo tempestivamente alla Controparte con il DES U010 compilato (Circostanze riguardanti il diritto - esportazione).</w:t>
            </w:r>
          </w:p>
          <w:p w14:paraId="482E8F2C" w14:textId="4E311E04" w:rsidR="0027032D" w:rsidRPr="002E5D8F" w:rsidRDefault="0027032D" w:rsidP="0027032D">
            <w:r>
              <w:t xml:space="preserve">Facoltativamente potete segnalare che volete essere informati sulle conseguenze selezionando "Sì" nella sezione del DES "Richiesta di verifica". </w:t>
            </w:r>
          </w:p>
          <w:p w14:paraId="15AE1442" w14:textId="1A914072" w:rsidR="00943474" w:rsidRDefault="0027032D" w:rsidP="00975820">
            <w:pPr>
              <w:spacing w:after="120"/>
            </w:pPr>
            <w:r>
              <w:t xml:space="preserve">Riceverete la risposta della Controparte (DES U011 - Effetti sul diritto - Esportazione) solo se avete richiesto tale verifica. Il DES U011 è solo una risposta alla richiesta di verifica indicata nel DES U010. </w:t>
            </w:r>
          </w:p>
          <w:p w14:paraId="05CD322C" w14:textId="5F1651B9" w:rsidR="00943474" w:rsidRDefault="00943474" w:rsidP="00975820">
            <w:pPr>
              <w:spacing w:after="120"/>
              <w:jc w:val="both"/>
            </w:pPr>
            <w:r>
              <w:t>Le circostanze che possono incidere sul diritto all’esportazione delle PD devono essere segnalate tempestivamente alla Controparte ogni volta che si verificano; il DES U010 deve riportare tutte le circostanze che si sono verificate. Se al contempo il richiedente non è più iscritto e/o non è conforme alle procedure di controllo dell’istituzione Titolare, ciò dovrà essere riportato anche nel DES U013 (verifica mensile), a patto che sia stato richiesto.</w:t>
            </w:r>
          </w:p>
          <w:p w14:paraId="28969E0D" w14:textId="3BEAA88D" w:rsidR="00943474" w:rsidRDefault="00943474" w:rsidP="00975820">
            <w:pPr>
              <w:spacing w:after="120"/>
              <w:jc w:val="both"/>
            </w:pPr>
            <w:r>
              <w:t>Oltre a riferire alla Controparte, con il DES U010, le circostanze che potrebbero incidere sul diritto alle PD, il Titolare dovrà comunicarle anche al richiedente lavoro tramite il DP U3 per informarlo delle circostanze riferite all’Istituzione competente.</w:t>
            </w:r>
          </w:p>
          <w:p w14:paraId="7BA54012" w14:textId="14B095B7" w:rsidR="00841F93" w:rsidRDefault="00943474" w:rsidP="00975820">
            <w:pPr>
              <w:spacing w:after="120"/>
              <w:jc w:val="both"/>
            </w:pPr>
            <w:r>
              <w:t>Se la Controparte risponde con il DES U011 che il diritto alle PD è terminato, occorre chiudere il BUC.</w:t>
            </w:r>
          </w:p>
          <w:p w14:paraId="26A3901C" w14:textId="5CF1F818" w:rsidR="004A3B47" w:rsidRDefault="00C63608" w:rsidP="004A3B47">
            <w:hyperlink w:anchor="_CO._10_What" w:history="1">
              <w:r w:rsidR="00DE4C5F">
                <w:rPr>
                  <w:rStyle w:val="Hyperlink"/>
                </w:rPr>
                <w:t>Devo chiudere il Business Use Case</w:t>
              </w:r>
            </w:hyperlink>
            <w:r w:rsidR="00DE4C5F">
              <w:t xml:space="preserve"> (fase TIT.10)</w:t>
            </w:r>
          </w:p>
          <w:p w14:paraId="73D32288" w14:textId="49C78FA7" w:rsidR="00B50A00" w:rsidRPr="00975820" w:rsidRDefault="00C63608" w:rsidP="00975820">
            <w:pPr>
              <w:spacing w:after="120"/>
            </w:pPr>
            <w:hyperlink w:anchor="_CO.4__" w:history="1">
              <w:r w:rsidR="00DE4C5F">
                <w:rPr>
                  <w:rStyle w:val="Hyperlink"/>
                </w:rPr>
                <w:t>Il richiedente è ancora idoneo all’esportazione delle PD</w:t>
              </w:r>
            </w:hyperlink>
            <w:r w:rsidR="00DE4C5F">
              <w:rPr>
                <w:rStyle w:val="Hyperlink"/>
                <w:color w:val="auto"/>
                <w:u w:val="none"/>
              </w:rPr>
              <w:t xml:space="preserve"> (fase TIT.4)</w:t>
            </w:r>
          </w:p>
        </w:tc>
      </w:tr>
      <w:tr w:rsidR="00E048D4" w:rsidRPr="002E5D8F" w14:paraId="742BE37A" w14:textId="77777777" w:rsidTr="00E048D4">
        <w:tc>
          <w:tcPr>
            <w:tcW w:w="10065" w:type="dxa"/>
          </w:tcPr>
          <w:p w14:paraId="5184C738" w14:textId="77777777" w:rsidR="00E048D4" w:rsidRPr="002E5D8F" w:rsidRDefault="00E048D4" w:rsidP="003464AC">
            <w:bookmarkStart w:id="25" w:name="_CO._5_How"/>
            <w:bookmarkEnd w:id="25"/>
            <w:r>
              <w:t>In questa fase il Titolare ha a disposizione vari sottoprocessi:</w:t>
            </w:r>
          </w:p>
          <w:p w14:paraId="6DDB9385" w14:textId="51D7401C" w:rsidR="00E048D4" w:rsidRPr="00382D4A" w:rsidRDefault="00E048D4" w:rsidP="003464AC">
            <w:pPr>
              <w:jc w:val="both"/>
              <w:rPr>
                <w:rStyle w:val="Hyperlink"/>
                <w:color w:val="auto"/>
                <w:u w:val="none"/>
              </w:rPr>
            </w:pPr>
            <w:r>
              <w:rPr>
                <w:rStyle w:val="Hyperlink"/>
                <w:color w:val="auto"/>
                <w:u w:val="none"/>
              </w:rPr>
              <w:t>Voglio chiarire alcuni punti del DES U011 inviato dalla Controparte (AD_BUC_08).</w:t>
            </w:r>
          </w:p>
          <w:p w14:paraId="1BB74FE7" w14:textId="2E9A49C1" w:rsidR="00E048D4" w:rsidRPr="00382D4A" w:rsidRDefault="00E048D4" w:rsidP="003464AC">
            <w:pPr>
              <w:jc w:val="both"/>
            </w:pPr>
            <w:r>
              <w:rPr>
                <w:rStyle w:val="Hyperlink"/>
                <w:color w:val="auto"/>
                <w:u w:val="none"/>
              </w:rPr>
              <w:t>Voglio ricordare alla Controparte di inviarmi il DES U010 (AD_BUC_07).</w:t>
            </w:r>
          </w:p>
          <w:p w14:paraId="62810AB0" w14:textId="5EB7C063" w:rsidR="00E048D4" w:rsidRPr="00382D4A" w:rsidRDefault="00E048D4" w:rsidP="003464AC">
            <w:pPr>
              <w:jc w:val="both"/>
              <w:rPr>
                <w:rStyle w:val="Hyperlink"/>
                <w:color w:val="auto"/>
                <w:u w:val="none"/>
              </w:rPr>
            </w:pPr>
            <w:r>
              <w:rPr>
                <w:rStyle w:val="Hyperlink"/>
                <w:color w:val="auto"/>
                <w:u w:val="none"/>
              </w:rPr>
              <w:t>Voglio annullare il DES U010 già inviato (AD_BUC_06).</w:t>
            </w:r>
          </w:p>
          <w:p w14:paraId="5CD54FFD" w14:textId="48A2FE2E" w:rsidR="00E048D4" w:rsidRPr="00382D4A" w:rsidRDefault="00E048D4" w:rsidP="003464AC">
            <w:pPr>
              <w:jc w:val="both"/>
              <w:rPr>
                <w:rStyle w:val="Hyperlink"/>
                <w:color w:val="auto"/>
                <w:u w:val="none"/>
              </w:rPr>
            </w:pPr>
            <w:r>
              <w:rPr>
                <w:rStyle w:val="Hyperlink"/>
                <w:color w:val="auto"/>
                <w:u w:val="none"/>
              </w:rPr>
              <w:t>Voglio aggiornare le informazioni del DES U010 già inviato (AD_BUC_10).</w:t>
            </w:r>
          </w:p>
          <w:p w14:paraId="78710E97" w14:textId="68F76013" w:rsidR="00BF621D" w:rsidRPr="00382D4A" w:rsidRDefault="00BF621D" w:rsidP="00BF621D">
            <w:pPr>
              <w:rPr>
                <w:rStyle w:val="Hyperlink"/>
                <w:color w:val="auto"/>
                <w:u w:val="none"/>
              </w:rPr>
            </w:pPr>
            <w:r>
              <w:rPr>
                <w:rStyle w:val="Hyperlink"/>
                <w:color w:val="auto"/>
                <w:u w:val="none"/>
              </w:rPr>
              <w:t>Voglio inoltrare il caso a un’altra Istituzione competente del mio SM perché non sono più responsabile della gestione (AD_BUC_05).</w:t>
            </w:r>
          </w:p>
          <w:p w14:paraId="2590614C" w14:textId="64E6FCA9" w:rsidR="00E048D4" w:rsidRPr="00382D4A" w:rsidRDefault="00E048D4" w:rsidP="003464AC">
            <w:r>
              <w:rPr>
                <w:rStyle w:val="Hyperlink"/>
                <w:color w:val="auto"/>
                <w:u w:val="none"/>
              </w:rPr>
              <w:t>Voglio scambiare altre informazioni non previste nei DES già inviati (H_BUC_01)</w:t>
            </w:r>
            <w:r>
              <w:t>.</w:t>
            </w:r>
          </w:p>
          <w:p w14:paraId="7F301F40" w14:textId="01506D01" w:rsidR="00E048D4" w:rsidRPr="00975820" w:rsidRDefault="00E048D4" w:rsidP="00975820">
            <w:pPr>
              <w:spacing w:after="120"/>
            </w:pPr>
            <w:r>
              <w:rPr>
                <w:rStyle w:val="Hyperlink"/>
                <w:color w:val="auto"/>
                <w:u w:val="none"/>
              </w:rPr>
              <w:t>Voglio inviare una Notifica di decesso (H_BUC_07)</w:t>
            </w:r>
          </w:p>
        </w:tc>
      </w:tr>
    </w:tbl>
    <w:p w14:paraId="5F0D09DE" w14:textId="77777777" w:rsidR="004C6174" w:rsidRDefault="004C6174" w:rsidP="002030AB">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8D1105" w:rsidRPr="002E5D8F" w14:paraId="135A1B8F" w14:textId="77777777" w:rsidTr="00E048D4">
        <w:tc>
          <w:tcPr>
            <w:tcW w:w="10065" w:type="dxa"/>
            <w:shd w:val="clear" w:color="auto" w:fill="BFBFBF" w:themeFill="background1" w:themeFillShade="BF"/>
          </w:tcPr>
          <w:p w14:paraId="5DDA1B67" w14:textId="456E2355" w:rsidR="008D1105" w:rsidRPr="002E5D8F" w:rsidRDefault="008D1105" w:rsidP="008D1105">
            <w:pPr>
              <w:pStyle w:val="Heading2"/>
              <w:outlineLvl w:val="1"/>
            </w:pPr>
            <w:bookmarkStart w:id="26" w:name="_CO._6_How"/>
            <w:bookmarkStart w:id="27" w:name="_Toc524618344"/>
            <w:bookmarkEnd w:id="26"/>
            <w:r>
              <w:t>TIT.6 Come gestisco una richiesta di verifica mensile?</w:t>
            </w:r>
            <w:bookmarkEnd w:id="27"/>
            <w:r>
              <w:t xml:space="preserve"> </w:t>
            </w:r>
          </w:p>
        </w:tc>
      </w:tr>
      <w:tr w:rsidR="008D1105" w:rsidRPr="002E5D8F" w14:paraId="2989C5D2" w14:textId="77777777" w:rsidTr="00E048D4">
        <w:tc>
          <w:tcPr>
            <w:tcW w:w="10065" w:type="dxa"/>
          </w:tcPr>
          <w:p w14:paraId="21A35B17" w14:textId="2BCCEA27" w:rsidR="00827C54" w:rsidRDefault="00827C54" w:rsidP="00975820">
            <w:pPr>
              <w:spacing w:after="120"/>
              <w:jc w:val="both"/>
            </w:pPr>
            <w:r>
              <w:t>Se la Controparte ha espressamente richiesto una verifica mensile nel rispettivo campo del DP U2 o con l’apposito DES U012 - Richiesta di verifica, dovrete fornire le rispettive informazioni su base mensile compilando e inviando il DES U013 - Verifica mensile (ogni mese deve essere inviato alla Controparte un nuovo DES U013 fino alla fine del periodo di esportazione o fino alla chiusura del BUC).</w:t>
            </w:r>
          </w:p>
          <w:p w14:paraId="70DF5CB4" w14:textId="1CBC8CAE" w:rsidR="00841F93" w:rsidRDefault="00827C54" w:rsidP="00975820">
            <w:pPr>
              <w:spacing w:after="120"/>
              <w:jc w:val="both"/>
            </w:pPr>
            <w:r>
              <w:t xml:space="preserve">Di norma, se per qualche ragione le informazioni riportate nel DES U013 riferiscono che il richiedente </w:t>
            </w:r>
            <w:r>
              <w:rPr>
                <w:b/>
              </w:rPr>
              <w:t>non</w:t>
            </w:r>
            <w:r>
              <w:t xml:space="preserve"> è iscritto e/o </w:t>
            </w:r>
            <w:r>
              <w:rPr>
                <w:b/>
              </w:rPr>
              <w:t>non</w:t>
            </w:r>
            <w:r>
              <w:t xml:space="preserve"> è conforme alla procedura di controllo, alla Controparte dovrebbe essere stato inviato un precedente DES </w:t>
            </w:r>
            <w:hyperlink r:id="rId16" w:history="1">
              <w:r>
                <w:t>U010 – 'Circostanze riguardanti il diritto - esportazione</w:t>
              </w:r>
            </w:hyperlink>
            <w:r>
              <w:t>' per segnalare che si è verificata una circostanza che può incidere sul diritto alle PD, mentre al richiedente dovrebbe essere stato rilasciato il DP U3.</w:t>
            </w:r>
          </w:p>
          <w:p w14:paraId="41670DD0" w14:textId="38DD6B67" w:rsidR="008D1105" w:rsidRPr="00975820" w:rsidRDefault="00C63608" w:rsidP="00975820">
            <w:pPr>
              <w:spacing w:after="120"/>
            </w:pPr>
            <w:hyperlink w:anchor="_CO.4__" w:history="1">
              <w:r w:rsidR="00DE4C5F">
                <w:rPr>
                  <w:rStyle w:val="Hyperlink"/>
                </w:rPr>
                <w:t>Il richiedente è ancora idoneo all’esportazione delle PD</w:t>
              </w:r>
            </w:hyperlink>
            <w:r w:rsidR="00DE4C5F">
              <w:rPr>
                <w:rStyle w:val="Hyperlink"/>
                <w:color w:val="auto"/>
                <w:u w:val="none"/>
              </w:rPr>
              <w:t xml:space="preserve"> (fase TIT.4)</w:t>
            </w:r>
          </w:p>
        </w:tc>
      </w:tr>
      <w:tr w:rsidR="00E048D4" w:rsidRPr="002E5D8F" w14:paraId="40366ED0" w14:textId="77777777" w:rsidTr="00E048D4">
        <w:tc>
          <w:tcPr>
            <w:tcW w:w="10065" w:type="dxa"/>
          </w:tcPr>
          <w:p w14:paraId="47981820" w14:textId="77777777" w:rsidR="00E048D4" w:rsidRPr="002E5D8F" w:rsidRDefault="00E048D4" w:rsidP="003464AC">
            <w:r>
              <w:t>In questa fase il Titolare ha a disposizione vari sottoprocessi:</w:t>
            </w:r>
          </w:p>
          <w:p w14:paraId="30E25167" w14:textId="5455C6AE" w:rsidR="00E048D4" w:rsidRPr="00382D4A" w:rsidRDefault="00E048D4" w:rsidP="003464AC">
            <w:pPr>
              <w:jc w:val="both"/>
              <w:rPr>
                <w:rStyle w:val="Hyperlink"/>
                <w:color w:val="auto"/>
                <w:u w:val="none"/>
              </w:rPr>
            </w:pPr>
            <w:r>
              <w:rPr>
                <w:rStyle w:val="Hyperlink"/>
                <w:color w:val="auto"/>
                <w:u w:val="none"/>
              </w:rPr>
              <w:t>Voglio chiarire alcuni punti del DES U012 inviato dalla Controparte (AD_BUC_08).</w:t>
            </w:r>
          </w:p>
          <w:p w14:paraId="0B1131EA" w14:textId="63FC4044" w:rsidR="00E048D4" w:rsidRPr="00382D4A" w:rsidRDefault="00E048D4" w:rsidP="003464AC">
            <w:pPr>
              <w:jc w:val="both"/>
              <w:rPr>
                <w:rStyle w:val="Hyperlink"/>
                <w:color w:val="auto"/>
                <w:u w:val="none"/>
              </w:rPr>
            </w:pPr>
            <w:r>
              <w:rPr>
                <w:rStyle w:val="Hyperlink"/>
                <w:color w:val="auto"/>
                <w:u w:val="none"/>
              </w:rPr>
              <w:t>Voglio annullare il DES U013 già inviato (AD_BUC_06).</w:t>
            </w:r>
          </w:p>
          <w:p w14:paraId="03F60B72" w14:textId="229DAF82" w:rsidR="00E048D4" w:rsidRPr="00382D4A" w:rsidRDefault="00E048D4" w:rsidP="003464AC">
            <w:pPr>
              <w:jc w:val="both"/>
            </w:pPr>
            <w:r>
              <w:rPr>
                <w:rStyle w:val="Hyperlink"/>
                <w:color w:val="auto"/>
                <w:u w:val="none"/>
              </w:rPr>
              <w:t>Voglio aggiornare le informazioni del DES U013 già inviato (AD_BUC_10).</w:t>
            </w:r>
          </w:p>
          <w:p w14:paraId="2449C153" w14:textId="567E105F" w:rsidR="00BF621D" w:rsidRPr="00382D4A" w:rsidRDefault="00BF621D" w:rsidP="00975820">
            <w:r>
              <w:rPr>
                <w:rStyle w:val="Hyperlink"/>
                <w:color w:val="auto"/>
                <w:u w:val="none"/>
              </w:rPr>
              <w:t xml:space="preserve">Voglio inoltrare il caso a un’altra Istituzione competente del mio SM perché non sono più responsabile della </w:t>
            </w:r>
            <w:r>
              <w:rPr>
                <w:rStyle w:val="Hyperlink"/>
                <w:color w:val="auto"/>
                <w:u w:val="none"/>
              </w:rPr>
              <w:lastRenderedPageBreak/>
              <w:t>gestione (AD_BUC_05).</w:t>
            </w:r>
          </w:p>
          <w:p w14:paraId="1121CC3D" w14:textId="7DA98AF6" w:rsidR="00E048D4" w:rsidRPr="00382D4A" w:rsidRDefault="00E048D4" w:rsidP="003464AC">
            <w:r>
              <w:rPr>
                <w:rStyle w:val="Hyperlink"/>
                <w:color w:val="auto"/>
                <w:u w:val="none"/>
              </w:rPr>
              <w:t>Voglio scambiare altre informazioni non previste nei DES già inviati (H_BUC_01)</w:t>
            </w:r>
            <w:r>
              <w:t>.</w:t>
            </w:r>
          </w:p>
          <w:p w14:paraId="4CFDD08C" w14:textId="28ABE688" w:rsidR="00E048D4" w:rsidRPr="00975820" w:rsidRDefault="00E048D4" w:rsidP="00975820">
            <w:pPr>
              <w:spacing w:after="120"/>
            </w:pPr>
            <w:r>
              <w:rPr>
                <w:rStyle w:val="Hyperlink"/>
                <w:color w:val="auto"/>
                <w:u w:val="none"/>
              </w:rPr>
              <w:t>Voglio inviare una Notifica di decesso (H_BUC_07)</w:t>
            </w:r>
          </w:p>
        </w:tc>
      </w:tr>
    </w:tbl>
    <w:p w14:paraId="726612F7" w14:textId="77777777" w:rsidR="00B6438E" w:rsidRPr="002E5D8F" w:rsidRDefault="00B6438E" w:rsidP="002030AB">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2030AB" w:rsidRPr="002E5D8F" w14:paraId="39FB3AC3" w14:textId="77777777" w:rsidTr="00E048D4">
        <w:tc>
          <w:tcPr>
            <w:tcW w:w="10065" w:type="dxa"/>
            <w:shd w:val="clear" w:color="auto" w:fill="BFBFBF" w:themeFill="background1" w:themeFillShade="BF"/>
          </w:tcPr>
          <w:p w14:paraId="149BD9B2" w14:textId="0FF800C7" w:rsidR="002030AB" w:rsidRPr="002E5D8F" w:rsidRDefault="002030AB" w:rsidP="00D32C25">
            <w:pPr>
              <w:pStyle w:val="Heading2"/>
              <w:outlineLvl w:val="1"/>
            </w:pPr>
            <w:bookmarkStart w:id="28" w:name="_CO._6_What"/>
            <w:bookmarkStart w:id="29" w:name="_Toc524618345"/>
            <w:bookmarkEnd w:id="28"/>
            <w:r>
              <w:t>TIT.7 Che cosa faccio se ricevo un DES U014 – Notifica rientro?</w:t>
            </w:r>
            <w:bookmarkEnd w:id="29"/>
          </w:p>
        </w:tc>
      </w:tr>
      <w:tr w:rsidR="006B7C12" w:rsidRPr="002E5D8F" w14:paraId="7AC9DFF0" w14:textId="77777777" w:rsidTr="00E048D4">
        <w:tc>
          <w:tcPr>
            <w:tcW w:w="10065" w:type="dxa"/>
          </w:tcPr>
          <w:p w14:paraId="585CAB58" w14:textId="45D77920" w:rsidR="00841F93" w:rsidRDefault="00D32C25" w:rsidP="00975820">
            <w:pPr>
              <w:spacing w:after="120"/>
              <w:jc w:val="both"/>
            </w:pPr>
            <w:r>
              <w:t xml:space="preserve">Dovrete tenere conto delle informazioni relative al rientro della persona disoccupata nello SM competente, inviate dalla Controparte con il DES U014 - Notifica rientro. Non occorre inviare una risposta. </w:t>
            </w:r>
          </w:p>
          <w:p w14:paraId="27E19437" w14:textId="413099F1" w:rsidR="004A3B47" w:rsidRDefault="0058191E" w:rsidP="00975820">
            <w:pPr>
              <w:spacing w:after="120"/>
            </w:pPr>
            <w:r>
              <w:rPr>
                <w:b/>
              </w:rPr>
              <w:t xml:space="preserve">L’esportazione delle PD si conclude e con essa anche il caso </w:t>
            </w:r>
            <w:r>
              <w:t>(dovrete occuparvi voi della chiusura del BUC).</w:t>
            </w:r>
          </w:p>
          <w:p w14:paraId="760A0E0C" w14:textId="16DDDC83" w:rsidR="006B7C12" w:rsidRPr="00975820" w:rsidRDefault="00C63608" w:rsidP="00975820">
            <w:pPr>
              <w:spacing w:after="120"/>
            </w:pPr>
            <w:hyperlink w:anchor="_CO._10_What" w:history="1">
              <w:r w:rsidR="00DE4C5F">
                <w:rPr>
                  <w:rStyle w:val="Hyperlink"/>
                </w:rPr>
                <w:t>Devo chiudere il Business Use Case</w:t>
              </w:r>
            </w:hyperlink>
            <w:r w:rsidR="00DE4C5F">
              <w:t xml:space="preserve"> (fase TIT.10)</w:t>
            </w:r>
          </w:p>
        </w:tc>
      </w:tr>
      <w:tr w:rsidR="00E048D4" w:rsidRPr="002E5D8F" w14:paraId="4DF952DB" w14:textId="77777777" w:rsidTr="00E048D4">
        <w:tc>
          <w:tcPr>
            <w:tcW w:w="10065" w:type="dxa"/>
          </w:tcPr>
          <w:p w14:paraId="659DC39C" w14:textId="77777777" w:rsidR="00E048D4" w:rsidRPr="002E5D8F" w:rsidRDefault="00E048D4" w:rsidP="003464AC">
            <w:bookmarkStart w:id="30" w:name="_CO._7_What"/>
            <w:bookmarkStart w:id="31" w:name="CO8"/>
            <w:bookmarkEnd w:id="30"/>
            <w:r>
              <w:t>In questa fase il Titolare ha a disposizione vari sottoprocessi:</w:t>
            </w:r>
          </w:p>
          <w:p w14:paraId="1BB32DB5" w14:textId="6BE3A836" w:rsidR="00E048D4" w:rsidRPr="00607A35" w:rsidRDefault="00E048D4" w:rsidP="003464AC">
            <w:pPr>
              <w:jc w:val="both"/>
            </w:pPr>
            <w:r>
              <w:rPr>
                <w:rStyle w:val="Hyperlink"/>
                <w:color w:val="auto"/>
                <w:u w:val="none"/>
              </w:rPr>
              <w:t>Voglio chiarire alcuni punti del DES U014 inviato dalla Controparte (AD_BUC_08).</w:t>
            </w:r>
          </w:p>
          <w:p w14:paraId="3DBFC70C" w14:textId="406E083E" w:rsidR="00AD3205" w:rsidRPr="00607A35" w:rsidRDefault="00BF621D" w:rsidP="00975820">
            <w:r>
              <w:rPr>
                <w:rStyle w:val="Hyperlink"/>
                <w:color w:val="auto"/>
                <w:u w:val="none"/>
              </w:rPr>
              <w:t>Voglio inoltrare il caso a un’altra Istituzione competente del mio SM perché non sono più responsabile della gestione (AD_BUC_05).</w:t>
            </w:r>
          </w:p>
          <w:p w14:paraId="43ED2CFB" w14:textId="2DBC060E" w:rsidR="00E048D4" w:rsidRPr="00607A35" w:rsidRDefault="00E048D4" w:rsidP="003464AC">
            <w:r>
              <w:rPr>
                <w:rStyle w:val="Hyperlink"/>
                <w:color w:val="auto"/>
                <w:u w:val="none"/>
              </w:rPr>
              <w:t>Voglio scambiare altre informazioni non previste nei DES già inviati (H_BUC_01)</w:t>
            </w:r>
            <w:r>
              <w:t>.</w:t>
            </w:r>
          </w:p>
          <w:p w14:paraId="3A78F91B" w14:textId="3A78B3A4" w:rsidR="00E048D4" w:rsidRPr="00975820" w:rsidRDefault="00E048D4" w:rsidP="00975820">
            <w:pPr>
              <w:spacing w:after="120"/>
            </w:pPr>
            <w:r>
              <w:rPr>
                <w:rStyle w:val="Hyperlink"/>
                <w:color w:val="auto"/>
                <w:u w:val="none"/>
              </w:rPr>
              <w:t>Voglio inviare una Notifica di decesso (H_BUC_07)</w:t>
            </w:r>
          </w:p>
        </w:tc>
      </w:tr>
    </w:tbl>
    <w:p w14:paraId="124071F4" w14:textId="77777777" w:rsidR="004C6174" w:rsidRPr="002E5D8F" w:rsidRDefault="004C6174" w:rsidP="002030AB">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2030AB" w:rsidRPr="002E5D8F" w14:paraId="6F57EE1C" w14:textId="77777777" w:rsidTr="00E048D4">
        <w:tc>
          <w:tcPr>
            <w:tcW w:w="10065" w:type="dxa"/>
            <w:shd w:val="clear" w:color="auto" w:fill="BFBFBF" w:themeFill="background1" w:themeFillShade="BF"/>
          </w:tcPr>
          <w:p w14:paraId="019940CF" w14:textId="596A78C0" w:rsidR="002030AB" w:rsidRPr="002E5D8F" w:rsidRDefault="00B11257" w:rsidP="009C15A9">
            <w:pPr>
              <w:pStyle w:val="Heading2"/>
              <w:outlineLvl w:val="1"/>
            </w:pPr>
            <w:bookmarkStart w:id="32" w:name="_CO.8_What_do"/>
            <w:bookmarkStart w:id="33" w:name="_Toc524618346"/>
            <w:bookmarkEnd w:id="32"/>
            <w:r>
              <w:t>TIT.8 Che cosa faccio se ricevo un DES U015 – Proroga esportazione?</w:t>
            </w:r>
            <w:bookmarkEnd w:id="33"/>
          </w:p>
        </w:tc>
      </w:tr>
      <w:bookmarkEnd w:id="31"/>
      <w:tr w:rsidR="002030AB" w:rsidRPr="002E5D8F" w14:paraId="61C93E96" w14:textId="77777777" w:rsidTr="00E048D4">
        <w:tc>
          <w:tcPr>
            <w:tcW w:w="10065" w:type="dxa"/>
          </w:tcPr>
          <w:p w14:paraId="2D1BB5E9" w14:textId="690DAF33" w:rsidR="002030AB" w:rsidRPr="00975820" w:rsidRDefault="00317E71" w:rsidP="00975820">
            <w:pPr>
              <w:spacing w:after="120"/>
            </w:pPr>
            <w:r>
              <w:t>Dovete tenere conto delle informazioni relative alla proroga del periodo di esportazione, inviate dalla Controparte con il DES U015 - Proroga esportazione. Ciò significa che l’esportazione delle PD proseguirà fino alla nuova data di scadenza indicata nel DES U015. Non occorre inviare una risposta.</w:t>
            </w:r>
          </w:p>
          <w:p w14:paraId="1B5688C2" w14:textId="14C2C9FE" w:rsidR="00841F93" w:rsidRPr="00975820" w:rsidRDefault="00C63608" w:rsidP="00975820">
            <w:pPr>
              <w:spacing w:after="120"/>
            </w:pPr>
            <w:hyperlink w:anchor="_CO.4__" w:history="1">
              <w:r w:rsidR="00DE4C5F">
                <w:rPr>
                  <w:rStyle w:val="Hyperlink"/>
                </w:rPr>
                <w:t>Il richiedente è ancora idoneo all’esportazione delle PD</w:t>
              </w:r>
            </w:hyperlink>
            <w:r w:rsidR="00DE4C5F">
              <w:rPr>
                <w:rStyle w:val="Hyperlink"/>
                <w:color w:val="auto"/>
                <w:u w:val="none"/>
              </w:rPr>
              <w:t xml:space="preserve"> (fase TIT.4)</w:t>
            </w:r>
          </w:p>
        </w:tc>
      </w:tr>
      <w:bookmarkEnd w:id="1"/>
      <w:tr w:rsidR="00E048D4" w:rsidRPr="002E5D8F" w14:paraId="68739D72" w14:textId="77777777" w:rsidTr="00E048D4">
        <w:tc>
          <w:tcPr>
            <w:tcW w:w="10065" w:type="dxa"/>
          </w:tcPr>
          <w:p w14:paraId="45F0B3C1" w14:textId="77777777" w:rsidR="00E048D4" w:rsidRPr="002E5D8F" w:rsidRDefault="00E048D4" w:rsidP="003464AC">
            <w:r>
              <w:t>In questa fase il Titolare ha a disposizione vari sottoprocessi:</w:t>
            </w:r>
          </w:p>
          <w:p w14:paraId="567D8CCC" w14:textId="50071491" w:rsidR="00E048D4" w:rsidRPr="00607A35" w:rsidRDefault="00E048D4" w:rsidP="003464AC">
            <w:pPr>
              <w:jc w:val="both"/>
            </w:pPr>
            <w:r>
              <w:rPr>
                <w:rStyle w:val="Hyperlink"/>
                <w:color w:val="auto"/>
                <w:u w:val="none"/>
              </w:rPr>
              <w:t>Voglio chiarire alcuni punti del DES U015 inviato dalla Controparte (AD_BUC_08).</w:t>
            </w:r>
          </w:p>
          <w:p w14:paraId="7BD572AB" w14:textId="5A33A10D" w:rsidR="00BF621D" w:rsidRPr="00607A35" w:rsidRDefault="00BF621D" w:rsidP="00975820">
            <w:r>
              <w:rPr>
                <w:rStyle w:val="Hyperlink"/>
                <w:color w:val="auto"/>
                <w:u w:val="none"/>
              </w:rPr>
              <w:t>Voglio inoltrare il caso a un’altra Istituzione competente del mio SM perché non sono più responsabile della gestione (AD_BUC_05).</w:t>
            </w:r>
          </w:p>
          <w:p w14:paraId="298F48B3" w14:textId="46C15706" w:rsidR="00E048D4" w:rsidRPr="00607A35" w:rsidRDefault="00E048D4" w:rsidP="003464AC">
            <w:r>
              <w:rPr>
                <w:rStyle w:val="Hyperlink"/>
                <w:color w:val="auto"/>
                <w:u w:val="none"/>
              </w:rPr>
              <w:t>Voglio scambiare altre informazioni non previste nei DES già inviati (H_BUC_01)</w:t>
            </w:r>
            <w:r>
              <w:t>.</w:t>
            </w:r>
          </w:p>
          <w:p w14:paraId="7B7F9492" w14:textId="610BAF7D" w:rsidR="00E048D4" w:rsidRPr="00975820" w:rsidRDefault="00E048D4" w:rsidP="00975820">
            <w:pPr>
              <w:spacing w:after="120"/>
            </w:pPr>
            <w:r>
              <w:rPr>
                <w:rStyle w:val="Hyperlink"/>
                <w:color w:val="auto"/>
                <w:u w:val="none"/>
              </w:rPr>
              <w:t>Voglio inviare una Notifica di decesso (H_BUC_07)</w:t>
            </w:r>
          </w:p>
        </w:tc>
      </w:tr>
    </w:tbl>
    <w:p w14:paraId="767F053E" w14:textId="77777777" w:rsidR="00F007BC" w:rsidRDefault="00F007BC" w:rsidP="00EE402A">
      <w:pPr>
        <w:spacing w:after="0"/>
        <w:jc w:val="both"/>
      </w:pPr>
    </w:p>
    <w:tbl>
      <w:tblPr>
        <w:tblStyle w:val="Tabellenraster1"/>
        <w:tblW w:w="10065" w:type="dxa"/>
        <w:tblInd w:w="-318" w:type="dxa"/>
        <w:tblLook w:val="04A0" w:firstRow="1" w:lastRow="0" w:firstColumn="1" w:lastColumn="0" w:noHBand="0" w:noVBand="1"/>
      </w:tblPr>
      <w:tblGrid>
        <w:gridCol w:w="10065"/>
      </w:tblGrid>
      <w:tr w:rsidR="009C15A9" w:rsidRPr="002E5D8F" w14:paraId="5251C232" w14:textId="77777777" w:rsidTr="00E048D4">
        <w:tc>
          <w:tcPr>
            <w:tcW w:w="10065" w:type="dxa"/>
            <w:shd w:val="clear" w:color="auto" w:fill="BFBFBF" w:themeFill="background1" w:themeFillShade="BF"/>
          </w:tcPr>
          <w:p w14:paraId="63A52A39" w14:textId="379074DF" w:rsidR="009C15A9" w:rsidRPr="002E5D8F" w:rsidRDefault="009C15A9" w:rsidP="009C15A9">
            <w:pPr>
              <w:pStyle w:val="Heading2"/>
              <w:outlineLvl w:val="1"/>
            </w:pPr>
            <w:bookmarkStart w:id="34" w:name="_CO._9_What"/>
            <w:bookmarkStart w:id="35" w:name="CO9"/>
            <w:bookmarkStart w:id="36" w:name="_Toc524618347"/>
            <w:bookmarkEnd w:id="34"/>
            <w:r>
              <w:t>TIT.9 Che cosa faccio se ricevo un DES U016 – Fine del diritto - esportazione?</w:t>
            </w:r>
            <w:bookmarkEnd w:id="35"/>
            <w:bookmarkEnd w:id="36"/>
          </w:p>
        </w:tc>
      </w:tr>
      <w:tr w:rsidR="009C15A9" w:rsidRPr="002E5D8F" w14:paraId="23D06518" w14:textId="77777777" w:rsidTr="00E048D4">
        <w:tc>
          <w:tcPr>
            <w:tcW w:w="10065" w:type="dxa"/>
          </w:tcPr>
          <w:p w14:paraId="2593CAD0" w14:textId="347A4322" w:rsidR="009C15A9" w:rsidRDefault="009C15A9" w:rsidP="00626806">
            <w:pPr>
              <w:jc w:val="both"/>
            </w:pPr>
            <w:r>
              <w:t xml:space="preserve">Dovrete tenere conto delle informazioni relative alla nuova data di scadenza del diritto alle PD, inviate dalla Controparte con il DES U016 - Fine del diritto - esportazione. Non occorre inviare una risposta. </w:t>
            </w:r>
          </w:p>
          <w:p w14:paraId="27052323" w14:textId="15AEB6C6" w:rsidR="00993748" w:rsidRDefault="009C15A9" w:rsidP="00975820">
            <w:pPr>
              <w:spacing w:before="120" w:after="120"/>
            </w:pPr>
            <w:r>
              <w:t>L’esportazione delle PD si concluderà alla data indicata in questo DES. Se la nuova data di scadenza è già passata, il caso si conclude immediatamente e dovrete chiudere il BUC.</w:t>
            </w:r>
          </w:p>
          <w:p w14:paraId="74560A27" w14:textId="4858F0B3" w:rsidR="009C15A9" w:rsidRPr="00975820" w:rsidRDefault="00C63608" w:rsidP="00975820">
            <w:pPr>
              <w:spacing w:after="120"/>
            </w:pPr>
            <w:hyperlink w:anchor="_CO._10_What" w:history="1">
              <w:r w:rsidR="00DE4C5F">
                <w:rPr>
                  <w:rStyle w:val="Hyperlink"/>
                </w:rPr>
                <w:t>Devo chiudere il Business Use Case</w:t>
              </w:r>
            </w:hyperlink>
            <w:r w:rsidR="00DE4C5F">
              <w:t xml:space="preserve"> (fase TIT.10)</w:t>
            </w:r>
          </w:p>
        </w:tc>
      </w:tr>
      <w:tr w:rsidR="00E048D4" w:rsidRPr="002E5D8F" w14:paraId="7EE9D6AB" w14:textId="77777777" w:rsidTr="00E048D4">
        <w:tc>
          <w:tcPr>
            <w:tcW w:w="10065" w:type="dxa"/>
          </w:tcPr>
          <w:p w14:paraId="70944E0D" w14:textId="77777777" w:rsidR="00E048D4" w:rsidRPr="002E5D8F" w:rsidRDefault="00E048D4" w:rsidP="003464AC">
            <w:r>
              <w:t>In questa fase il Titolare ha a disposizione vari sottoprocessi:</w:t>
            </w:r>
          </w:p>
          <w:p w14:paraId="3894E03F" w14:textId="4FD26BBC" w:rsidR="00E048D4" w:rsidRPr="00607A35" w:rsidRDefault="00E048D4" w:rsidP="003464AC">
            <w:pPr>
              <w:jc w:val="both"/>
            </w:pPr>
            <w:r>
              <w:rPr>
                <w:rStyle w:val="Hyperlink"/>
                <w:color w:val="auto"/>
                <w:u w:val="none"/>
              </w:rPr>
              <w:t>Voglio chiarire alcuni punti del DES U016 inviato dalla Controparte (AD_BUC_08).</w:t>
            </w:r>
          </w:p>
          <w:p w14:paraId="5E1C59F0" w14:textId="457CD05A" w:rsidR="00AD3205" w:rsidRPr="00607A35" w:rsidRDefault="00BF621D" w:rsidP="00975820">
            <w:r>
              <w:rPr>
                <w:rStyle w:val="Hyperlink"/>
                <w:color w:val="auto"/>
                <w:u w:val="none"/>
              </w:rPr>
              <w:t>Voglio inoltrare il caso a un’altra Istituzione competente del mio SM perché non sono più responsabile della gestione (AD_BUC_05).</w:t>
            </w:r>
          </w:p>
          <w:p w14:paraId="426BA0E9" w14:textId="65B7CF2F" w:rsidR="00E048D4" w:rsidRPr="00607A35" w:rsidRDefault="00E048D4" w:rsidP="003464AC">
            <w:r>
              <w:rPr>
                <w:rStyle w:val="Hyperlink"/>
                <w:color w:val="auto"/>
                <w:u w:val="none"/>
              </w:rPr>
              <w:t>Voglio scambiare altre informazioni non previste nei DES già inviati (H_BUC_01)</w:t>
            </w:r>
            <w:r>
              <w:t>.</w:t>
            </w:r>
          </w:p>
          <w:p w14:paraId="0E26BB3D" w14:textId="2237838F" w:rsidR="00E048D4" w:rsidRPr="00975820" w:rsidRDefault="00E048D4" w:rsidP="00975820">
            <w:pPr>
              <w:spacing w:after="120"/>
            </w:pPr>
            <w:r>
              <w:rPr>
                <w:rStyle w:val="Hyperlink"/>
                <w:color w:val="auto"/>
                <w:u w:val="none"/>
              </w:rPr>
              <w:t>Voglio inviare una Notifica di decesso (H_BUC_07)</w:t>
            </w:r>
          </w:p>
        </w:tc>
      </w:tr>
    </w:tbl>
    <w:p w14:paraId="2469F084" w14:textId="77777777" w:rsidR="00AD3205" w:rsidRDefault="00AD3205" w:rsidP="00EE402A">
      <w:pPr>
        <w:spacing w:after="0"/>
        <w:jc w:val="both"/>
      </w:pPr>
    </w:p>
    <w:tbl>
      <w:tblPr>
        <w:tblStyle w:val="Tabellenraster1"/>
        <w:tblW w:w="10065" w:type="dxa"/>
        <w:tblInd w:w="-318" w:type="dxa"/>
        <w:tblLook w:val="04A0" w:firstRow="1" w:lastRow="0" w:firstColumn="1" w:lastColumn="0" w:noHBand="0" w:noVBand="1"/>
      </w:tblPr>
      <w:tblGrid>
        <w:gridCol w:w="10065"/>
      </w:tblGrid>
      <w:tr w:rsidR="00B6438E" w:rsidRPr="002E5D8F" w14:paraId="5CEC9DD4" w14:textId="77777777" w:rsidTr="00B6438E">
        <w:tc>
          <w:tcPr>
            <w:tcW w:w="10065" w:type="dxa"/>
            <w:shd w:val="clear" w:color="auto" w:fill="BFBFBF" w:themeFill="background1" w:themeFillShade="BF"/>
          </w:tcPr>
          <w:p w14:paraId="14676078" w14:textId="23A955CF" w:rsidR="00B6438E" w:rsidRPr="002E5D8F" w:rsidRDefault="00B6438E" w:rsidP="00993748">
            <w:pPr>
              <w:pStyle w:val="Heading2"/>
              <w:outlineLvl w:val="1"/>
            </w:pPr>
            <w:bookmarkStart w:id="37" w:name="_CO._10_What"/>
            <w:bookmarkStart w:id="38" w:name="_Toc524618348"/>
            <w:bookmarkEnd w:id="37"/>
            <w:r>
              <w:t>TIT.10 Che cosa devo fare se si conclude un Business Use Case</w:t>
            </w:r>
            <w:bookmarkEnd w:id="38"/>
          </w:p>
        </w:tc>
      </w:tr>
      <w:tr w:rsidR="00B6438E" w:rsidRPr="002E5D8F" w14:paraId="245B1D3D" w14:textId="77777777" w:rsidTr="00B6438E">
        <w:tc>
          <w:tcPr>
            <w:tcW w:w="10065" w:type="dxa"/>
          </w:tcPr>
          <w:p w14:paraId="6B8DB457" w14:textId="77777777" w:rsidR="00993748" w:rsidRDefault="00993748" w:rsidP="00B6438E">
            <w:pPr>
              <w:spacing w:after="120"/>
              <w:jc w:val="both"/>
            </w:pPr>
            <w:r>
              <w:t>Se durante l’esecuzione del BUC (dopo aver scambiato il primo DES)</w:t>
            </w:r>
          </w:p>
          <w:p w14:paraId="2A2DFB40" w14:textId="47D29DC8" w:rsidR="00993748" w:rsidRPr="00993748" w:rsidRDefault="00B6438E" w:rsidP="00B6438E">
            <w:pPr>
              <w:pStyle w:val="ListParagraph"/>
              <w:numPr>
                <w:ilvl w:val="0"/>
                <w:numId w:val="36"/>
              </w:numPr>
              <w:spacing w:after="120"/>
              <w:jc w:val="both"/>
              <w:rPr>
                <w:rFonts w:asciiTheme="minorHAnsi" w:hAnsiTheme="minorHAnsi"/>
                <w:sz w:val="22"/>
                <w:szCs w:val="22"/>
              </w:rPr>
            </w:pPr>
            <w:r>
              <w:rPr>
                <w:rFonts w:asciiTheme="minorHAnsi" w:hAnsiTheme="minorHAnsi"/>
                <w:sz w:val="22"/>
                <w:szCs w:val="22"/>
              </w:rPr>
              <w:t xml:space="preserve">si verificano circostanze impreviste che rendono inutile portare avanti il BUC (ad es. il richiedente </w:t>
            </w:r>
            <w:r>
              <w:rPr>
                <w:rFonts w:asciiTheme="minorHAnsi" w:hAnsiTheme="minorHAnsi"/>
                <w:sz w:val="22"/>
                <w:szCs w:val="22"/>
              </w:rPr>
              <w:lastRenderedPageBreak/>
              <w:t xml:space="preserve">lavoro muore), oppure </w:t>
            </w:r>
          </w:p>
          <w:p w14:paraId="3C2476B5" w14:textId="0EDCCDDF" w:rsidR="00146E5D" w:rsidRDefault="003A32EC" w:rsidP="00B6438E">
            <w:pPr>
              <w:pStyle w:val="ListParagraph"/>
              <w:numPr>
                <w:ilvl w:val="0"/>
                <w:numId w:val="36"/>
              </w:numPr>
              <w:spacing w:after="120"/>
              <w:jc w:val="both"/>
              <w:rPr>
                <w:rFonts w:asciiTheme="minorHAnsi" w:hAnsiTheme="minorHAnsi"/>
                <w:sz w:val="22"/>
                <w:szCs w:val="22"/>
              </w:rPr>
            </w:pPr>
            <w:r>
              <w:rPr>
                <w:rFonts w:asciiTheme="minorHAnsi" w:hAnsiTheme="minorHAnsi"/>
                <w:sz w:val="22"/>
                <w:szCs w:val="22"/>
              </w:rPr>
              <w:t>il caso si conclude (ad es. il periodo di esportazione è scaduto)</w:t>
            </w:r>
          </w:p>
          <w:p w14:paraId="0BEF32F1" w14:textId="25B37DEE" w:rsidR="00B6438E" w:rsidRPr="00146E5D" w:rsidRDefault="00B6438E" w:rsidP="00146E5D">
            <w:pPr>
              <w:spacing w:after="120"/>
              <w:jc w:val="both"/>
            </w:pPr>
            <w:r>
              <w:rPr>
                <w:b/>
              </w:rPr>
              <w:t>dovete</w:t>
            </w:r>
            <w:r>
              <w:t xml:space="preserve"> chiudere il caso utilizzando il sottoprocesso AD_BUC_01 - 'Chiusura'.</w:t>
            </w:r>
          </w:p>
          <w:p w14:paraId="728206B6" w14:textId="768E5E80" w:rsidR="00B6438E" w:rsidRPr="00993748" w:rsidRDefault="00B6438E" w:rsidP="00B6438E">
            <w:pPr>
              <w:spacing w:after="120"/>
              <w:jc w:val="both"/>
            </w:pPr>
            <w:r>
              <w:t>Se sarà poi necessario riaprirlo per riprendere lo scambio di dati, sia voi come Titolare che la Controparte potrete riaprire il caso utilizzando il sottoprocesso AD_BUC_02 - 'Riapertura'.</w:t>
            </w:r>
          </w:p>
          <w:p w14:paraId="19910017" w14:textId="674F9CB5" w:rsidR="003E3CC2" w:rsidRDefault="00146E5D" w:rsidP="003E3CC2">
            <w:r>
              <w:t>Quando la riapertura del caso è accettata da entrambe le parti il BUC torna al punto in cui era stato interrotto:</w:t>
            </w:r>
          </w:p>
          <w:p w14:paraId="600B1615" w14:textId="23774E3C" w:rsidR="003E3CC2" w:rsidRPr="00975820" w:rsidRDefault="00C63608" w:rsidP="00975820">
            <w:pPr>
              <w:pStyle w:val="ListParagraph"/>
              <w:numPr>
                <w:ilvl w:val="0"/>
                <w:numId w:val="38"/>
              </w:numPr>
              <w:spacing w:after="120"/>
              <w:rPr>
                <w:rFonts w:asciiTheme="minorHAnsi" w:hAnsiTheme="minorHAnsi"/>
                <w:sz w:val="22"/>
                <w:szCs w:val="22"/>
                <w:u w:val="single"/>
              </w:rPr>
            </w:pPr>
            <w:hyperlink w:anchor="_CO.4__" w:history="1">
              <w:r w:rsidR="00DE4C5F">
                <w:rPr>
                  <w:rStyle w:val="Hyperlink"/>
                  <w:rFonts w:asciiTheme="minorHAnsi" w:hAnsiTheme="minorHAnsi"/>
                  <w:sz w:val="22"/>
                  <w:szCs w:val="22"/>
                </w:rPr>
                <w:t>Il richiedente è ancora idoneo all’esportazione delle PD</w:t>
              </w:r>
            </w:hyperlink>
            <w:r w:rsidR="00DE4C5F">
              <w:rPr>
                <w:rStyle w:val="Hyperlink"/>
                <w:rFonts w:asciiTheme="minorHAnsi" w:hAnsiTheme="minorHAnsi"/>
                <w:color w:val="auto"/>
                <w:sz w:val="22"/>
                <w:szCs w:val="22"/>
                <w:u w:val="none"/>
              </w:rPr>
              <w:t xml:space="preserve"> (fase TIT.4)</w:t>
            </w:r>
          </w:p>
        </w:tc>
      </w:tr>
    </w:tbl>
    <w:p w14:paraId="01E8D645" w14:textId="77777777" w:rsidR="00B6438E" w:rsidRPr="002E5D8F" w:rsidRDefault="00B6438E" w:rsidP="00EE402A">
      <w:pPr>
        <w:spacing w:after="0"/>
        <w:jc w:val="both"/>
      </w:pPr>
    </w:p>
    <w:tbl>
      <w:tblPr>
        <w:tblStyle w:val="Tabellenraster1"/>
        <w:tblW w:w="10065" w:type="dxa"/>
        <w:tblInd w:w="-318" w:type="dxa"/>
        <w:tblLook w:val="04A0" w:firstRow="1" w:lastRow="0" w:firstColumn="1" w:lastColumn="0" w:noHBand="0" w:noVBand="1"/>
      </w:tblPr>
      <w:tblGrid>
        <w:gridCol w:w="10065"/>
      </w:tblGrid>
      <w:tr w:rsidR="00F007BC" w:rsidRPr="002E5D8F" w14:paraId="1A7E2877" w14:textId="77777777" w:rsidTr="00782EB7">
        <w:tc>
          <w:tcPr>
            <w:tcW w:w="10065" w:type="dxa"/>
            <w:shd w:val="clear" w:color="auto" w:fill="B8CCE4" w:themeFill="accent1" w:themeFillTint="66"/>
          </w:tcPr>
          <w:p w14:paraId="2E5553D7" w14:textId="5FA0E514" w:rsidR="00F007BC" w:rsidRPr="002E5D8F" w:rsidRDefault="00837EAD" w:rsidP="00837EAD">
            <w:pPr>
              <w:pStyle w:val="Heading2"/>
              <w:outlineLvl w:val="1"/>
            </w:pPr>
            <w:bookmarkStart w:id="39" w:name="_CP._1_"/>
            <w:bookmarkStart w:id="40" w:name="_Toc524618349"/>
            <w:bookmarkEnd w:id="39"/>
            <w:r>
              <w:t>CP.1 Come rispondo ai DES iniziali di esportazione U007 o U009?</w:t>
            </w:r>
            <w:bookmarkEnd w:id="40"/>
          </w:p>
        </w:tc>
      </w:tr>
      <w:tr w:rsidR="00F007BC" w:rsidRPr="002E5D8F" w14:paraId="46F0D3D2" w14:textId="77777777" w:rsidTr="00782EB7">
        <w:tc>
          <w:tcPr>
            <w:tcW w:w="10065" w:type="dxa"/>
          </w:tcPr>
          <w:p w14:paraId="33CE090F" w14:textId="77777777" w:rsidR="00837EAD" w:rsidRDefault="00837EAD" w:rsidP="00837EAD">
            <w:r>
              <w:t>Dovete capire che tipo di DES avete ricevuto. Avete due opzioni:</w:t>
            </w:r>
          </w:p>
          <w:p w14:paraId="46BE2916" w14:textId="219BE53C" w:rsidR="00F007BC" w:rsidRPr="002E5D8F" w:rsidRDefault="00837EAD" w:rsidP="00837EAD">
            <w:pPr>
              <w:spacing w:after="120"/>
              <w:jc w:val="both"/>
            </w:pPr>
            <w:r>
              <w:t xml:space="preserve">a. se avete ricevuto il DES U009 - Notifica iscrizione - esportazione, gestite il caso senza rispondere al Titolare; </w:t>
            </w:r>
          </w:p>
          <w:p w14:paraId="5B6E05A5" w14:textId="436B80A2" w:rsidR="001C3EE0" w:rsidRDefault="00A81FF5" w:rsidP="00975820">
            <w:pPr>
              <w:spacing w:after="120"/>
            </w:pPr>
            <w:r>
              <w:t>b. se avete ricevuto il DES U007 – Richiesta documento esportazione, dovete rispondere al Titolare fornendo le informazioni sul diritto dell’interessato e sull’esportazione tramite il DES U008 – Documento esportazione.</w:t>
            </w:r>
          </w:p>
          <w:p w14:paraId="3B0AA22D" w14:textId="77777777" w:rsidR="00D9077D" w:rsidRDefault="00D9077D" w:rsidP="00D9077D">
            <w:pPr>
              <w:jc w:val="both"/>
            </w:pPr>
            <w:r>
              <w:t>Il risultato di questa fase può essere:</w:t>
            </w:r>
          </w:p>
          <w:p w14:paraId="21FC7629" w14:textId="2EAB6E72" w:rsidR="00D9077D" w:rsidRDefault="00D9077D" w:rsidP="00D9077D">
            <w:pPr>
              <w:jc w:val="both"/>
            </w:pPr>
            <w:r>
              <w:t>1. Il richiedente ha diritto all’esportazione delle PD dallo SM competente ed è iscritto presso gli uffici del lavoro dello SM coadiuvante (in base alle suddette informazioni). L’erogazione delle PD esportate deve proseguire o essere ripresa (se era stata interrotta perché era scaduto il termine per l’iscrizione ai sensi dell’art. 64(1)(b) del Regolamento 883/2004). Nelle linee guida, tali richiedenti sono indicati come «idonei all’esportazione delle prestazioni di disoccupazione». Tale situazione prosegue a meno che non si verifichino eventi che incidono sull’esportazione, determinandone la conclusione (in tal caso il BUC si conclude).</w:t>
            </w:r>
          </w:p>
          <w:p w14:paraId="6D4DC641" w14:textId="77777777" w:rsidR="00D9077D" w:rsidRDefault="00D9077D" w:rsidP="00D9077D">
            <w:pPr>
              <w:jc w:val="both"/>
            </w:pPr>
            <w:r>
              <w:t>oppure</w:t>
            </w:r>
          </w:p>
          <w:p w14:paraId="3B58BEC5" w14:textId="161D6085" w:rsidR="0023382E" w:rsidRDefault="00D9077D" w:rsidP="00975820">
            <w:pPr>
              <w:spacing w:after="120"/>
            </w:pPr>
            <w:r>
              <w:t>2. Il richiedente non è idoneo all’esportazione delle PD dallo SM competente. Se il richiedente non risulta idoneo all’esportazione, il BUC si conclude (sarà il Titolare a occuparsene).</w:t>
            </w:r>
          </w:p>
          <w:p w14:paraId="3C7AC274" w14:textId="7461FF10" w:rsidR="004A3B47" w:rsidRDefault="00C63608" w:rsidP="004A3B47">
            <w:hyperlink w:anchor="_CP._9_What" w:history="1">
              <w:r w:rsidR="00DE4C5F">
                <w:rPr>
                  <w:rStyle w:val="Hyperlink"/>
                </w:rPr>
                <w:t>Ricevo la chiusura del BUC</w:t>
              </w:r>
            </w:hyperlink>
            <w:r w:rsidR="00DE4C5F">
              <w:t xml:space="preserve"> (fase CP.9)</w:t>
            </w:r>
          </w:p>
          <w:p w14:paraId="5991BC47" w14:textId="6E82F8FA" w:rsidR="00F007BC" w:rsidRPr="002E5D8F" w:rsidRDefault="00C63608" w:rsidP="00975820">
            <w:pPr>
              <w:spacing w:after="120"/>
              <w:jc w:val="both"/>
            </w:pPr>
            <w:hyperlink w:anchor="_CP.2__" w:history="1">
              <w:r w:rsidR="00DE4C5F">
                <w:rPr>
                  <w:rStyle w:val="Hyperlink"/>
                </w:rPr>
                <w:t>Il richiedente è idoneo all’esportazione delle PD</w:t>
              </w:r>
            </w:hyperlink>
            <w:r w:rsidR="00DE4C5F">
              <w:rPr>
                <w:rStyle w:val="Hyperlink"/>
                <w:color w:val="auto"/>
                <w:u w:val="none"/>
              </w:rPr>
              <w:t xml:space="preserve"> (fase CP.2)</w:t>
            </w:r>
          </w:p>
        </w:tc>
      </w:tr>
      <w:tr w:rsidR="00782EB7" w:rsidRPr="002E5D8F" w14:paraId="40397ED8" w14:textId="77777777" w:rsidTr="00782EB7">
        <w:tc>
          <w:tcPr>
            <w:tcW w:w="10065" w:type="dxa"/>
          </w:tcPr>
          <w:p w14:paraId="7A2E145E" w14:textId="77777777" w:rsidR="00782EB7" w:rsidRPr="002E5D8F" w:rsidRDefault="00782EB7" w:rsidP="003464AC">
            <w:r>
              <w:t>In questa fase il Titolare ha a disposizione vari sottoprocessi:</w:t>
            </w:r>
          </w:p>
          <w:p w14:paraId="65055B13" w14:textId="2B39340A" w:rsidR="00965D8D" w:rsidRPr="00607A35" w:rsidRDefault="00965D8D" w:rsidP="00965D8D">
            <w:pPr>
              <w:rPr>
                <w:rStyle w:val="Hyperlink"/>
                <w:color w:val="auto"/>
                <w:u w:val="none"/>
              </w:rPr>
            </w:pPr>
            <w:r>
              <w:rPr>
                <w:rStyle w:val="Hyperlink"/>
                <w:color w:val="auto"/>
                <w:u w:val="none"/>
              </w:rPr>
              <w:t>Voglio rifiutare il DES U007 o U009 che ho ricevuto (AD_BUC_09), a condizione di non aver risposto.</w:t>
            </w:r>
          </w:p>
          <w:p w14:paraId="54D04E83" w14:textId="51B500B8" w:rsidR="00782EB7" w:rsidRPr="00607A35" w:rsidRDefault="00782EB7" w:rsidP="003464AC">
            <w:pPr>
              <w:jc w:val="both"/>
              <w:rPr>
                <w:rStyle w:val="Hyperlink"/>
                <w:color w:val="auto"/>
                <w:u w:val="none"/>
              </w:rPr>
            </w:pPr>
            <w:r>
              <w:rPr>
                <w:rStyle w:val="Hyperlink"/>
                <w:color w:val="auto"/>
                <w:u w:val="none"/>
              </w:rPr>
              <w:t>Voglio chiarire alcuni punti del DES U007 o U009 inviato dal Titolare (AD_BUC_08).</w:t>
            </w:r>
          </w:p>
          <w:p w14:paraId="5BD374AF" w14:textId="1BEBE720" w:rsidR="00782EB7" w:rsidRPr="00607A35" w:rsidRDefault="00782EB7" w:rsidP="003464AC">
            <w:pPr>
              <w:jc w:val="both"/>
              <w:rPr>
                <w:rStyle w:val="Hyperlink"/>
                <w:color w:val="auto"/>
                <w:u w:val="none"/>
              </w:rPr>
            </w:pPr>
            <w:r>
              <w:rPr>
                <w:rStyle w:val="Hyperlink"/>
                <w:color w:val="auto"/>
                <w:u w:val="none"/>
              </w:rPr>
              <w:t>Voglio annullare il DES U008 già inviato (AD_BUC_06).</w:t>
            </w:r>
          </w:p>
          <w:p w14:paraId="37EEA58A" w14:textId="7BFA84C6" w:rsidR="00782EB7" w:rsidRPr="00607A35" w:rsidRDefault="00782EB7" w:rsidP="003464AC">
            <w:pPr>
              <w:jc w:val="both"/>
            </w:pPr>
            <w:r>
              <w:rPr>
                <w:rStyle w:val="Hyperlink"/>
                <w:color w:val="auto"/>
                <w:u w:val="none"/>
              </w:rPr>
              <w:t>Voglio aggiornare le informazioni del DES U008 già inviato (AD_BUC_10).</w:t>
            </w:r>
          </w:p>
          <w:p w14:paraId="22535FE5" w14:textId="2540A2E6" w:rsidR="00782EB7" w:rsidRPr="00607A35" w:rsidRDefault="0065213C" w:rsidP="00975820">
            <w:pPr>
              <w:rPr>
                <w:rStyle w:val="Hyperlink"/>
                <w:color w:val="auto"/>
                <w:u w:val="none"/>
              </w:rPr>
            </w:pPr>
            <w:r>
              <w:rPr>
                <w:rStyle w:val="Hyperlink"/>
                <w:color w:val="auto"/>
                <w:u w:val="none"/>
              </w:rPr>
              <w:t>Voglio inoltrare il caso a un’altra Istituzione competente del mio SM perché non sono più responsabile della gestione (AD_BUC_05).</w:t>
            </w:r>
          </w:p>
          <w:p w14:paraId="7392954D" w14:textId="0AD9E0E1" w:rsidR="00782EB7" w:rsidRPr="00607A35" w:rsidRDefault="00782EB7" w:rsidP="003464AC">
            <w:r>
              <w:rPr>
                <w:rStyle w:val="Hyperlink"/>
                <w:color w:val="auto"/>
                <w:u w:val="none"/>
              </w:rPr>
              <w:t>Voglio scambiare altre informazioni non previste nei DES già inviati (H_BUC_01)</w:t>
            </w:r>
            <w:r>
              <w:t>.</w:t>
            </w:r>
          </w:p>
          <w:p w14:paraId="37AE993D" w14:textId="1FC474BB" w:rsidR="00782EB7" w:rsidRPr="00975820" w:rsidRDefault="00782EB7" w:rsidP="00975820">
            <w:pPr>
              <w:spacing w:after="120"/>
            </w:pPr>
            <w:r>
              <w:rPr>
                <w:rStyle w:val="Hyperlink"/>
                <w:color w:val="auto"/>
                <w:u w:val="none"/>
              </w:rPr>
              <w:t>Voglio inviare una Notifica di decesso (H_BUC_07)</w:t>
            </w:r>
          </w:p>
        </w:tc>
      </w:tr>
    </w:tbl>
    <w:p w14:paraId="7CC55E38" w14:textId="77777777" w:rsidR="00167B4B" w:rsidRDefault="00167B4B" w:rsidP="00BF49A3">
      <w:pPr>
        <w:spacing w:after="0"/>
      </w:pPr>
    </w:p>
    <w:tbl>
      <w:tblPr>
        <w:tblStyle w:val="Tabellenraster1"/>
        <w:tblW w:w="10065" w:type="dxa"/>
        <w:tblInd w:w="-318" w:type="dxa"/>
        <w:tblLook w:val="04A0" w:firstRow="1" w:lastRow="0" w:firstColumn="1" w:lastColumn="0" w:noHBand="0" w:noVBand="1"/>
      </w:tblPr>
      <w:tblGrid>
        <w:gridCol w:w="10065"/>
      </w:tblGrid>
      <w:tr w:rsidR="00841F93" w:rsidRPr="002E5D8F" w14:paraId="613C957E" w14:textId="77777777" w:rsidTr="00965D8D">
        <w:tc>
          <w:tcPr>
            <w:tcW w:w="10065" w:type="dxa"/>
            <w:shd w:val="clear" w:color="auto" w:fill="B8CCE4" w:themeFill="accent1" w:themeFillTint="66"/>
          </w:tcPr>
          <w:p w14:paraId="4D4EC085" w14:textId="0A9AFA67" w:rsidR="00841F93" w:rsidRPr="002E5D8F" w:rsidRDefault="00841F93" w:rsidP="00841F93">
            <w:pPr>
              <w:pStyle w:val="Heading2"/>
              <w:outlineLvl w:val="1"/>
            </w:pPr>
            <w:bookmarkStart w:id="41" w:name="_CP.2__"/>
            <w:bookmarkEnd w:id="41"/>
            <w:r>
              <w:br w:type="page"/>
            </w:r>
            <w:bookmarkStart w:id="42" w:name="_Toc524618350"/>
            <w:r>
              <w:t>CP.2   Come Controparte, come gestisco vari eventi nel corso del periodo di esportazione?</w:t>
            </w:r>
            <w:bookmarkEnd w:id="42"/>
          </w:p>
        </w:tc>
      </w:tr>
      <w:tr w:rsidR="00841F93" w:rsidRPr="002E5D8F" w14:paraId="090EE968" w14:textId="77777777" w:rsidTr="00965D8D">
        <w:tc>
          <w:tcPr>
            <w:tcW w:w="10065" w:type="dxa"/>
          </w:tcPr>
          <w:p w14:paraId="69AE9CD1" w14:textId="4B372C02" w:rsidR="00841F93" w:rsidRDefault="00841F93" w:rsidP="00975820">
            <w:pPr>
              <w:spacing w:before="120"/>
              <w:jc w:val="both"/>
            </w:pPr>
            <w:r>
              <w:t>Durante il periodo di esportazione, come Controparte potete incorrere nei seguenti eventi, non necessariamente nell’ordine indicato:</w:t>
            </w:r>
          </w:p>
          <w:p w14:paraId="531FB713" w14:textId="617BF810" w:rsidR="00841F93" w:rsidRDefault="00C63608" w:rsidP="00841F93">
            <w:pPr>
              <w:numPr>
                <w:ilvl w:val="0"/>
                <w:numId w:val="32"/>
              </w:numPr>
              <w:rPr>
                <w:color w:val="0000FF" w:themeColor="hyperlink"/>
                <w:u w:val="single"/>
              </w:rPr>
            </w:pPr>
            <w:hyperlink w:anchor="_CP.3__How" w:history="1">
              <w:r w:rsidR="00DE4C5F">
                <w:rPr>
                  <w:rStyle w:val="Hyperlink"/>
                </w:rPr>
                <w:t>Il Titolare segnala circostanze che possono incidere sul diritto alle PD</w:t>
              </w:r>
            </w:hyperlink>
            <w:r w:rsidR="00DE4C5F">
              <w:rPr>
                <w:rStyle w:val="Hyperlink"/>
                <w:color w:val="auto"/>
                <w:u w:val="none"/>
              </w:rPr>
              <w:t xml:space="preserve"> (fase CP.3)</w:t>
            </w:r>
          </w:p>
          <w:p w14:paraId="02BF2594" w14:textId="6BE86104" w:rsidR="00841F93" w:rsidRDefault="00C63608" w:rsidP="00841F93">
            <w:pPr>
              <w:numPr>
                <w:ilvl w:val="0"/>
                <w:numId w:val="32"/>
              </w:numPr>
              <w:rPr>
                <w:color w:val="0000FF" w:themeColor="hyperlink"/>
                <w:u w:val="single"/>
              </w:rPr>
            </w:pPr>
            <w:hyperlink w:anchor="_CP._4_How" w:history="1">
              <w:r w:rsidR="00DE4C5F">
                <w:rPr>
                  <w:rStyle w:val="Hyperlink"/>
                </w:rPr>
                <w:t>Volete richiedere la verifica mensile al Titolare</w:t>
              </w:r>
            </w:hyperlink>
            <w:r w:rsidR="00DE4C5F">
              <w:rPr>
                <w:color w:val="0000FF" w:themeColor="hyperlink"/>
                <w:u w:val="single"/>
              </w:rPr>
              <w:t>;</w:t>
            </w:r>
            <w:r w:rsidR="00DE4C5F">
              <w:rPr>
                <w:rStyle w:val="Hyperlink"/>
                <w:color w:val="auto"/>
                <w:u w:val="none"/>
              </w:rPr>
              <w:t xml:space="preserve"> (fase CP.4)</w:t>
            </w:r>
          </w:p>
          <w:p w14:paraId="7A1151CA" w14:textId="4CDEC32C" w:rsidR="00841F93" w:rsidRDefault="00C63608" w:rsidP="00841F93">
            <w:pPr>
              <w:numPr>
                <w:ilvl w:val="0"/>
                <w:numId w:val="32"/>
              </w:numPr>
              <w:rPr>
                <w:color w:val="0000FF" w:themeColor="hyperlink"/>
                <w:u w:val="single"/>
              </w:rPr>
            </w:pPr>
            <w:hyperlink w:anchor="_CP._4_What" w:history="1">
              <w:r w:rsidR="00DE4C5F">
                <w:rPr>
                  <w:rStyle w:val="Hyperlink"/>
                </w:rPr>
                <w:t>Dovete gestire la verifica mensile del Titolare</w:t>
              </w:r>
            </w:hyperlink>
            <w:r w:rsidR="00DE4C5F">
              <w:rPr>
                <w:rStyle w:val="Hyperlink"/>
                <w:color w:val="auto"/>
                <w:u w:val="none"/>
              </w:rPr>
              <w:t xml:space="preserve"> (fase CP.5)</w:t>
            </w:r>
          </w:p>
          <w:p w14:paraId="057BA6FA" w14:textId="18F25E68" w:rsidR="00841F93" w:rsidRDefault="00C63608" w:rsidP="00841F93">
            <w:pPr>
              <w:numPr>
                <w:ilvl w:val="0"/>
                <w:numId w:val="32"/>
              </w:numPr>
              <w:rPr>
                <w:color w:val="0000FF" w:themeColor="hyperlink"/>
                <w:u w:val="single"/>
              </w:rPr>
            </w:pPr>
            <w:hyperlink w:anchor="_CP._5_What" w:history="1">
              <w:r w:rsidR="00DE4C5F">
                <w:rPr>
                  <w:rStyle w:val="Hyperlink"/>
                </w:rPr>
                <w:t>Dovete comunicare al Titolare che la persona disoccupata è tornata</w:t>
              </w:r>
            </w:hyperlink>
            <w:r w:rsidR="00DE4C5F">
              <w:rPr>
                <w:rStyle w:val="Hyperlink"/>
                <w:color w:val="auto"/>
                <w:u w:val="none"/>
              </w:rPr>
              <w:t xml:space="preserve"> (fase CP.6)</w:t>
            </w:r>
          </w:p>
          <w:p w14:paraId="6183FE05" w14:textId="251C7315" w:rsidR="00841F93" w:rsidRDefault="00C63608" w:rsidP="00841F93">
            <w:pPr>
              <w:numPr>
                <w:ilvl w:val="0"/>
                <w:numId w:val="32"/>
              </w:numPr>
              <w:rPr>
                <w:color w:val="0000FF" w:themeColor="hyperlink"/>
                <w:u w:val="single"/>
              </w:rPr>
            </w:pPr>
            <w:hyperlink w:anchor="_CP._7_How" w:history="1">
              <w:r w:rsidR="00DE4C5F">
                <w:rPr>
                  <w:rStyle w:val="Hyperlink"/>
                </w:rPr>
                <w:t>Dovete comunicare al Titolare la proroga del diritto dell’interessato</w:t>
              </w:r>
            </w:hyperlink>
            <w:r w:rsidR="00DE4C5F">
              <w:rPr>
                <w:rStyle w:val="Hyperlink"/>
                <w:color w:val="auto"/>
                <w:u w:val="none"/>
              </w:rPr>
              <w:t xml:space="preserve"> (fase CP.7)</w:t>
            </w:r>
          </w:p>
          <w:p w14:paraId="27F17475" w14:textId="4F77A20D" w:rsidR="003E3CC2" w:rsidRDefault="00C63608" w:rsidP="003E3CC2">
            <w:pPr>
              <w:numPr>
                <w:ilvl w:val="0"/>
                <w:numId w:val="32"/>
              </w:numPr>
              <w:rPr>
                <w:rStyle w:val="Hyperlink"/>
              </w:rPr>
            </w:pPr>
            <w:hyperlink w:anchor="_CP._8_What" w:history="1">
              <w:r w:rsidR="00DE4C5F">
                <w:rPr>
                  <w:rStyle w:val="Hyperlink"/>
                </w:rPr>
                <w:t>Dovete comunicare al Titolare la nuova data di scadenza del diritto dell’interessato</w:t>
              </w:r>
            </w:hyperlink>
            <w:r w:rsidR="00DE4C5F">
              <w:rPr>
                <w:rStyle w:val="Hyperlink"/>
                <w:color w:val="auto"/>
                <w:u w:val="none"/>
              </w:rPr>
              <w:t xml:space="preserve"> (fase CP.8)</w:t>
            </w:r>
          </w:p>
          <w:p w14:paraId="3038AB43" w14:textId="3B90BA1E" w:rsidR="00841F93" w:rsidRPr="00975820" w:rsidRDefault="00C63608" w:rsidP="00975820">
            <w:pPr>
              <w:numPr>
                <w:ilvl w:val="0"/>
                <w:numId w:val="32"/>
              </w:numPr>
              <w:spacing w:after="120"/>
              <w:rPr>
                <w:color w:val="0000FF" w:themeColor="hyperlink"/>
                <w:u w:val="single"/>
              </w:rPr>
            </w:pPr>
            <w:hyperlink w:anchor="_CP._9_What" w:history="1">
              <w:r w:rsidR="00DE4C5F">
                <w:rPr>
                  <w:rStyle w:val="Hyperlink"/>
                </w:rPr>
                <w:t>Ricevo la chiusura del BUC</w:t>
              </w:r>
            </w:hyperlink>
            <w:r w:rsidR="00DE4C5F">
              <w:t xml:space="preserve"> (fase CP.9)</w:t>
            </w:r>
          </w:p>
        </w:tc>
      </w:tr>
      <w:tr w:rsidR="00965D8D" w:rsidRPr="002E5D8F" w14:paraId="48A66D1D" w14:textId="77777777" w:rsidTr="00965D8D">
        <w:tc>
          <w:tcPr>
            <w:tcW w:w="10065" w:type="dxa"/>
          </w:tcPr>
          <w:p w14:paraId="6BA92F00" w14:textId="77777777" w:rsidR="00965D8D" w:rsidRPr="002E5D8F" w:rsidRDefault="00965D8D" w:rsidP="003464AC">
            <w:r>
              <w:lastRenderedPageBreak/>
              <w:t>In questa fase il Titolare ha a disposizione vari sottoprocessi:</w:t>
            </w:r>
          </w:p>
          <w:p w14:paraId="5C5F4EC2" w14:textId="16868982" w:rsidR="00965D8D" w:rsidRPr="00607A35" w:rsidRDefault="00965D8D" w:rsidP="003464AC">
            <w:pPr>
              <w:jc w:val="both"/>
              <w:rPr>
                <w:rStyle w:val="Hyperlink"/>
                <w:color w:val="auto"/>
                <w:u w:val="none"/>
              </w:rPr>
            </w:pPr>
            <w:r>
              <w:rPr>
                <w:rStyle w:val="Hyperlink"/>
                <w:color w:val="auto"/>
                <w:u w:val="none"/>
              </w:rPr>
              <w:t>Voglio chiarire alcuni punti di un DES inviato dal Titolare (AD_BUC_08).</w:t>
            </w:r>
          </w:p>
          <w:p w14:paraId="1C720931" w14:textId="0BC1BFC9" w:rsidR="0065213C" w:rsidRPr="00607A35" w:rsidRDefault="0065213C" w:rsidP="0065213C">
            <w:pPr>
              <w:jc w:val="both"/>
            </w:pPr>
            <w:r>
              <w:rPr>
                <w:rStyle w:val="Hyperlink"/>
                <w:color w:val="auto"/>
                <w:u w:val="none"/>
              </w:rPr>
              <w:t>Voglio ricordare al Titolare di inviarmi un DES o delle informazioni (AD_BUC_07).</w:t>
            </w:r>
          </w:p>
          <w:p w14:paraId="4F5D51FA" w14:textId="709FF188" w:rsidR="00965D8D" w:rsidRPr="00607A35" w:rsidRDefault="00965D8D" w:rsidP="003464AC">
            <w:pPr>
              <w:jc w:val="both"/>
              <w:rPr>
                <w:rStyle w:val="Hyperlink"/>
                <w:color w:val="auto"/>
                <w:u w:val="none"/>
              </w:rPr>
            </w:pPr>
            <w:r>
              <w:rPr>
                <w:rStyle w:val="Hyperlink"/>
                <w:color w:val="auto"/>
                <w:u w:val="none"/>
              </w:rPr>
              <w:t>Voglio annullare un DES già inviato (AD_BUC_06).</w:t>
            </w:r>
          </w:p>
          <w:p w14:paraId="16EEDE9F" w14:textId="44AC1682" w:rsidR="00965D8D" w:rsidRPr="00607A35" w:rsidRDefault="00965D8D" w:rsidP="003464AC">
            <w:pPr>
              <w:jc w:val="both"/>
            </w:pPr>
            <w:r>
              <w:rPr>
                <w:rStyle w:val="Hyperlink"/>
                <w:color w:val="auto"/>
                <w:u w:val="none"/>
              </w:rPr>
              <w:t>Voglio aggiornare le informazioni di un DES già inviato (AD_BUC_10).</w:t>
            </w:r>
          </w:p>
          <w:p w14:paraId="6515DDF2" w14:textId="1F286D3E" w:rsidR="00965D8D" w:rsidRPr="00607A35" w:rsidRDefault="0065213C" w:rsidP="00975820">
            <w:pPr>
              <w:rPr>
                <w:rStyle w:val="Hyperlink"/>
                <w:color w:val="auto"/>
                <w:u w:val="none"/>
              </w:rPr>
            </w:pPr>
            <w:r>
              <w:rPr>
                <w:rStyle w:val="Hyperlink"/>
                <w:color w:val="auto"/>
                <w:u w:val="none"/>
              </w:rPr>
              <w:t>Voglio inoltrare il caso a un’altra Istituzione competente del mio SM perché non sono più responsabile della gestione (AD_BUC_05).</w:t>
            </w:r>
          </w:p>
          <w:p w14:paraId="12F07571" w14:textId="43CD831A" w:rsidR="00965D8D" w:rsidRPr="00607A35" w:rsidRDefault="00965D8D" w:rsidP="003464AC">
            <w:r>
              <w:rPr>
                <w:rStyle w:val="Hyperlink"/>
                <w:color w:val="auto"/>
                <w:u w:val="none"/>
              </w:rPr>
              <w:t>Voglio scambiare altre informazioni non previste nei DES già inviati (H_BUC_01)</w:t>
            </w:r>
            <w:r>
              <w:t>.</w:t>
            </w:r>
          </w:p>
          <w:p w14:paraId="0D59C9FB" w14:textId="01500F51" w:rsidR="00965D8D" w:rsidRPr="00975820" w:rsidRDefault="00965D8D" w:rsidP="00975820">
            <w:pPr>
              <w:spacing w:after="120"/>
            </w:pPr>
            <w:r>
              <w:rPr>
                <w:rStyle w:val="Hyperlink"/>
                <w:color w:val="auto"/>
                <w:u w:val="none"/>
              </w:rPr>
              <w:t>Voglio inviare una Notifica di decesso (H_BUC_07)</w:t>
            </w:r>
          </w:p>
        </w:tc>
      </w:tr>
    </w:tbl>
    <w:p w14:paraId="12291672" w14:textId="77777777" w:rsidR="00841F93" w:rsidRPr="002E5D8F" w:rsidRDefault="00841F93" w:rsidP="00EE402A">
      <w:pPr>
        <w:spacing w:after="0"/>
        <w:jc w:val="both"/>
      </w:pPr>
    </w:p>
    <w:tbl>
      <w:tblPr>
        <w:tblStyle w:val="Tabellenraster1"/>
        <w:tblW w:w="10065" w:type="dxa"/>
        <w:tblInd w:w="-318" w:type="dxa"/>
        <w:tblLook w:val="04A0" w:firstRow="1" w:lastRow="0" w:firstColumn="1" w:lastColumn="0" w:noHBand="0" w:noVBand="1"/>
      </w:tblPr>
      <w:tblGrid>
        <w:gridCol w:w="10065"/>
      </w:tblGrid>
      <w:tr w:rsidR="00F007BC" w:rsidRPr="002E5D8F" w14:paraId="0BBF8C6D" w14:textId="77777777" w:rsidTr="00122107">
        <w:tc>
          <w:tcPr>
            <w:tcW w:w="10065" w:type="dxa"/>
            <w:shd w:val="clear" w:color="auto" w:fill="B8CCE4" w:themeFill="accent1" w:themeFillTint="66"/>
          </w:tcPr>
          <w:p w14:paraId="4B18A6B0" w14:textId="38342635" w:rsidR="00F007BC" w:rsidRPr="002E5D8F" w:rsidRDefault="00841F93" w:rsidP="00136D57">
            <w:pPr>
              <w:pStyle w:val="Heading2"/>
              <w:outlineLvl w:val="1"/>
            </w:pPr>
            <w:bookmarkStart w:id="43" w:name="_CP.2__How"/>
            <w:bookmarkStart w:id="44" w:name="_CP.3__How"/>
            <w:bookmarkStart w:id="45" w:name="Description_of_SEDs"/>
            <w:bookmarkStart w:id="46" w:name="_Toc524618351"/>
            <w:bookmarkEnd w:id="43"/>
            <w:bookmarkEnd w:id="44"/>
            <w:r>
              <w:t>CP.3  Come gestisco la notifica delle circostanze che possono incidere sul diritto alle PD?</w:t>
            </w:r>
            <w:bookmarkEnd w:id="46"/>
          </w:p>
        </w:tc>
      </w:tr>
      <w:tr w:rsidR="00F007BC" w:rsidRPr="002E5D8F" w14:paraId="3C7EC70F" w14:textId="77777777" w:rsidTr="00122107">
        <w:tc>
          <w:tcPr>
            <w:tcW w:w="10065" w:type="dxa"/>
          </w:tcPr>
          <w:p w14:paraId="55AF9694" w14:textId="50D124FC" w:rsidR="00E67FA2" w:rsidRDefault="00F007BC" w:rsidP="00975820">
            <w:pPr>
              <w:spacing w:after="120"/>
              <w:jc w:val="both"/>
            </w:pPr>
            <w:r>
              <w:t>Se ricevete un DES U010 - Circostanze riguardanti il diritto - esportazione, dovete stabilire le conseguenze che, in base alla vostra normativa, quella circostanza ha sul diritto alle PD del richiedente lavoro. Dovete inoltre verificare se il Titolare ha richiesto di essere informato su tali conseguenze (cioè se ha selezionato "Sì" nella sezione "Richiesta di verifica" del DES U010). In tal caso dovete compilare e inviare al Titolare il DES U011 Effetti sul diritto - Esportazione. In base alle informazioni fornite nel DES U010, potrebbe cambiare la data di scadenza del diritto alle PD, potenzialmente ponendo fine a tale diritto e quindi al BUC. Se il diritto alle PD cessa e il fatto è stato comunicato al Titolare con il DES U011, non è necessario inviare anche il DES U016 (Fine del diritto - esportazione). Il Titolare dovrà in tal caso chiudere il BUC.</w:t>
            </w:r>
          </w:p>
          <w:p w14:paraId="3EFA919D" w14:textId="2B5BBDF9" w:rsidR="003E3CC2" w:rsidRDefault="00C63608" w:rsidP="003E3CC2">
            <w:hyperlink w:anchor="_CP._9_What" w:history="1">
              <w:r w:rsidR="00DE4C5F">
                <w:rPr>
                  <w:rStyle w:val="Hyperlink"/>
                </w:rPr>
                <w:t>Ricevo la chiusura del BUC</w:t>
              </w:r>
            </w:hyperlink>
            <w:r w:rsidR="00DE4C5F">
              <w:t xml:space="preserve"> (fase CP.9)</w:t>
            </w:r>
          </w:p>
          <w:p w14:paraId="5BFAB857" w14:textId="7993BB64" w:rsidR="00F007BC" w:rsidRPr="00975820" w:rsidRDefault="00C63608" w:rsidP="00975820">
            <w:pPr>
              <w:spacing w:after="120"/>
              <w:jc w:val="both"/>
            </w:pPr>
            <w:hyperlink w:anchor="_CP.2__" w:history="1">
              <w:r w:rsidR="00DE4C5F">
                <w:rPr>
                  <w:rStyle w:val="Hyperlink"/>
                </w:rPr>
                <w:t>Il richiedente è ancora idoneo all’esportazione delle PD</w:t>
              </w:r>
            </w:hyperlink>
            <w:r w:rsidR="00DE4C5F">
              <w:rPr>
                <w:rStyle w:val="Hyperlink"/>
                <w:color w:val="auto"/>
                <w:u w:val="none"/>
              </w:rPr>
              <w:t xml:space="preserve"> (fase CP.2)</w:t>
            </w:r>
          </w:p>
        </w:tc>
      </w:tr>
      <w:tr w:rsidR="00122107" w:rsidRPr="002E5D8F" w14:paraId="6154AF2F" w14:textId="77777777" w:rsidTr="00122107">
        <w:tc>
          <w:tcPr>
            <w:tcW w:w="10065" w:type="dxa"/>
          </w:tcPr>
          <w:p w14:paraId="7D8C1609" w14:textId="77777777" w:rsidR="00122107" w:rsidRPr="002E5D8F" w:rsidRDefault="00122107" w:rsidP="003464AC">
            <w:r>
              <w:t>In questa fase il Titolare ha a disposizione vari sottoprocessi:</w:t>
            </w:r>
          </w:p>
          <w:p w14:paraId="7BBAB833" w14:textId="0E1D45F0" w:rsidR="00122107" w:rsidRPr="00607A35" w:rsidRDefault="00122107" w:rsidP="003464AC">
            <w:pPr>
              <w:jc w:val="both"/>
              <w:rPr>
                <w:rStyle w:val="Hyperlink"/>
                <w:color w:val="auto"/>
                <w:u w:val="none"/>
              </w:rPr>
            </w:pPr>
            <w:r>
              <w:rPr>
                <w:rStyle w:val="Hyperlink"/>
                <w:color w:val="auto"/>
                <w:u w:val="none"/>
              </w:rPr>
              <w:t>Voglio chiarire alcuni punti del DES U010 inviato dal Titolare (AD_BUC_08).</w:t>
            </w:r>
          </w:p>
          <w:p w14:paraId="453968BA" w14:textId="0C56222F" w:rsidR="00122107" w:rsidRPr="00607A35" w:rsidRDefault="00122107" w:rsidP="003464AC">
            <w:pPr>
              <w:jc w:val="both"/>
              <w:rPr>
                <w:rStyle w:val="Hyperlink"/>
                <w:color w:val="auto"/>
                <w:u w:val="none"/>
              </w:rPr>
            </w:pPr>
            <w:r>
              <w:rPr>
                <w:rStyle w:val="Hyperlink"/>
                <w:color w:val="auto"/>
                <w:u w:val="none"/>
              </w:rPr>
              <w:t>Voglio annullare il DES U011 già inviato (AD_BUC_06).</w:t>
            </w:r>
          </w:p>
          <w:p w14:paraId="5791B251" w14:textId="0576D0C5" w:rsidR="00122107" w:rsidRPr="00607A35" w:rsidRDefault="00122107" w:rsidP="003464AC">
            <w:pPr>
              <w:jc w:val="both"/>
            </w:pPr>
            <w:r>
              <w:rPr>
                <w:rStyle w:val="Hyperlink"/>
                <w:color w:val="auto"/>
                <w:u w:val="none"/>
              </w:rPr>
              <w:t>Voglio aggiornare le informazioni del DES U011 già inviato (AD_BUC_10).</w:t>
            </w:r>
          </w:p>
          <w:p w14:paraId="08A7EDE0" w14:textId="75DD2195" w:rsidR="00BF621D" w:rsidRPr="00607A35" w:rsidRDefault="00BF621D" w:rsidP="00975820">
            <w:r>
              <w:rPr>
                <w:rStyle w:val="Hyperlink"/>
                <w:color w:val="auto"/>
                <w:u w:val="none"/>
              </w:rPr>
              <w:t>Voglio inoltrare il caso a un’altra Istituzione competente del mio SM perché non sono più responsabile della gestione (AD_BUC_05).</w:t>
            </w:r>
          </w:p>
          <w:p w14:paraId="2086B6A4" w14:textId="66BDB86B" w:rsidR="00122107" w:rsidRPr="00607A35" w:rsidRDefault="00122107" w:rsidP="003464AC">
            <w:r>
              <w:rPr>
                <w:rStyle w:val="Hyperlink"/>
                <w:color w:val="auto"/>
                <w:u w:val="none"/>
              </w:rPr>
              <w:t>Voglio scambiare altre informazioni non previste nei DES già inviati (H_BUC_01)</w:t>
            </w:r>
            <w:r>
              <w:t>.</w:t>
            </w:r>
          </w:p>
          <w:p w14:paraId="4A4C047B" w14:textId="2DCFB01A" w:rsidR="00122107" w:rsidRPr="00975820" w:rsidRDefault="00122107" w:rsidP="00975820">
            <w:pPr>
              <w:spacing w:after="120"/>
            </w:pPr>
            <w:r>
              <w:rPr>
                <w:rStyle w:val="Hyperlink"/>
                <w:color w:val="auto"/>
                <w:u w:val="none"/>
              </w:rPr>
              <w:t>Voglio inviare una Notifica di decesso (H_BUC_07)</w:t>
            </w:r>
          </w:p>
        </w:tc>
      </w:tr>
    </w:tbl>
    <w:p w14:paraId="6BECFBFD" w14:textId="451575FE" w:rsidR="00122107" w:rsidRPr="002E5D8F" w:rsidRDefault="00F007BC" w:rsidP="00B036B1">
      <w:pPr>
        <w:spacing w:after="0"/>
        <w:rPr>
          <w:b/>
        </w:rPr>
      </w:pPr>
      <w:r>
        <w:rPr>
          <w:b/>
        </w:rPr>
        <w:t xml:space="preserve"> </w:t>
      </w:r>
    </w:p>
    <w:tbl>
      <w:tblPr>
        <w:tblStyle w:val="Tabellenraster1"/>
        <w:tblW w:w="10065" w:type="dxa"/>
        <w:tblInd w:w="-318" w:type="dxa"/>
        <w:tblLook w:val="04A0" w:firstRow="1" w:lastRow="0" w:firstColumn="1" w:lastColumn="0" w:noHBand="0" w:noVBand="1"/>
      </w:tblPr>
      <w:tblGrid>
        <w:gridCol w:w="10065"/>
      </w:tblGrid>
      <w:tr w:rsidR="00F007BC" w:rsidRPr="002E5D8F" w14:paraId="4923AD2E" w14:textId="77777777" w:rsidTr="00122107">
        <w:tc>
          <w:tcPr>
            <w:tcW w:w="10065" w:type="dxa"/>
            <w:shd w:val="clear" w:color="auto" w:fill="B8CCE4" w:themeFill="accent1" w:themeFillTint="66"/>
          </w:tcPr>
          <w:p w14:paraId="3ACF98BF" w14:textId="32DE69A9" w:rsidR="00F007BC" w:rsidRPr="002E5D8F" w:rsidRDefault="00841F93" w:rsidP="00136D57">
            <w:pPr>
              <w:pStyle w:val="Heading2"/>
              <w:outlineLvl w:val="1"/>
            </w:pPr>
            <w:bookmarkStart w:id="47" w:name="_CP._3_How"/>
            <w:bookmarkStart w:id="48" w:name="_CP._4_How"/>
            <w:bookmarkStart w:id="49" w:name="_Toc524618352"/>
            <w:bookmarkEnd w:id="47"/>
            <w:bookmarkEnd w:id="48"/>
            <w:r>
              <w:t>CP.4 Come richiedo la verifica mensile al Titolare?</w:t>
            </w:r>
            <w:bookmarkEnd w:id="49"/>
          </w:p>
        </w:tc>
      </w:tr>
      <w:tr w:rsidR="00F007BC" w:rsidRPr="002E5D8F" w14:paraId="3F0A16DC" w14:textId="77777777" w:rsidTr="00122107">
        <w:tc>
          <w:tcPr>
            <w:tcW w:w="10065" w:type="dxa"/>
          </w:tcPr>
          <w:p w14:paraId="511FE2B4" w14:textId="5FD6BB4B" w:rsidR="00E67FA2" w:rsidRDefault="00864BC0" w:rsidP="00975820">
            <w:pPr>
              <w:spacing w:after="120"/>
              <w:jc w:val="both"/>
            </w:pPr>
            <w:r>
              <w:t xml:space="preserve">Se non avete già fatto richiesta di verifica mensile con il DP U2 (o il richiedente non ha presentato il DP U2 al Titolare), e volete ricevere la verifica mensile sulla situazione del richiedente, dovete inviare la richiesta al Titolare tramite il DES U012 - Richiesta di verifica. Fino alla fine del periodo di esportazione, il Titolare dovrà quindi inviare ogni mese le informazioni pertinenti con il DES U013 - Verifica mensile. </w:t>
            </w:r>
          </w:p>
          <w:p w14:paraId="361E2F51" w14:textId="6631820D" w:rsidR="00F007BC" w:rsidRPr="00975820" w:rsidRDefault="00C63608" w:rsidP="00975820">
            <w:pPr>
              <w:spacing w:after="120"/>
              <w:jc w:val="both"/>
            </w:pPr>
            <w:hyperlink w:anchor="_CP.2__" w:history="1">
              <w:r w:rsidR="00DE4C5F">
                <w:rPr>
                  <w:rStyle w:val="Hyperlink"/>
                </w:rPr>
                <w:t>Il richiedente è ancora idoneo all’esportazione delle PD</w:t>
              </w:r>
            </w:hyperlink>
            <w:r w:rsidR="00DE4C5F">
              <w:rPr>
                <w:rStyle w:val="Hyperlink"/>
                <w:color w:val="auto"/>
                <w:u w:val="none"/>
              </w:rPr>
              <w:t xml:space="preserve"> (fase CP.2)</w:t>
            </w:r>
          </w:p>
        </w:tc>
      </w:tr>
      <w:tr w:rsidR="00122107" w:rsidRPr="002E5D8F" w14:paraId="594CCC21" w14:textId="77777777" w:rsidTr="00122107">
        <w:tc>
          <w:tcPr>
            <w:tcW w:w="10065" w:type="dxa"/>
          </w:tcPr>
          <w:p w14:paraId="6B130E61" w14:textId="77777777" w:rsidR="00122107" w:rsidRPr="002E5D8F" w:rsidRDefault="00122107" w:rsidP="003464AC">
            <w:r>
              <w:t>In questa fase il Titolare ha a disposizione vari sottoprocessi:</w:t>
            </w:r>
          </w:p>
          <w:p w14:paraId="551B8404" w14:textId="4531B67D" w:rsidR="00122107" w:rsidRPr="00607A35" w:rsidRDefault="00122107" w:rsidP="003464AC">
            <w:pPr>
              <w:jc w:val="both"/>
              <w:rPr>
                <w:rStyle w:val="Hyperlink"/>
                <w:color w:val="auto"/>
                <w:u w:val="none"/>
              </w:rPr>
            </w:pPr>
            <w:r>
              <w:rPr>
                <w:rStyle w:val="Hyperlink"/>
                <w:color w:val="auto"/>
                <w:u w:val="none"/>
              </w:rPr>
              <w:t>Voglio chiarire alcuni punti del DES U013 inviato dal Titolare (AD_BUC_08).</w:t>
            </w:r>
          </w:p>
          <w:p w14:paraId="5E09A3F3" w14:textId="4F4EAC69" w:rsidR="00122107" w:rsidRPr="00607A35" w:rsidRDefault="00122107" w:rsidP="00122107">
            <w:r>
              <w:rPr>
                <w:rStyle w:val="Hyperlink"/>
                <w:color w:val="auto"/>
                <w:u w:val="none"/>
              </w:rPr>
              <w:t>Voglio ricordare al Titolare di inviarmi il DES U013 (AD_BUC_07).</w:t>
            </w:r>
          </w:p>
          <w:p w14:paraId="1BA47322" w14:textId="0616123F" w:rsidR="00122107" w:rsidRPr="00607A35" w:rsidRDefault="00122107" w:rsidP="003464AC">
            <w:pPr>
              <w:jc w:val="both"/>
              <w:rPr>
                <w:rStyle w:val="Hyperlink"/>
                <w:color w:val="auto"/>
                <w:u w:val="none"/>
              </w:rPr>
            </w:pPr>
            <w:r>
              <w:rPr>
                <w:rStyle w:val="Hyperlink"/>
                <w:color w:val="auto"/>
                <w:u w:val="none"/>
              </w:rPr>
              <w:t>Voglio annullare il DES U012 già inviato (AD_BUC_06).</w:t>
            </w:r>
          </w:p>
          <w:p w14:paraId="0196607D" w14:textId="2B784D0D" w:rsidR="00122107" w:rsidRPr="00607A35" w:rsidRDefault="00122107" w:rsidP="003464AC">
            <w:pPr>
              <w:jc w:val="both"/>
            </w:pPr>
            <w:r>
              <w:rPr>
                <w:rStyle w:val="Hyperlink"/>
                <w:color w:val="auto"/>
                <w:u w:val="none"/>
              </w:rPr>
              <w:t>Voglio aggiornare le informazioni del DES U012 già inviato (AD_BUC_10).</w:t>
            </w:r>
          </w:p>
          <w:p w14:paraId="71C98728" w14:textId="084FF90D" w:rsidR="00BF621D" w:rsidRPr="00607A35" w:rsidRDefault="00BF621D" w:rsidP="00975820">
            <w:r>
              <w:rPr>
                <w:rStyle w:val="Hyperlink"/>
                <w:color w:val="auto"/>
                <w:u w:val="none"/>
              </w:rPr>
              <w:t>Voglio inoltrare il caso a un’altra Istituzione competente del mio SM perché non sono più responsabile della gestione (AD_BUC_05).</w:t>
            </w:r>
          </w:p>
          <w:p w14:paraId="0100581B" w14:textId="0231EB08" w:rsidR="00122107" w:rsidRPr="00607A35" w:rsidRDefault="00122107" w:rsidP="003464AC">
            <w:r>
              <w:rPr>
                <w:rStyle w:val="Hyperlink"/>
                <w:color w:val="auto"/>
                <w:u w:val="none"/>
              </w:rPr>
              <w:t>Voglio scambiare altre informazioni non previste nei DES già inviati (H_BUC_01)</w:t>
            </w:r>
            <w:r>
              <w:t>.</w:t>
            </w:r>
          </w:p>
          <w:p w14:paraId="1F820028" w14:textId="7BACF641" w:rsidR="00122107" w:rsidRPr="00975820" w:rsidRDefault="00122107" w:rsidP="00975820">
            <w:pPr>
              <w:spacing w:after="120"/>
            </w:pPr>
            <w:r>
              <w:rPr>
                <w:rStyle w:val="Hyperlink"/>
                <w:color w:val="auto"/>
                <w:u w:val="none"/>
              </w:rPr>
              <w:t>Voglio inviare una Notifica di decesso (H_BUC_07)</w:t>
            </w:r>
          </w:p>
        </w:tc>
      </w:tr>
    </w:tbl>
    <w:p w14:paraId="635C681D" w14:textId="77777777" w:rsidR="00122107" w:rsidRPr="002E5D8F" w:rsidRDefault="00122107" w:rsidP="00B036B1">
      <w:pPr>
        <w:spacing w:after="0"/>
        <w:rPr>
          <w:b/>
        </w:rPr>
      </w:pPr>
    </w:p>
    <w:tbl>
      <w:tblPr>
        <w:tblStyle w:val="Tabellenraster1"/>
        <w:tblW w:w="10065" w:type="dxa"/>
        <w:tblInd w:w="-318" w:type="dxa"/>
        <w:tblLook w:val="04A0" w:firstRow="1" w:lastRow="0" w:firstColumn="1" w:lastColumn="0" w:noHBand="0" w:noVBand="1"/>
      </w:tblPr>
      <w:tblGrid>
        <w:gridCol w:w="10065"/>
      </w:tblGrid>
      <w:tr w:rsidR="00F007BC" w:rsidRPr="002E5D8F" w14:paraId="4ADADDF2" w14:textId="77777777" w:rsidTr="00122107">
        <w:tc>
          <w:tcPr>
            <w:tcW w:w="10065" w:type="dxa"/>
            <w:shd w:val="clear" w:color="auto" w:fill="B8CCE4" w:themeFill="accent1" w:themeFillTint="66"/>
          </w:tcPr>
          <w:p w14:paraId="2756DFF7" w14:textId="78A88FBB" w:rsidR="00F007BC" w:rsidRPr="002E5D8F" w:rsidRDefault="00841F93" w:rsidP="00FF482C">
            <w:pPr>
              <w:pStyle w:val="Heading2"/>
              <w:outlineLvl w:val="1"/>
            </w:pPr>
            <w:bookmarkStart w:id="50" w:name="_CP._4_What"/>
            <w:bookmarkStart w:id="51" w:name="_Toc524618353"/>
            <w:bookmarkEnd w:id="50"/>
            <w:r>
              <w:t>CP.5 Che cosa faccio se ricevo il DES U013 – Verifica mensile?</w:t>
            </w:r>
            <w:bookmarkEnd w:id="51"/>
          </w:p>
        </w:tc>
      </w:tr>
      <w:tr w:rsidR="00F007BC" w:rsidRPr="002E5D8F" w14:paraId="48CCB75B" w14:textId="77777777" w:rsidTr="00122107">
        <w:tc>
          <w:tcPr>
            <w:tcW w:w="10065" w:type="dxa"/>
          </w:tcPr>
          <w:p w14:paraId="1D66B321" w14:textId="7540F8A3" w:rsidR="00E67FA2" w:rsidRDefault="00F007BC" w:rsidP="00975820">
            <w:pPr>
              <w:spacing w:after="120"/>
              <w:jc w:val="both"/>
            </w:pPr>
            <w:r>
              <w:lastRenderedPageBreak/>
              <w:t>Dovete gestire le informazioni di verifica che il Titolare ha inviato con il DES U013 - Verifica mensile. Non occorre inviare risposta. Se, sulla base delle informazioni ricevute dal Titolare, decidete di porre fine al diritto alle PD o di modificare la data di scadenza di tale diritto, dovrete comunicare la nuova data al Titolare con il DES U016 (</w:t>
            </w:r>
            <w:hyperlink w:anchor="_CP._7_What" w:history="1">
              <w:r>
                <w:rPr>
                  <w:rStyle w:val="Hyperlink"/>
                </w:rPr>
                <w:t>v. sezione CP.7</w:t>
              </w:r>
            </w:hyperlink>
            <w:r>
              <w:t>).</w:t>
            </w:r>
          </w:p>
          <w:p w14:paraId="06C82F56" w14:textId="2DB0DEAA" w:rsidR="00F007BC" w:rsidRPr="002E5D8F" w:rsidRDefault="00C63608" w:rsidP="00975820">
            <w:pPr>
              <w:spacing w:after="120"/>
              <w:jc w:val="both"/>
            </w:pPr>
            <w:hyperlink w:anchor="_CP.2__" w:history="1">
              <w:r w:rsidR="00DE4C5F">
                <w:rPr>
                  <w:rStyle w:val="Hyperlink"/>
                </w:rPr>
                <w:t>Il richiedente è ancora idoneo all’esportazione delle PD</w:t>
              </w:r>
            </w:hyperlink>
            <w:r w:rsidR="00DE4C5F">
              <w:rPr>
                <w:rStyle w:val="Hyperlink"/>
                <w:color w:val="auto"/>
                <w:u w:val="none"/>
              </w:rPr>
              <w:t xml:space="preserve"> (fase CP.2)</w:t>
            </w:r>
          </w:p>
        </w:tc>
      </w:tr>
      <w:tr w:rsidR="00122107" w:rsidRPr="002E5D8F" w14:paraId="79869C30" w14:textId="77777777" w:rsidTr="003464AC">
        <w:tc>
          <w:tcPr>
            <w:tcW w:w="10065" w:type="dxa"/>
          </w:tcPr>
          <w:p w14:paraId="05647ABB" w14:textId="77777777" w:rsidR="00122107" w:rsidRPr="002E5D8F" w:rsidRDefault="00122107" w:rsidP="003464AC">
            <w:r>
              <w:t>In questa fase il Titolare ha a disposizione vari sottoprocessi:</w:t>
            </w:r>
          </w:p>
          <w:p w14:paraId="7AC51166" w14:textId="3105DB5C" w:rsidR="00122107" w:rsidRPr="00607A35" w:rsidRDefault="00122107" w:rsidP="003464AC">
            <w:pPr>
              <w:jc w:val="both"/>
              <w:rPr>
                <w:rStyle w:val="Hyperlink"/>
                <w:color w:val="auto"/>
                <w:u w:val="none"/>
              </w:rPr>
            </w:pPr>
            <w:r>
              <w:rPr>
                <w:rStyle w:val="Hyperlink"/>
                <w:color w:val="auto"/>
                <w:u w:val="none"/>
              </w:rPr>
              <w:t>Voglio chiarire alcuni punti del DES U013 inviato dal Titolare (AD_BUC_08).</w:t>
            </w:r>
          </w:p>
          <w:p w14:paraId="2EB00BD0" w14:textId="1393A60C" w:rsidR="00122107" w:rsidRPr="00607A35" w:rsidRDefault="00122107" w:rsidP="00975820">
            <w:r>
              <w:rPr>
                <w:rStyle w:val="Hyperlink"/>
                <w:color w:val="auto"/>
                <w:u w:val="none"/>
              </w:rPr>
              <w:t>Voglio ricordare al Titolare di inviarmi il DES U013 (AD_BUC_07).</w:t>
            </w:r>
          </w:p>
          <w:p w14:paraId="1C053EE8" w14:textId="64597261" w:rsidR="00BF621D" w:rsidRPr="00607A35" w:rsidRDefault="00BF621D" w:rsidP="00975820">
            <w:r>
              <w:rPr>
                <w:rStyle w:val="Hyperlink"/>
                <w:color w:val="auto"/>
                <w:u w:val="none"/>
              </w:rPr>
              <w:t>Voglio inoltrare il caso a un’altra Istituzione competente del mio SM perché non sono più responsabile della gestione (AD_BUC_05).</w:t>
            </w:r>
          </w:p>
          <w:p w14:paraId="32C1F39E" w14:textId="70FB91CF" w:rsidR="00122107" w:rsidRPr="00607A35" w:rsidRDefault="00122107" w:rsidP="003464AC">
            <w:r>
              <w:rPr>
                <w:rStyle w:val="Hyperlink"/>
                <w:color w:val="auto"/>
                <w:u w:val="none"/>
              </w:rPr>
              <w:t>Voglio scambiare altre informazioni non previste nei DES già inviati (H_BUC_01)</w:t>
            </w:r>
            <w:r>
              <w:t>.</w:t>
            </w:r>
          </w:p>
          <w:p w14:paraId="3BA6653D" w14:textId="4678FA33" w:rsidR="00122107" w:rsidRPr="00975820" w:rsidRDefault="00122107" w:rsidP="00975820">
            <w:pPr>
              <w:spacing w:after="120"/>
            </w:pPr>
            <w:r>
              <w:rPr>
                <w:rStyle w:val="Hyperlink"/>
                <w:color w:val="auto"/>
                <w:u w:val="none"/>
              </w:rPr>
              <w:t>Voglio inviare una Notifica di decesso (H_BUC_07)</w:t>
            </w:r>
          </w:p>
        </w:tc>
      </w:tr>
    </w:tbl>
    <w:p w14:paraId="41A963A2" w14:textId="77777777" w:rsidR="00122107" w:rsidRPr="002E5D8F" w:rsidRDefault="00122107" w:rsidP="00B036B1">
      <w:pPr>
        <w:spacing w:after="0"/>
        <w:rPr>
          <w:b/>
        </w:rPr>
      </w:pPr>
    </w:p>
    <w:tbl>
      <w:tblPr>
        <w:tblStyle w:val="Tabellenraster1"/>
        <w:tblW w:w="10065" w:type="dxa"/>
        <w:tblInd w:w="-318" w:type="dxa"/>
        <w:tblLook w:val="04A0" w:firstRow="1" w:lastRow="0" w:firstColumn="1" w:lastColumn="0" w:noHBand="0" w:noVBand="1"/>
      </w:tblPr>
      <w:tblGrid>
        <w:gridCol w:w="10065"/>
      </w:tblGrid>
      <w:tr w:rsidR="00F007BC" w:rsidRPr="002E5D8F" w14:paraId="56EA10A6" w14:textId="77777777" w:rsidTr="00122107">
        <w:tc>
          <w:tcPr>
            <w:tcW w:w="10065" w:type="dxa"/>
            <w:shd w:val="clear" w:color="auto" w:fill="B8CCE4" w:themeFill="accent1" w:themeFillTint="66"/>
          </w:tcPr>
          <w:p w14:paraId="2AB0AD03" w14:textId="202743CF" w:rsidR="00F007BC" w:rsidRPr="002E5D8F" w:rsidRDefault="00841F93" w:rsidP="00136D57">
            <w:pPr>
              <w:pStyle w:val="Heading2"/>
              <w:outlineLvl w:val="1"/>
            </w:pPr>
            <w:bookmarkStart w:id="52" w:name="_CP._5_What"/>
            <w:bookmarkStart w:id="53" w:name="_Toc524618354"/>
            <w:bookmarkEnd w:id="52"/>
            <w:r>
              <w:t>CP.6 Che cosa faccio se una persona disoccupata torna nello SM competente?</w:t>
            </w:r>
            <w:bookmarkEnd w:id="53"/>
          </w:p>
        </w:tc>
      </w:tr>
      <w:tr w:rsidR="00F007BC" w:rsidRPr="002E5D8F" w14:paraId="38E2EFBD" w14:textId="77777777" w:rsidTr="00122107">
        <w:tc>
          <w:tcPr>
            <w:tcW w:w="10065" w:type="dxa"/>
          </w:tcPr>
          <w:p w14:paraId="50518F57" w14:textId="14B3B4D5" w:rsidR="00EF048D" w:rsidRDefault="00EE463E" w:rsidP="00975820">
            <w:pPr>
              <w:spacing w:after="120"/>
              <w:jc w:val="both"/>
            </w:pPr>
            <w:r>
              <w:t>Se il richiedente torna nello SM competente prima della fine del periodo di esportazione e venite a sapere che l’interessato non ne ha dato comunicazione al Titolare, dovrete informarlo con il DES U014 - Notifica rientro.  Tale atto pone fine all’esportazione e quindi al BUC.</w:t>
            </w:r>
          </w:p>
          <w:p w14:paraId="768732D1" w14:textId="6D1F7432" w:rsidR="004A3B47" w:rsidRDefault="00EF048D" w:rsidP="00975820">
            <w:pPr>
              <w:spacing w:after="120"/>
            </w:pPr>
            <w:r>
              <w:t>Il Titolare dovrà in tal caso chiudere il BUC.</w:t>
            </w:r>
          </w:p>
          <w:p w14:paraId="0E2191CC" w14:textId="4C74721B" w:rsidR="00F007BC" w:rsidRPr="00975820" w:rsidRDefault="00C63608" w:rsidP="00975820">
            <w:pPr>
              <w:spacing w:after="120"/>
            </w:pPr>
            <w:hyperlink w:anchor="_CP._9_What" w:history="1">
              <w:r w:rsidR="00DE4C5F">
                <w:rPr>
                  <w:rStyle w:val="Hyperlink"/>
                </w:rPr>
                <w:t>Ricevo la chiusura del BUC</w:t>
              </w:r>
            </w:hyperlink>
            <w:r w:rsidR="00DE4C5F">
              <w:t xml:space="preserve"> (fase CP.9)</w:t>
            </w:r>
          </w:p>
        </w:tc>
      </w:tr>
      <w:tr w:rsidR="00122107" w:rsidRPr="002E5D8F" w14:paraId="7E860A83" w14:textId="77777777" w:rsidTr="00122107">
        <w:tc>
          <w:tcPr>
            <w:tcW w:w="10065" w:type="dxa"/>
          </w:tcPr>
          <w:p w14:paraId="5D1A033C" w14:textId="77777777" w:rsidR="00122107" w:rsidRPr="002E5D8F" w:rsidRDefault="00122107" w:rsidP="003464AC">
            <w:r>
              <w:t>In questa fase il Titolare ha a disposizione vari sottoprocessi:</w:t>
            </w:r>
          </w:p>
          <w:p w14:paraId="6A6D08CF" w14:textId="712805E7" w:rsidR="00122107" w:rsidRPr="00607A35" w:rsidRDefault="00122107" w:rsidP="003464AC">
            <w:pPr>
              <w:jc w:val="both"/>
              <w:rPr>
                <w:rStyle w:val="Hyperlink"/>
                <w:color w:val="auto"/>
                <w:u w:val="none"/>
              </w:rPr>
            </w:pPr>
            <w:r>
              <w:rPr>
                <w:rStyle w:val="Hyperlink"/>
                <w:color w:val="auto"/>
                <w:u w:val="none"/>
              </w:rPr>
              <w:t>Voglio annullare il DES U014 già inviato (AD_BUC_06).</w:t>
            </w:r>
          </w:p>
          <w:p w14:paraId="0789AF0B" w14:textId="504E52A6" w:rsidR="00122107" w:rsidRPr="00607A35" w:rsidRDefault="00122107" w:rsidP="003464AC">
            <w:pPr>
              <w:jc w:val="both"/>
            </w:pPr>
            <w:r>
              <w:rPr>
                <w:rStyle w:val="Hyperlink"/>
                <w:color w:val="auto"/>
                <w:u w:val="none"/>
              </w:rPr>
              <w:t>Voglio aggiornare le informazioni del DES U014 già inviato (AD_BUC_10).</w:t>
            </w:r>
          </w:p>
          <w:p w14:paraId="2C2BBCA7" w14:textId="2D20F8AD" w:rsidR="00BF621D" w:rsidRPr="00607A35" w:rsidRDefault="00BF621D" w:rsidP="00975820">
            <w:r>
              <w:rPr>
                <w:rStyle w:val="Hyperlink"/>
                <w:color w:val="auto"/>
                <w:u w:val="none"/>
              </w:rPr>
              <w:t>Voglio inoltrare il caso a un’altra Istituzione competente del mio SM perché non sono più responsabile della gestione (AD_BUC_05).</w:t>
            </w:r>
          </w:p>
          <w:p w14:paraId="480CFB75" w14:textId="65F1CE3A" w:rsidR="00122107" w:rsidRPr="00607A35" w:rsidRDefault="00122107" w:rsidP="003464AC">
            <w:r>
              <w:rPr>
                <w:rStyle w:val="Hyperlink"/>
                <w:color w:val="auto"/>
                <w:u w:val="none"/>
              </w:rPr>
              <w:t>Voglio scambiare altre informazioni non previste nei DES già inviati (H_BUC_01)</w:t>
            </w:r>
            <w:r>
              <w:t>.</w:t>
            </w:r>
          </w:p>
          <w:p w14:paraId="64D94702" w14:textId="11425C52" w:rsidR="00122107" w:rsidRPr="00975820" w:rsidRDefault="00122107" w:rsidP="00975820">
            <w:pPr>
              <w:spacing w:after="120"/>
            </w:pPr>
            <w:r>
              <w:rPr>
                <w:rStyle w:val="Hyperlink"/>
                <w:color w:val="auto"/>
                <w:u w:val="none"/>
              </w:rPr>
              <w:t>Voglio inviare una Notifica di decesso (H_BUC_07)</w:t>
            </w:r>
          </w:p>
        </w:tc>
      </w:tr>
    </w:tbl>
    <w:p w14:paraId="0C8172B3" w14:textId="5B13799E" w:rsidR="00122107" w:rsidRPr="002E5D8F" w:rsidRDefault="00122107" w:rsidP="00E45D91">
      <w:pPr>
        <w:spacing w:after="0"/>
        <w:rPr>
          <w:b/>
        </w:rPr>
      </w:pPr>
    </w:p>
    <w:tbl>
      <w:tblPr>
        <w:tblStyle w:val="Tabellenraster1"/>
        <w:tblW w:w="10065" w:type="dxa"/>
        <w:tblInd w:w="-318" w:type="dxa"/>
        <w:tblLook w:val="04A0" w:firstRow="1" w:lastRow="0" w:firstColumn="1" w:lastColumn="0" w:noHBand="0" w:noVBand="1"/>
      </w:tblPr>
      <w:tblGrid>
        <w:gridCol w:w="10065"/>
      </w:tblGrid>
      <w:tr w:rsidR="00F007BC" w:rsidRPr="002E5D8F" w14:paraId="2BE8E560" w14:textId="77777777" w:rsidTr="00EC524A">
        <w:tc>
          <w:tcPr>
            <w:tcW w:w="10065" w:type="dxa"/>
            <w:shd w:val="clear" w:color="auto" w:fill="B8CCE4" w:themeFill="accent1" w:themeFillTint="66"/>
          </w:tcPr>
          <w:p w14:paraId="7CA6F3EE" w14:textId="2350FDF1" w:rsidR="00F007BC" w:rsidRPr="002E5D8F" w:rsidRDefault="00841F93" w:rsidP="001B740E">
            <w:pPr>
              <w:pStyle w:val="Heading2"/>
              <w:outlineLvl w:val="1"/>
            </w:pPr>
            <w:bookmarkStart w:id="54" w:name="_CP._6_What"/>
            <w:bookmarkStart w:id="55" w:name="_CP._7_What"/>
            <w:bookmarkStart w:id="56" w:name="_CP._7_How"/>
            <w:bookmarkStart w:id="57" w:name="_Toc524618355"/>
            <w:bookmarkEnd w:id="54"/>
            <w:bookmarkEnd w:id="55"/>
            <w:bookmarkEnd w:id="56"/>
            <w:r>
              <w:t>CP.7 Come comunico al Titolare la proroga del periodo di esportazione?</w:t>
            </w:r>
            <w:bookmarkEnd w:id="57"/>
          </w:p>
        </w:tc>
      </w:tr>
      <w:tr w:rsidR="00F007BC" w:rsidRPr="002E5D8F" w14:paraId="2707CC8F" w14:textId="77777777" w:rsidTr="00EC524A">
        <w:tc>
          <w:tcPr>
            <w:tcW w:w="10065" w:type="dxa"/>
          </w:tcPr>
          <w:p w14:paraId="5CB801A8" w14:textId="6A55BF27" w:rsidR="00E67FA2" w:rsidRDefault="00506861" w:rsidP="00975820">
            <w:pPr>
              <w:spacing w:after="120"/>
              <w:jc w:val="both"/>
            </w:pPr>
            <w:r>
              <w:t>Se decidete di prorogare il periodo di esportazione delle PD a favore del richiedente, dovete darne comunicazione al Titolare inviando le informazioni su detta proroga con il DES U015 - Proroga esportazione. Il Titolare non dovrà rispondere alla notifica.</w:t>
            </w:r>
          </w:p>
          <w:p w14:paraId="44E1D727" w14:textId="5179652F" w:rsidR="00F007BC" w:rsidRPr="00975820" w:rsidRDefault="00C63608" w:rsidP="00975820">
            <w:pPr>
              <w:spacing w:after="120"/>
            </w:pPr>
            <w:hyperlink w:anchor="_CP.2__" w:history="1">
              <w:r w:rsidR="00DE4C5F">
                <w:rPr>
                  <w:rStyle w:val="Hyperlink"/>
                </w:rPr>
                <w:t>Il richiedente è ancora idoneo all’esportazione delle PD</w:t>
              </w:r>
            </w:hyperlink>
            <w:r w:rsidR="00DE4C5F">
              <w:rPr>
                <w:rStyle w:val="Hyperlink"/>
                <w:color w:val="auto"/>
                <w:u w:val="none"/>
              </w:rPr>
              <w:t xml:space="preserve"> (fase CP.2)</w:t>
            </w:r>
          </w:p>
        </w:tc>
      </w:tr>
      <w:tr w:rsidR="00EC524A" w:rsidRPr="002E5D8F" w14:paraId="06B37A48" w14:textId="77777777" w:rsidTr="00EC524A">
        <w:tc>
          <w:tcPr>
            <w:tcW w:w="10065" w:type="dxa"/>
          </w:tcPr>
          <w:p w14:paraId="2E251534" w14:textId="77777777" w:rsidR="00EC524A" w:rsidRPr="002E5D8F" w:rsidRDefault="00EC524A" w:rsidP="003464AC">
            <w:bookmarkStart w:id="58" w:name="_Toc478572137"/>
            <w:bookmarkStart w:id="59" w:name="_Toc478735435"/>
            <w:r>
              <w:t>In questa fase il Titolare ha a disposizione vari sottoprocessi:</w:t>
            </w:r>
          </w:p>
          <w:p w14:paraId="5FAB2FD9" w14:textId="1228B44A" w:rsidR="00EC524A" w:rsidRPr="00607A35" w:rsidRDefault="00EC524A" w:rsidP="003464AC">
            <w:pPr>
              <w:jc w:val="both"/>
              <w:rPr>
                <w:rStyle w:val="Hyperlink"/>
                <w:color w:val="auto"/>
                <w:u w:val="none"/>
              </w:rPr>
            </w:pPr>
            <w:r>
              <w:rPr>
                <w:rStyle w:val="Hyperlink"/>
                <w:color w:val="auto"/>
                <w:u w:val="none"/>
              </w:rPr>
              <w:t>Voglio annullare il DES U015 già inviato (AD_BUC_06).</w:t>
            </w:r>
          </w:p>
          <w:p w14:paraId="4AFD93A0" w14:textId="306F1EE6" w:rsidR="00EC524A" w:rsidRPr="00607A35" w:rsidRDefault="00EC524A" w:rsidP="003464AC">
            <w:pPr>
              <w:jc w:val="both"/>
            </w:pPr>
            <w:r>
              <w:rPr>
                <w:rStyle w:val="Hyperlink"/>
                <w:color w:val="auto"/>
                <w:u w:val="none"/>
              </w:rPr>
              <w:t>Voglio aggiornare le informazioni del DES U015 già inviato (AD_BUC_10).</w:t>
            </w:r>
          </w:p>
          <w:p w14:paraId="51933C6D" w14:textId="1521A023" w:rsidR="00BF621D" w:rsidRPr="00607A35" w:rsidRDefault="00BF621D" w:rsidP="00975820">
            <w:r>
              <w:rPr>
                <w:rStyle w:val="Hyperlink"/>
                <w:color w:val="auto"/>
                <w:u w:val="none"/>
              </w:rPr>
              <w:t>Voglio inoltrare il caso a un’altra Istituzione competente del mio SM perché non sono più responsabile della gestione (AD_BUC_05).</w:t>
            </w:r>
          </w:p>
          <w:p w14:paraId="7D15350B" w14:textId="5368CF1B" w:rsidR="00EC524A" w:rsidRPr="00607A35" w:rsidRDefault="00EC524A" w:rsidP="003464AC">
            <w:r>
              <w:rPr>
                <w:rStyle w:val="Hyperlink"/>
                <w:color w:val="auto"/>
                <w:u w:val="none"/>
              </w:rPr>
              <w:t>Voglio scambiare altre informazioni non previste nei DES già inviati (H_BUC_01)</w:t>
            </w:r>
            <w:r>
              <w:t>.</w:t>
            </w:r>
          </w:p>
          <w:p w14:paraId="01968686" w14:textId="76BC332B" w:rsidR="00EC524A" w:rsidRPr="00975820" w:rsidRDefault="00EC524A" w:rsidP="00975820">
            <w:pPr>
              <w:spacing w:after="120"/>
            </w:pPr>
            <w:r>
              <w:rPr>
                <w:rStyle w:val="Hyperlink"/>
                <w:color w:val="auto"/>
                <w:u w:val="none"/>
              </w:rPr>
              <w:t>Voglio inviare una Notifica di decesso (H_BUC_07)</w:t>
            </w:r>
          </w:p>
        </w:tc>
      </w:tr>
    </w:tbl>
    <w:p w14:paraId="6231DE2B" w14:textId="77777777" w:rsidR="00EC524A" w:rsidRPr="00C847E3" w:rsidRDefault="00EC524A" w:rsidP="00C847E3">
      <w:pPr>
        <w:spacing w:after="0"/>
        <w:rPr>
          <w:b/>
        </w:rPr>
      </w:pPr>
    </w:p>
    <w:tbl>
      <w:tblPr>
        <w:tblStyle w:val="Tabellenraster1"/>
        <w:tblW w:w="10065" w:type="dxa"/>
        <w:tblInd w:w="-318" w:type="dxa"/>
        <w:tblLook w:val="04A0" w:firstRow="1" w:lastRow="0" w:firstColumn="1" w:lastColumn="0" w:noHBand="0" w:noVBand="1"/>
      </w:tblPr>
      <w:tblGrid>
        <w:gridCol w:w="10065"/>
      </w:tblGrid>
      <w:tr w:rsidR="001B740E" w:rsidRPr="002E5D8F" w14:paraId="6E68D3A9" w14:textId="77777777" w:rsidTr="00EC524A">
        <w:tc>
          <w:tcPr>
            <w:tcW w:w="10065" w:type="dxa"/>
            <w:shd w:val="clear" w:color="auto" w:fill="B8CCE4" w:themeFill="accent1" w:themeFillTint="66"/>
          </w:tcPr>
          <w:p w14:paraId="263F889E" w14:textId="5AD21515" w:rsidR="001B740E" w:rsidRPr="002E5D8F" w:rsidRDefault="001B740E" w:rsidP="001B740E">
            <w:pPr>
              <w:pStyle w:val="Heading2"/>
              <w:outlineLvl w:val="1"/>
            </w:pPr>
            <w:bookmarkStart w:id="60" w:name="_CP._8_What"/>
            <w:bookmarkStart w:id="61" w:name="_Toc524618356"/>
            <w:bookmarkEnd w:id="60"/>
            <w:r>
              <w:t>CP.8 Che cosa faccio se cambia la data di scadenza del diritto alle PD?</w:t>
            </w:r>
            <w:bookmarkEnd w:id="61"/>
          </w:p>
        </w:tc>
      </w:tr>
      <w:tr w:rsidR="001B740E" w:rsidRPr="002E5D8F" w14:paraId="46B5452C" w14:textId="77777777" w:rsidTr="00EC524A">
        <w:tc>
          <w:tcPr>
            <w:tcW w:w="10065" w:type="dxa"/>
          </w:tcPr>
          <w:p w14:paraId="718D3D4F" w14:textId="1E8424AC" w:rsidR="004A3B47" w:rsidRDefault="001B740E" w:rsidP="00975820">
            <w:pPr>
              <w:spacing w:after="120"/>
              <w:jc w:val="both"/>
            </w:pPr>
            <w:r>
              <w:t xml:space="preserve">Se appurate che la data di scadenza del diritto alle PD differisce dalla data precedentemente indicata nel DP U2 o nel DES </w:t>
            </w:r>
            <w:r>
              <w:rPr>
                <w:color w:val="333333"/>
              </w:rPr>
              <w:t>U008 - Documento esportazione,</w:t>
            </w:r>
            <w:r>
              <w:t xml:space="preserve"> dovete comunicare al Titolare la nuova data di scadenza utilizzando il DES U016 - Fine del diritto - esportazione. Il Titolare non dovrà rispondere alla notifica. L’esportazione delle PD si concluderà alla data indicata in questo DES. Se la nuova data di scadenza è già </w:t>
            </w:r>
            <w:r>
              <w:lastRenderedPageBreak/>
              <w:t>passata, il caso si conclude immediatamente e il Titolare dovrà chiudere il BUC.</w:t>
            </w:r>
          </w:p>
          <w:p w14:paraId="29233502" w14:textId="1F76E085" w:rsidR="001B740E" w:rsidRPr="00975820" w:rsidRDefault="00C63608" w:rsidP="00975820">
            <w:pPr>
              <w:spacing w:after="120"/>
            </w:pPr>
            <w:hyperlink w:anchor="_CP._9_What" w:history="1">
              <w:r w:rsidR="00DE4C5F">
                <w:rPr>
                  <w:rStyle w:val="Hyperlink"/>
                </w:rPr>
                <w:t>Ricevo la chiusura del BUC</w:t>
              </w:r>
            </w:hyperlink>
            <w:r w:rsidR="00DE4C5F">
              <w:t xml:space="preserve"> (fase CP.9)</w:t>
            </w:r>
          </w:p>
        </w:tc>
      </w:tr>
      <w:tr w:rsidR="00EC524A" w:rsidRPr="002E5D8F" w14:paraId="75254266" w14:textId="77777777" w:rsidTr="00EC524A">
        <w:tc>
          <w:tcPr>
            <w:tcW w:w="10065" w:type="dxa"/>
          </w:tcPr>
          <w:p w14:paraId="1AB43DDA" w14:textId="77777777" w:rsidR="00EC524A" w:rsidRPr="002E5D8F" w:rsidRDefault="00EC524A" w:rsidP="003464AC">
            <w:r>
              <w:lastRenderedPageBreak/>
              <w:t>In questa fase il Titolare ha a disposizione vari sottoprocessi:</w:t>
            </w:r>
          </w:p>
          <w:p w14:paraId="0FB584E7" w14:textId="5C84BB6F" w:rsidR="00EC524A" w:rsidRPr="00970338" w:rsidRDefault="00EC524A" w:rsidP="003464AC">
            <w:pPr>
              <w:jc w:val="both"/>
              <w:rPr>
                <w:rStyle w:val="Hyperlink"/>
                <w:color w:val="auto"/>
                <w:u w:val="none"/>
              </w:rPr>
            </w:pPr>
            <w:r>
              <w:rPr>
                <w:rStyle w:val="Hyperlink"/>
                <w:color w:val="auto"/>
                <w:u w:val="none"/>
              </w:rPr>
              <w:t>Voglio annullare il DES U016 già inviato (AD_BUC_06).</w:t>
            </w:r>
          </w:p>
          <w:p w14:paraId="55ACC0F7" w14:textId="031BD62C" w:rsidR="00EC524A" w:rsidRPr="00970338" w:rsidRDefault="00EC524A" w:rsidP="003464AC">
            <w:pPr>
              <w:jc w:val="both"/>
            </w:pPr>
            <w:r>
              <w:rPr>
                <w:rStyle w:val="Hyperlink"/>
                <w:color w:val="auto"/>
                <w:u w:val="none"/>
              </w:rPr>
              <w:t>Voglio aggiornare le informazioni del DES U016 già inviato (AD_BUC_10).</w:t>
            </w:r>
          </w:p>
          <w:p w14:paraId="4ECB5B85" w14:textId="2065177B" w:rsidR="00BF621D" w:rsidRPr="00970338" w:rsidRDefault="00BF621D" w:rsidP="00975820">
            <w:r>
              <w:rPr>
                <w:rStyle w:val="Hyperlink"/>
                <w:color w:val="auto"/>
                <w:u w:val="none"/>
              </w:rPr>
              <w:t>Voglio inoltrare il caso a un’altra Istituzione competente del mio SM perché non sono più responsabile della gestione (AD_BUC_05).</w:t>
            </w:r>
          </w:p>
          <w:p w14:paraId="5F73AA75" w14:textId="06B2CED6" w:rsidR="00EC524A" w:rsidRPr="00970338" w:rsidRDefault="00EC524A" w:rsidP="003464AC">
            <w:r>
              <w:rPr>
                <w:rStyle w:val="Hyperlink"/>
                <w:color w:val="auto"/>
                <w:u w:val="none"/>
              </w:rPr>
              <w:t>Voglio scambiare altre informazioni non previste nei DES già inviati (H_BUC_01)</w:t>
            </w:r>
            <w:r>
              <w:t>.</w:t>
            </w:r>
          </w:p>
          <w:p w14:paraId="242D33B4" w14:textId="1EC90CA9" w:rsidR="00EC524A" w:rsidRPr="00975820" w:rsidRDefault="00EC524A" w:rsidP="00975820">
            <w:pPr>
              <w:spacing w:after="120"/>
            </w:pPr>
            <w:r>
              <w:rPr>
                <w:rStyle w:val="Hyperlink"/>
                <w:color w:val="auto"/>
                <w:u w:val="none"/>
              </w:rPr>
              <w:t>Voglio inviare una Notifica di decesso (H_BUC_07)</w:t>
            </w:r>
          </w:p>
        </w:tc>
      </w:tr>
    </w:tbl>
    <w:p w14:paraId="623BB2F4" w14:textId="77777777" w:rsidR="00CC64CF" w:rsidRDefault="00CC64CF" w:rsidP="00C847E3">
      <w:pPr>
        <w:spacing w:after="0"/>
      </w:pPr>
    </w:p>
    <w:tbl>
      <w:tblPr>
        <w:tblStyle w:val="Tabellenraster1"/>
        <w:tblW w:w="10065" w:type="dxa"/>
        <w:tblInd w:w="-318" w:type="dxa"/>
        <w:tblLook w:val="04A0" w:firstRow="1" w:lastRow="0" w:firstColumn="1" w:lastColumn="0" w:noHBand="0" w:noVBand="1"/>
      </w:tblPr>
      <w:tblGrid>
        <w:gridCol w:w="10065"/>
      </w:tblGrid>
      <w:tr w:rsidR="004A3B47" w:rsidRPr="002E5D8F" w14:paraId="7491A024" w14:textId="77777777" w:rsidTr="00146E5D">
        <w:tc>
          <w:tcPr>
            <w:tcW w:w="10065" w:type="dxa"/>
            <w:shd w:val="clear" w:color="auto" w:fill="B8CCE4" w:themeFill="accent1" w:themeFillTint="66"/>
          </w:tcPr>
          <w:p w14:paraId="2A4D5A65" w14:textId="65246A17" w:rsidR="004A3B47" w:rsidRPr="002E5D8F" w:rsidRDefault="004A3B47" w:rsidP="00A06473">
            <w:pPr>
              <w:pStyle w:val="Heading2"/>
              <w:outlineLvl w:val="1"/>
            </w:pPr>
            <w:bookmarkStart w:id="62" w:name="_CP._9_What"/>
            <w:bookmarkStart w:id="63" w:name="_Toc524618357"/>
            <w:bookmarkEnd w:id="62"/>
            <w:r>
              <w:t>CP.9 Che cosa devo fare dopo che il Titolare ha chiuso il caso?</w:t>
            </w:r>
            <w:bookmarkEnd w:id="63"/>
          </w:p>
        </w:tc>
      </w:tr>
      <w:tr w:rsidR="004A3B47" w:rsidRPr="002E5D8F" w14:paraId="20243AE0" w14:textId="77777777" w:rsidTr="00146E5D">
        <w:tc>
          <w:tcPr>
            <w:tcW w:w="10065" w:type="dxa"/>
          </w:tcPr>
          <w:p w14:paraId="06FFD22C" w14:textId="36BB2D41" w:rsidR="00A06473" w:rsidRPr="00800E24" w:rsidRDefault="00A06473" w:rsidP="00A06473">
            <w:pPr>
              <w:spacing w:after="120"/>
              <w:jc w:val="both"/>
            </w:pPr>
            <w:r>
              <w:t xml:space="preserve">Il Titolare </w:t>
            </w:r>
            <w:r>
              <w:rPr>
                <w:b/>
                <w:bCs/>
              </w:rPr>
              <w:t>ha</w:t>
            </w:r>
            <w:r>
              <w:t xml:space="preserve"> chiuso il caso utilizzando il sottoprocesso AD_BUC_01 - 'Chiusura'.</w:t>
            </w:r>
          </w:p>
          <w:p w14:paraId="2C096930" w14:textId="7226C8B9" w:rsidR="003E3CC2" w:rsidRDefault="003E3CC2" w:rsidP="003E3CC2">
            <w:pPr>
              <w:spacing w:after="120"/>
              <w:jc w:val="both"/>
            </w:pPr>
            <w:r>
              <w:t>Se è poi necessario riaprirlo per riprendere lo scambio di dati, sia voi che il Titolare potete avviare la riapertura utilizzando il sottoprocesso AD_BUC_02 - 'Riapertura'.</w:t>
            </w:r>
          </w:p>
          <w:p w14:paraId="485207EF" w14:textId="00C21FBB" w:rsidR="003E3CC2" w:rsidRDefault="00800E24" w:rsidP="003E3CC2">
            <w:r>
              <w:t>Quando la riapertura del caso è accettata da entrambe le parti il BUC torna al punto in cui era stato interrotto:</w:t>
            </w:r>
          </w:p>
          <w:p w14:paraId="62649918" w14:textId="16CEA8AF" w:rsidR="003E3CC2" w:rsidRPr="003E3CC2" w:rsidRDefault="00C63608" w:rsidP="003E3CC2">
            <w:pPr>
              <w:pStyle w:val="ListParagraph"/>
              <w:numPr>
                <w:ilvl w:val="0"/>
                <w:numId w:val="37"/>
              </w:numPr>
              <w:rPr>
                <w:rFonts w:asciiTheme="minorHAnsi" w:hAnsiTheme="minorHAnsi"/>
                <w:sz w:val="22"/>
                <w:szCs w:val="22"/>
              </w:rPr>
            </w:pPr>
            <w:hyperlink w:anchor="_CP.2__" w:history="1">
              <w:r w:rsidR="00DE4C5F">
                <w:rPr>
                  <w:rStyle w:val="Hyperlink"/>
                  <w:rFonts w:asciiTheme="minorHAnsi" w:hAnsiTheme="minorHAnsi"/>
                  <w:sz w:val="22"/>
                  <w:szCs w:val="22"/>
                </w:rPr>
                <w:t>Il richiedente è ancora idoneo all’esportazione delle PD</w:t>
              </w:r>
            </w:hyperlink>
            <w:r w:rsidR="00DE4C5F">
              <w:rPr>
                <w:rStyle w:val="Hyperlink"/>
                <w:rFonts w:asciiTheme="minorHAnsi" w:hAnsiTheme="minorHAnsi"/>
                <w:color w:val="auto"/>
                <w:sz w:val="22"/>
                <w:szCs w:val="22"/>
                <w:u w:val="none"/>
              </w:rPr>
              <w:t xml:space="preserve"> (fase CP.2)</w:t>
            </w:r>
          </w:p>
          <w:p w14:paraId="44DAFCE2" w14:textId="77777777" w:rsidR="004A3B47" w:rsidRPr="002E5D8F" w:rsidRDefault="004A3B47" w:rsidP="004A3B47">
            <w:pPr>
              <w:rPr>
                <w:color w:val="0000FF" w:themeColor="hyperlink"/>
                <w:u w:val="single"/>
              </w:rPr>
            </w:pPr>
          </w:p>
        </w:tc>
      </w:tr>
    </w:tbl>
    <w:p w14:paraId="67EA806A" w14:textId="77777777" w:rsidR="004A3B47" w:rsidRDefault="004A3B47" w:rsidP="00C847E3">
      <w:pPr>
        <w:spacing w:after="0"/>
      </w:pPr>
    </w:p>
    <w:p w14:paraId="12F10376" w14:textId="77777777" w:rsidR="004A3B47" w:rsidRDefault="004A3B47" w:rsidP="00C847E3">
      <w:pPr>
        <w:spacing w:after="0"/>
      </w:pPr>
    </w:p>
    <w:p w14:paraId="447CF936" w14:textId="77777777" w:rsidR="00975820" w:rsidRDefault="00975820" w:rsidP="00C847E3">
      <w:pPr>
        <w:spacing w:after="0"/>
      </w:pPr>
    </w:p>
    <w:p w14:paraId="3073C4E1" w14:textId="1BD2293F" w:rsidR="00A67511" w:rsidRPr="002E5D8F" w:rsidRDefault="00A67511" w:rsidP="003E6DD6">
      <w:pPr>
        <w:pStyle w:val="Heading1"/>
        <w:spacing w:after="120"/>
      </w:pPr>
      <w:bookmarkStart w:id="64" w:name="_Toc524618358"/>
      <w:r>
        <w:t>Diagramma BPMN per il BUC</w:t>
      </w:r>
      <w:bookmarkEnd w:id="58"/>
      <w:bookmarkEnd w:id="59"/>
      <w:bookmarkEnd w:id="64"/>
    </w:p>
    <w:p w14:paraId="2D9E61F0" w14:textId="77FFFD51" w:rsidR="00A67511" w:rsidRPr="002E5D8F" w:rsidRDefault="00970338" w:rsidP="00764C2F">
      <w:pPr>
        <w:spacing w:after="0"/>
      </w:pPr>
      <w:r>
        <w:t>Vedasi il rispettivo diagramma BPMN per UB_BUC_02.</w:t>
      </w:r>
    </w:p>
    <w:p w14:paraId="17ADA67C" w14:textId="77777777" w:rsidR="00764C2F" w:rsidRPr="002E5D8F" w:rsidRDefault="00764C2F" w:rsidP="00764C2F">
      <w:pPr>
        <w:spacing w:after="0"/>
      </w:pPr>
    </w:p>
    <w:p w14:paraId="5D9CD150" w14:textId="77777777" w:rsidR="006C4933" w:rsidRPr="002E5D8F" w:rsidRDefault="00BE3040" w:rsidP="003E6DD6">
      <w:pPr>
        <w:pStyle w:val="Heading1"/>
        <w:spacing w:after="120"/>
      </w:pPr>
      <w:bookmarkStart w:id="65" w:name="_Toc524618359"/>
      <w:r>
        <w:t>Documenti elettronici strutturati (DES) utilizzati</w:t>
      </w:r>
      <w:bookmarkEnd w:id="65"/>
    </w:p>
    <w:p w14:paraId="5D0CB4B0" w14:textId="5379593E" w:rsidR="00A67511" w:rsidRPr="002E5D8F" w:rsidRDefault="00A67511" w:rsidP="00A67511">
      <w:pPr>
        <w:spacing w:after="0"/>
        <w:jc w:val="both"/>
      </w:pPr>
      <w:r>
        <w:t>Nel presente BUC vengono utilizzati i seguenti DES:</w:t>
      </w:r>
    </w:p>
    <w:p w14:paraId="39A0F9E5" w14:textId="06C5BE40" w:rsidR="005B09F2" w:rsidRPr="00970338" w:rsidRDefault="005B09F2" w:rsidP="005B09F2">
      <w:pPr>
        <w:numPr>
          <w:ilvl w:val="0"/>
          <w:numId w:val="30"/>
        </w:numPr>
        <w:spacing w:after="0"/>
        <w:rPr>
          <w:rFonts w:eastAsia="Times New Roman" w:cstheme="minorHAnsi"/>
          <w:szCs w:val="24"/>
        </w:rPr>
      </w:pPr>
      <w:bookmarkStart w:id="66" w:name="Portable_Documents"/>
      <w:bookmarkEnd w:id="45"/>
      <w:r>
        <w:t>U007 - Richiesta documento esportazione</w:t>
      </w:r>
    </w:p>
    <w:p w14:paraId="6F9F87E7" w14:textId="1950FC67" w:rsidR="005B09F2" w:rsidRPr="00970338" w:rsidRDefault="005B09F2" w:rsidP="005B09F2">
      <w:pPr>
        <w:numPr>
          <w:ilvl w:val="0"/>
          <w:numId w:val="30"/>
        </w:numPr>
        <w:spacing w:after="0"/>
        <w:rPr>
          <w:rFonts w:eastAsia="Times New Roman" w:cstheme="minorHAnsi"/>
          <w:szCs w:val="24"/>
        </w:rPr>
      </w:pPr>
      <w:r>
        <w:rPr>
          <w:rStyle w:val="Hyperlink"/>
          <w:color w:val="auto"/>
          <w:szCs w:val="24"/>
          <w:u w:val="none"/>
        </w:rPr>
        <w:t>U008 - Documento esportazione</w:t>
      </w:r>
    </w:p>
    <w:p w14:paraId="562D8E38" w14:textId="1FB5C056" w:rsidR="005B09F2" w:rsidRPr="00970338" w:rsidRDefault="005B09F2" w:rsidP="005B09F2">
      <w:pPr>
        <w:numPr>
          <w:ilvl w:val="0"/>
          <w:numId w:val="30"/>
        </w:numPr>
        <w:spacing w:after="0"/>
        <w:rPr>
          <w:rFonts w:eastAsia="Times New Roman" w:cstheme="minorHAnsi"/>
          <w:szCs w:val="24"/>
        </w:rPr>
      </w:pPr>
      <w:r>
        <w:rPr>
          <w:rStyle w:val="Hyperlink"/>
          <w:color w:val="auto"/>
          <w:szCs w:val="24"/>
          <w:u w:val="none"/>
        </w:rPr>
        <w:t>U009 – Notifica iscrizione - esportazione</w:t>
      </w:r>
    </w:p>
    <w:p w14:paraId="2CB5EA5D" w14:textId="71B71A81" w:rsidR="005B09F2" w:rsidRPr="00970338" w:rsidRDefault="005B09F2" w:rsidP="005B09F2">
      <w:pPr>
        <w:numPr>
          <w:ilvl w:val="0"/>
          <w:numId w:val="30"/>
        </w:numPr>
        <w:spacing w:after="0"/>
        <w:rPr>
          <w:rFonts w:eastAsia="Times New Roman" w:cstheme="minorHAnsi"/>
          <w:szCs w:val="24"/>
        </w:rPr>
      </w:pPr>
      <w:r>
        <w:rPr>
          <w:rStyle w:val="Hyperlink"/>
          <w:color w:val="auto"/>
          <w:szCs w:val="24"/>
          <w:u w:val="none"/>
        </w:rPr>
        <w:t>U010 - Circostanze che incidono sul diritto - esportazione</w:t>
      </w:r>
    </w:p>
    <w:p w14:paraId="59ECBA77" w14:textId="0AB34AA3" w:rsidR="005B09F2" w:rsidRPr="00970338" w:rsidRDefault="005B09F2" w:rsidP="005B09F2">
      <w:pPr>
        <w:numPr>
          <w:ilvl w:val="0"/>
          <w:numId w:val="30"/>
        </w:numPr>
        <w:spacing w:after="0"/>
        <w:rPr>
          <w:rFonts w:eastAsia="Times New Roman" w:cstheme="minorHAnsi"/>
          <w:szCs w:val="24"/>
        </w:rPr>
      </w:pPr>
      <w:r>
        <w:rPr>
          <w:rStyle w:val="Hyperlink"/>
          <w:color w:val="auto"/>
          <w:szCs w:val="24"/>
          <w:u w:val="none"/>
        </w:rPr>
        <w:t>U011 - Effetti sul diritto - esportazione</w:t>
      </w:r>
    </w:p>
    <w:p w14:paraId="69BA4869" w14:textId="16AC355C" w:rsidR="005B09F2" w:rsidRPr="00970338" w:rsidRDefault="005B09F2" w:rsidP="005B09F2">
      <w:pPr>
        <w:numPr>
          <w:ilvl w:val="0"/>
          <w:numId w:val="30"/>
        </w:numPr>
        <w:spacing w:after="0"/>
        <w:rPr>
          <w:rFonts w:eastAsia="Times New Roman" w:cstheme="minorHAnsi"/>
          <w:szCs w:val="24"/>
        </w:rPr>
      </w:pPr>
      <w:r>
        <w:rPr>
          <w:rStyle w:val="Hyperlink"/>
          <w:color w:val="auto"/>
          <w:szCs w:val="24"/>
          <w:u w:val="none"/>
        </w:rPr>
        <w:t>U012 - Richiesta di verifica</w:t>
      </w:r>
    </w:p>
    <w:p w14:paraId="2A78D48A" w14:textId="1C6BD5EA" w:rsidR="005B09F2" w:rsidRPr="00970338" w:rsidRDefault="005B09F2" w:rsidP="005B09F2">
      <w:pPr>
        <w:numPr>
          <w:ilvl w:val="0"/>
          <w:numId w:val="30"/>
        </w:numPr>
        <w:spacing w:after="0"/>
        <w:rPr>
          <w:rFonts w:eastAsia="Times New Roman" w:cstheme="minorHAnsi"/>
          <w:szCs w:val="24"/>
        </w:rPr>
      </w:pPr>
      <w:r>
        <w:rPr>
          <w:rStyle w:val="Hyperlink"/>
          <w:color w:val="auto"/>
          <w:szCs w:val="24"/>
          <w:u w:val="none"/>
        </w:rPr>
        <w:t>U013 - Verifica mensile</w:t>
      </w:r>
    </w:p>
    <w:p w14:paraId="787E774A" w14:textId="26FFBF9A" w:rsidR="005B09F2" w:rsidRPr="00970338" w:rsidRDefault="005B09F2" w:rsidP="005B09F2">
      <w:pPr>
        <w:numPr>
          <w:ilvl w:val="0"/>
          <w:numId w:val="30"/>
        </w:numPr>
        <w:spacing w:after="0"/>
        <w:rPr>
          <w:rFonts w:eastAsia="Times New Roman" w:cstheme="minorHAnsi"/>
          <w:szCs w:val="24"/>
        </w:rPr>
      </w:pPr>
      <w:r>
        <w:rPr>
          <w:rStyle w:val="Hyperlink"/>
          <w:color w:val="auto"/>
          <w:szCs w:val="24"/>
          <w:u w:val="none"/>
        </w:rPr>
        <w:t>U014 – Notifica rientro</w:t>
      </w:r>
    </w:p>
    <w:p w14:paraId="26B344D3" w14:textId="7C151281" w:rsidR="005B09F2" w:rsidRPr="00970338" w:rsidRDefault="005B09F2" w:rsidP="005B09F2">
      <w:pPr>
        <w:numPr>
          <w:ilvl w:val="0"/>
          <w:numId w:val="30"/>
        </w:numPr>
        <w:spacing w:after="0"/>
        <w:rPr>
          <w:rFonts w:eastAsia="Times New Roman" w:cstheme="minorHAnsi"/>
          <w:szCs w:val="24"/>
        </w:rPr>
      </w:pPr>
      <w:r>
        <w:rPr>
          <w:rStyle w:val="Hyperlink"/>
          <w:color w:val="auto"/>
          <w:szCs w:val="24"/>
          <w:u w:val="none"/>
        </w:rPr>
        <w:t>U015 – Proroga esportazione</w:t>
      </w:r>
    </w:p>
    <w:p w14:paraId="5D9CD192" w14:textId="047519CF" w:rsidR="00ED21B1" w:rsidRPr="00970338" w:rsidRDefault="005B09F2" w:rsidP="005B09F2">
      <w:pPr>
        <w:numPr>
          <w:ilvl w:val="0"/>
          <w:numId w:val="30"/>
        </w:numPr>
        <w:spacing w:after="0"/>
        <w:rPr>
          <w:b/>
        </w:rPr>
      </w:pPr>
      <w:r>
        <w:rPr>
          <w:rStyle w:val="Hyperlink"/>
          <w:color w:val="auto"/>
          <w:szCs w:val="24"/>
          <w:u w:val="none"/>
        </w:rPr>
        <w:t>U016 - Termine diritto alla prestazione</w:t>
      </w:r>
    </w:p>
    <w:p w14:paraId="7E158927" w14:textId="77777777" w:rsidR="005B09F2" w:rsidRPr="002E5D8F" w:rsidRDefault="005B09F2" w:rsidP="005B09F2">
      <w:pPr>
        <w:spacing w:after="0"/>
        <w:rPr>
          <w:b/>
        </w:rPr>
      </w:pPr>
    </w:p>
    <w:p w14:paraId="5D9CD193" w14:textId="77777777" w:rsidR="006C4933" w:rsidRPr="002E5D8F" w:rsidRDefault="006C4933" w:rsidP="003E6DD6">
      <w:pPr>
        <w:pStyle w:val="Heading1"/>
        <w:spacing w:after="120"/>
      </w:pPr>
      <w:bookmarkStart w:id="67" w:name="_Toc524618360"/>
      <w:r>
        <w:t>Documenti portatili</w:t>
      </w:r>
      <w:bookmarkEnd w:id="67"/>
    </w:p>
    <w:p w14:paraId="687F90B1" w14:textId="55FA21A7" w:rsidR="004B4515" w:rsidRPr="002E5D8F" w:rsidRDefault="004B4515" w:rsidP="004B4515">
      <w:pPr>
        <w:spacing w:after="0"/>
        <w:jc w:val="both"/>
      </w:pPr>
      <w:r>
        <w:t xml:space="preserve">Per UB_BUC_02 viene utilizzato il seguente Documento portatile (DP): </w:t>
      </w:r>
    </w:p>
    <w:p w14:paraId="5D9CD196" w14:textId="13538DB7" w:rsidR="006C4933" w:rsidRPr="00970338" w:rsidRDefault="006C4933" w:rsidP="005B09F2">
      <w:pPr>
        <w:pStyle w:val="ListParagraph"/>
        <w:numPr>
          <w:ilvl w:val="0"/>
          <w:numId w:val="19"/>
        </w:numPr>
        <w:rPr>
          <w:rFonts w:asciiTheme="minorHAnsi" w:hAnsiTheme="minorHAnsi" w:cstheme="minorHAnsi"/>
          <w:sz w:val="22"/>
        </w:rPr>
      </w:pPr>
      <w:bookmarkStart w:id="68" w:name="PDU1"/>
      <w:bookmarkEnd w:id="66"/>
      <w:r>
        <w:rPr>
          <w:rFonts w:asciiTheme="minorHAnsi" w:hAnsiTheme="minorHAnsi"/>
          <w:sz w:val="22"/>
        </w:rPr>
        <w:t>DP U2 – Conservazione del diritto alle prestazioni di disoccupazione</w:t>
      </w:r>
    </w:p>
    <w:p w14:paraId="496FF6BC" w14:textId="301F45C4" w:rsidR="007C175A" w:rsidRPr="00970338" w:rsidRDefault="007C175A" w:rsidP="007C175A">
      <w:pPr>
        <w:pStyle w:val="ListParagraph"/>
        <w:numPr>
          <w:ilvl w:val="0"/>
          <w:numId w:val="19"/>
        </w:numPr>
        <w:rPr>
          <w:rFonts w:asciiTheme="minorHAnsi" w:hAnsiTheme="minorHAnsi" w:cstheme="minorHAnsi"/>
          <w:sz w:val="22"/>
        </w:rPr>
      </w:pPr>
      <w:r>
        <w:rPr>
          <w:rStyle w:val="Hyperlink"/>
          <w:rFonts w:asciiTheme="minorHAnsi" w:hAnsiTheme="minorHAnsi"/>
          <w:color w:val="auto"/>
          <w:sz w:val="22"/>
          <w:u w:val="none"/>
        </w:rPr>
        <w:t>DP U3 – Circostanze che possono modificare il suo diritto a prestazioni di disoccupazione</w:t>
      </w:r>
    </w:p>
    <w:p w14:paraId="6E8A8737" w14:textId="2043EC0E" w:rsidR="007E4AF8" w:rsidRPr="002E5D8F" w:rsidRDefault="007E4AF8" w:rsidP="00BF49A3">
      <w:pPr>
        <w:spacing w:after="0"/>
        <w:rPr>
          <w:b/>
          <w:color w:val="000000" w:themeColor="text1"/>
        </w:rPr>
      </w:pPr>
      <w:bookmarkStart w:id="69" w:name="Administrative_SEDs"/>
      <w:bookmarkEnd w:id="68"/>
    </w:p>
    <w:p w14:paraId="5D9CD1C2" w14:textId="3184C14B" w:rsidR="00DF60C5" w:rsidRPr="002E5D8F" w:rsidRDefault="00DF60C5" w:rsidP="003E6DD6">
      <w:pPr>
        <w:pStyle w:val="Heading1"/>
        <w:spacing w:after="120"/>
      </w:pPr>
      <w:bookmarkStart w:id="70" w:name="_Toc524618361"/>
      <w:r>
        <w:t>Sottoprocessi amministrativi</w:t>
      </w:r>
      <w:bookmarkEnd w:id="70"/>
      <w:r>
        <w:t xml:space="preserve"> </w:t>
      </w:r>
    </w:p>
    <w:p w14:paraId="4E942910" w14:textId="6475D848" w:rsidR="001649E6" w:rsidRPr="002E5D8F" w:rsidRDefault="001649E6" w:rsidP="001649E6">
      <w:pPr>
        <w:spacing w:after="0"/>
        <w:jc w:val="both"/>
      </w:pPr>
      <w:r>
        <w:lastRenderedPageBreak/>
        <w:t>In UB_BUC_02 sono utilizzati i seguenti sottoprocessi amministrativi:</w:t>
      </w:r>
    </w:p>
    <w:p w14:paraId="5D9CD1F5" w14:textId="0C8B7443" w:rsidR="004005C7" w:rsidRPr="00970338" w:rsidRDefault="004005C7" w:rsidP="003464AC">
      <w:pPr>
        <w:pStyle w:val="ListParagraph"/>
        <w:numPr>
          <w:ilvl w:val="0"/>
          <w:numId w:val="19"/>
        </w:numPr>
        <w:rPr>
          <w:rFonts w:asciiTheme="minorHAnsi" w:hAnsiTheme="minorHAnsi" w:cstheme="minorHAnsi"/>
          <w:sz w:val="22"/>
        </w:rPr>
      </w:pPr>
      <w:bookmarkStart w:id="71" w:name="AD_BUC_01"/>
      <w:bookmarkEnd w:id="69"/>
      <w:r>
        <w:rPr>
          <w:rFonts w:asciiTheme="minorHAnsi" w:hAnsiTheme="minorHAnsi"/>
          <w:sz w:val="22"/>
        </w:rPr>
        <w:t>Sottoprocesso AD_BUC_01 – Chiusura</w:t>
      </w:r>
      <w:bookmarkEnd w:id="71"/>
    </w:p>
    <w:p w14:paraId="5D9CD203" w14:textId="06B3E63F" w:rsidR="002E2F8C" w:rsidRPr="00970338" w:rsidRDefault="002E2F8C" w:rsidP="003464AC">
      <w:pPr>
        <w:pStyle w:val="ListParagraph"/>
        <w:numPr>
          <w:ilvl w:val="0"/>
          <w:numId w:val="19"/>
        </w:numPr>
        <w:rPr>
          <w:rFonts w:asciiTheme="minorHAnsi" w:hAnsiTheme="minorHAnsi" w:cstheme="minorHAnsi"/>
          <w:sz w:val="22"/>
        </w:rPr>
      </w:pPr>
      <w:bookmarkStart w:id="72" w:name="AD_BUC_02"/>
      <w:r>
        <w:rPr>
          <w:rFonts w:asciiTheme="minorHAnsi" w:hAnsiTheme="minorHAnsi"/>
          <w:sz w:val="22"/>
        </w:rPr>
        <w:t>Sottoprocesso AD_BUC_02 – Riapertura</w:t>
      </w:r>
      <w:bookmarkEnd w:id="72"/>
    </w:p>
    <w:p w14:paraId="5D9CD21A" w14:textId="3B54D831" w:rsidR="00380937" w:rsidRPr="00970338" w:rsidRDefault="00380937" w:rsidP="003464AC">
      <w:pPr>
        <w:pStyle w:val="ListParagraph"/>
        <w:numPr>
          <w:ilvl w:val="0"/>
          <w:numId w:val="19"/>
        </w:numPr>
        <w:rPr>
          <w:rFonts w:asciiTheme="minorHAnsi" w:hAnsiTheme="minorHAnsi" w:cstheme="minorHAnsi"/>
          <w:sz w:val="22"/>
        </w:rPr>
      </w:pPr>
      <w:bookmarkStart w:id="73" w:name="AD_BUC_05"/>
      <w:r>
        <w:rPr>
          <w:rFonts w:asciiTheme="minorHAnsi" w:hAnsiTheme="minorHAnsi"/>
          <w:sz w:val="22"/>
        </w:rPr>
        <w:t>Sottoprocesso AD_BUC_05 – Inoltro</w:t>
      </w:r>
      <w:bookmarkEnd w:id="73"/>
    </w:p>
    <w:p w14:paraId="5D9CD22F" w14:textId="262F410D" w:rsidR="001B30A2" w:rsidRPr="00970338" w:rsidRDefault="001B30A2" w:rsidP="003464AC">
      <w:pPr>
        <w:pStyle w:val="ListParagraph"/>
        <w:numPr>
          <w:ilvl w:val="0"/>
          <w:numId w:val="19"/>
        </w:numPr>
        <w:rPr>
          <w:rFonts w:asciiTheme="minorHAnsi" w:hAnsiTheme="minorHAnsi" w:cstheme="minorHAnsi"/>
          <w:sz w:val="22"/>
        </w:rPr>
      </w:pPr>
      <w:bookmarkStart w:id="74" w:name="AD_BUC_06"/>
      <w:r>
        <w:rPr>
          <w:rFonts w:asciiTheme="minorHAnsi" w:hAnsiTheme="minorHAnsi"/>
          <w:sz w:val="22"/>
        </w:rPr>
        <w:t>Sottoprocesso AD_BUC_06 – Annullamento DES</w:t>
      </w:r>
      <w:bookmarkEnd w:id="74"/>
    </w:p>
    <w:p w14:paraId="5D9CD241" w14:textId="2E2FF6FD" w:rsidR="00A85A9E" w:rsidRPr="00970338" w:rsidRDefault="009752A4" w:rsidP="003464AC">
      <w:pPr>
        <w:pStyle w:val="ListParagraph"/>
        <w:numPr>
          <w:ilvl w:val="0"/>
          <w:numId w:val="19"/>
        </w:numPr>
        <w:rPr>
          <w:rFonts w:asciiTheme="minorHAnsi" w:hAnsiTheme="minorHAnsi" w:cstheme="minorHAnsi"/>
          <w:sz w:val="22"/>
        </w:rPr>
      </w:pPr>
      <w:bookmarkStart w:id="75" w:name="AD_BUC_07"/>
      <w:r>
        <w:rPr>
          <w:rFonts w:asciiTheme="minorHAnsi" w:hAnsiTheme="minorHAnsi"/>
          <w:sz w:val="22"/>
        </w:rPr>
        <w:t>Sottoprocesso AD_BUC_07 – Sollecito</w:t>
      </w:r>
      <w:bookmarkEnd w:id="75"/>
    </w:p>
    <w:p w14:paraId="5D9CD256" w14:textId="6D913AFE" w:rsidR="008C63C9" w:rsidRPr="00970338" w:rsidRDefault="00D56EB6" w:rsidP="003464AC">
      <w:pPr>
        <w:pStyle w:val="ListParagraph"/>
        <w:numPr>
          <w:ilvl w:val="0"/>
          <w:numId w:val="19"/>
        </w:numPr>
        <w:rPr>
          <w:rFonts w:asciiTheme="minorHAnsi" w:hAnsiTheme="minorHAnsi" w:cstheme="minorHAnsi"/>
          <w:sz w:val="22"/>
        </w:rPr>
      </w:pPr>
      <w:bookmarkStart w:id="76" w:name="AD_BUC_08"/>
      <w:r>
        <w:rPr>
          <w:rFonts w:asciiTheme="minorHAnsi" w:hAnsiTheme="minorHAnsi"/>
          <w:sz w:val="22"/>
        </w:rPr>
        <w:t>Sottoprocesso AD_BUC_08 – Chiarimento</w:t>
      </w:r>
      <w:bookmarkEnd w:id="76"/>
    </w:p>
    <w:p w14:paraId="15DBA202" w14:textId="5E1FB163" w:rsidR="00151E08" w:rsidRPr="00970338" w:rsidRDefault="00151E08" w:rsidP="003464AC">
      <w:pPr>
        <w:pStyle w:val="ListParagraph"/>
        <w:numPr>
          <w:ilvl w:val="0"/>
          <w:numId w:val="19"/>
        </w:numPr>
        <w:rPr>
          <w:rFonts w:asciiTheme="minorHAnsi" w:hAnsiTheme="minorHAnsi" w:cstheme="minorHAnsi"/>
          <w:sz w:val="22"/>
        </w:rPr>
      </w:pPr>
      <w:r>
        <w:rPr>
          <w:rStyle w:val="Hyperlink"/>
          <w:rFonts w:asciiTheme="minorHAnsi" w:hAnsiTheme="minorHAnsi"/>
          <w:color w:val="auto"/>
          <w:sz w:val="22"/>
          <w:u w:val="none"/>
        </w:rPr>
        <w:t>Sottoprocesso AD_BUC_09 – Rifiuto DES</w:t>
      </w:r>
    </w:p>
    <w:p w14:paraId="5D9CD269" w14:textId="5E9CEC72" w:rsidR="00015EAA" w:rsidRPr="00970338" w:rsidRDefault="00015EAA" w:rsidP="003464AC">
      <w:pPr>
        <w:pStyle w:val="ListParagraph"/>
        <w:numPr>
          <w:ilvl w:val="0"/>
          <w:numId w:val="19"/>
        </w:numPr>
        <w:rPr>
          <w:rFonts w:asciiTheme="minorHAnsi" w:hAnsiTheme="minorHAnsi" w:cstheme="minorHAnsi"/>
          <w:sz w:val="22"/>
        </w:rPr>
      </w:pPr>
      <w:bookmarkStart w:id="77" w:name="AD_BUC_10"/>
      <w:r>
        <w:rPr>
          <w:rFonts w:asciiTheme="minorHAnsi" w:hAnsiTheme="minorHAnsi"/>
          <w:sz w:val="22"/>
        </w:rPr>
        <w:t>Sottoprocesso AD_BUC_10 – Aggiornamento DES</w:t>
      </w:r>
    </w:p>
    <w:p w14:paraId="4DF576C2" w14:textId="74BA93B7" w:rsidR="0090293A" w:rsidRPr="0090293A" w:rsidRDefault="0090293A" w:rsidP="0090293A">
      <w:pPr>
        <w:spacing w:after="0"/>
        <w:jc w:val="both"/>
      </w:pPr>
      <w:r>
        <w:t>I seguenti sottoprocessi si utilizzano per gestire situazioni eccezionali che emergano a seguito dello scambio di informazioni di sicurezza sociale in ambiente elettronico e vi si può ricorrere in qualsiasi momento:</w:t>
      </w:r>
    </w:p>
    <w:p w14:paraId="5D9CD26E" w14:textId="070854E8" w:rsidR="00015EAA" w:rsidRPr="00970338" w:rsidRDefault="00015EAA" w:rsidP="003464AC">
      <w:pPr>
        <w:pStyle w:val="ListParagraph"/>
        <w:numPr>
          <w:ilvl w:val="0"/>
          <w:numId w:val="19"/>
        </w:numPr>
        <w:rPr>
          <w:rFonts w:asciiTheme="minorHAnsi" w:hAnsiTheme="minorHAnsi" w:cstheme="minorHAnsi"/>
          <w:sz w:val="22"/>
        </w:rPr>
      </w:pPr>
      <w:bookmarkStart w:id="78" w:name="AD_BUC_11"/>
      <w:bookmarkEnd w:id="77"/>
      <w:r>
        <w:rPr>
          <w:rFonts w:asciiTheme="minorHAnsi" w:hAnsiTheme="minorHAnsi"/>
          <w:sz w:val="22"/>
        </w:rPr>
        <w:t>Sottoprocesso AD_BUC_11 – Eccezione</w:t>
      </w:r>
      <w:bookmarkEnd w:id="78"/>
    </w:p>
    <w:p w14:paraId="45EDE089" w14:textId="35A93A3E" w:rsidR="0090293A" w:rsidRPr="00970338" w:rsidRDefault="0090293A" w:rsidP="003464AC">
      <w:pPr>
        <w:pStyle w:val="ListParagraph"/>
        <w:numPr>
          <w:ilvl w:val="0"/>
          <w:numId w:val="19"/>
        </w:numPr>
        <w:rPr>
          <w:rFonts w:asciiTheme="minorHAnsi" w:hAnsiTheme="minorHAnsi" w:cstheme="minorHAnsi"/>
          <w:sz w:val="22"/>
        </w:rPr>
      </w:pPr>
      <w:r>
        <w:rPr>
          <w:rStyle w:val="Hyperlink"/>
          <w:rFonts w:asciiTheme="minorHAnsi" w:hAnsiTheme="minorHAnsi"/>
          <w:color w:val="auto"/>
          <w:sz w:val="22"/>
          <w:u w:val="none"/>
        </w:rPr>
        <w:t>Sottoprocesso AD_BUC_12 – Cambio partecipante</w:t>
      </w:r>
    </w:p>
    <w:p w14:paraId="2628C230" w14:textId="77777777" w:rsidR="001649E6" w:rsidRPr="002E5D8F" w:rsidRDefault="001649E6" w:rsidP="00BF49A3">
      <w:pPr>
        <w:spacing w:after="0"/>
      </w:pPr>
    </w:p>
    <w:bookmarkStart w:id="79" w:name="Horizontal_SEDs"/>
    <w:p w14:paraId="781D7F54" w14:textId="40E3F50B" w:rsidR="001649E6" w:rsidRPr="002E5D8F" w:rsidRDefault="001649E6" w:rsidP="003E6DD6">
      <w:pPr>
        <w:pStyle w:val="Heading1"/>
        <w:spacing w:after="120"/>
      </w:pPr>
      <w:r w:rsidRPr="002E5D8F">
        <w:fldChar w:fldCharType="begin"/>
      </w:r>
      <w:r w:rsidRPr="002E5D8F">
        <w:instrText xml:space="preserve"> HYPERLINK \l "" \o "To return press ALT + left arrow key" </w:instrText>
      </w:r>
      <w:r w:rsidRPr="002E5D8F">
        <w:fldChar w:fldCharType="separate"/>
      </w:r>
      <w:bookmarkStart w:id="80" w:name="_Toc524618362"/>
      <w:r>
        <w:t>Sottoprocessi orizzontali</w:t>
      </w:r>
      <w:bookmarkEnd w:id="80"/>
      <w:r w:rsidRPr="002E5D8F">
        <w:fldChar w:fldCharType="end"/>
      </w:r>
      <w:r>
        <w:t xml:space="preserve"> </w:t>
      </w:r>
    </w:p>
    <w:p w14:paraId="16A0B9CC" w14:textId="717CD5B6" w:rsidR="001649E6" w:rsidRPr="002E5D8F" w:rsidRDefault="001649E6" w:rsidP="001649E6">
      <w:pPr>
        <w:spacing w:after="0"/>
        <w:jc w:val="both"/>
      </w:pPr>
      <w:r>
        <w:t>In UB_BUC_02 sono utilizzati i seguenti sottoprocessi orizzontali:</w:t>
      </w:r>
    </w:p>
    <w:tbl>
      <w:tblPr>
        <w:tblW w:w="14080" w:type="dxa"/>
        <w:tblInd w:w="93" w:type="dxa"/>
        <w:tblLook w:val="04A0" w:firstRow="1" w:lastRow="0" w:firstColumn="1" w:lastColumn="0" w:noHBand="0" w:noVBand="1"/>
      </w:tblPr>
      <w:tblGrid>
        <w:gridCol w:w="14080"/>
      </w:tblGrid>
      <w:tr w:rsidR="001246C3" w:rsidRPr="00970338" w14:paraId="7E928B32" w14:textId="77777777" w:rsidTr="00202A72">
        <w:trPr>
          <w:trHeight w:val="270"/>
        </w:trPr>
        <w:tc>
          <w:tcPr>
            <w:tcW w:w="14080" w:type="dxa"/>
            <w:tcBorders>
              <w:top w:val="nil"/>
              <w:left w:val="nil"/>
              <w:bottom w:val="nil"/>
              <w:right w:val="nil"/>
            </w:tcBorders>
            <w:shd w:val="clear" w:color="auto" w:fill="auto"/>
            <w:noWrap/>
            <w:vAlign w:val="center"/>
          </w:tcPr>
          <w:p w14:paraId="1C1948DE" w14:textId="6BB25241" w:rsidR="001246C3" w:rsidRPr="00970338" w:rsidRDefault="001649E6" w:rsidP="003464AC">
            <w:pPr>
              <w:numPr>
                <w:ilvl w:val="0"/>
                <w:numId w:val="31"/>
              </w:numPr>
              <w:spacing w:after="0" w:line="240" w:lineRule="auto"/>
              <w:rPr>
                <w:rFonts w:ascii="Calibri" w:eastAsia="Times New Roman" w:hAnsi="Calibri" w:cs="Times New Roman"/>
              </w:rPr>
            </w:pPr>
            <w:bookmarkStart w:id="81" w:name="H_BUC_01Sub"/>
            <w:bookmarkEnd w:id="79"/>
            <w:r>
              <w:t>Sottoprocesso H_BUC_01 – Scambio ad hoc di informazioni</w:t>
            </w:r>
            <w:bookmarkEnd w:id="81"/>
          </w:p>
          <w:p w14:paraId="332A7335" w14:textId="325845C9" w:rsidR="00811AB6" w:rsidRPr="00970338" w:rsidRDefault="00811AB6" w:rsidP="003464AC">
            <w:pPr>
              <w:numPr>
                <w:ilvl w:val="0"/>
                <w:numId w:val="31"/>
              </w:numPr>
              <w:spacing w:after="0" w:line="240" w:lineRule="auto"/>
              <w:rPr>
                <w:rFonts w:ascii="Calibri" w:eastAsia="Times New Roman" w:hAnsi="Calibri" w:cs="Times New Roman"/>
              </w:rPr>
            </w:pPr>
            <w:r>
              <w:rPr>
                <w:rStyle w:val="Hyperlink"/>
                <w:rFonts w:ascii="Calibri" w:hAnsi="Calibri"/>
                <w:color w:val="auto"/>
                <w:u w:val="none"/>
              </w:rPr>
              <w:t>Sottoprocesso H_BUC_07 – Notifica di decesso</w:t>
            </w:r>
          </w:p>
        </w:tc>
      </w:tr>
    </w:tbl>
    <w:p w14:paraId="62820CB4" w14:textId="77777777" w:rsidR="001246C3" w:rsidRPr="002E5D8F" w:rsidRDefault="001246C3" w:rsidP="00BF49A3">
      <w:pPr>
        <w:spacing w:after="0"/>
      </w:pPr>
    </w:p>
    <w:sectPr w:rsidR="001246C3" w:rsidRPr="002E5D8F" w:rsidSect="0035376C">
      <w:headerReference w:type="default" r:id="rId17"/>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E157A" w14:textId="77777777" w:rsidR="00C90219" w:rsidRDefault="00C90219" w:rsidP="00303F31">
      <w:pPr>
        <w:spacing w:after="0" w:line="240" w:lineRule="auto"/>
      </w:pPr>
      <w:r>
        <w:separator/>
      </w:r>
    </w:p>
  </w:endnote>
  <w:endnote w:type="continuationSeparator" w:id="0">
    <w:p w14:paraId="57D15FBA" w14:textId="77777777" w:rsidR="00C90219" w:rsidRDefault="00C90219"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951840"/>
      <w:docPartObj>
        <w:docPartGallery w:val="Page Numbers (Bottom of Page)"/>
        <w:docPartUnique/>
      </w:docPartObj>
    </w:sdtPr>
    <w:sdtEndPr>
      <w:rPr>
        <w:i/>
        <w:noProof/>
      </w:rPr>
    </w:sdtEndPr>
    <w:sdtContent>
      <w:p w14:paraId="2633FF42" w14:textId="77777777" w:rsidR="00C90219" w:rsidRDefault="00C90219" w:rsidP="00452B8F">
        <w:pPr>
          <w:pStyle w:val="Footer"/>
        </w:pPr>
      </w:p>
      <w:p w14:paraId="1A5DDA8B" w14:textId="33D44E4F" w:rsidR="00C90219" w:rsidRDefault="00C90219" w:rsidP="00452B8F">
        <w:pPr>
          <w:pStyle w:val="Footer"/>
          <w:rPr>
            <w:rFonts w:ascii="Verdana" w:eastAsiaTheme="majorEastAsia" w:hAnsi="Verdana" w:cstheme="majorBidi"/>
            <w:bCs/>
            <w:sz w:val="16"/>
            <w:szCs w:val="36"/>
            <w14:numForm w14:val="oldStyle"/>
          </w:rPr>
        </w:pPr>
        <w:r>
          <w:rPr>
            <w:i/>
            <w:noProof/>
            <w:lang w:val="en-US"/>
          </w:rPr>
          <mc:AlternateContent>
            <mc:Choice Requires="wps">
              <w:drawing>
                <wp:anchor distT="0" distB="0" distL="114300" distR="114300" simplePos="0" relativeHeight="251661312" behindDoc="0" locked="0" layoutInCell="1" allowOverlap="1" wp14:anchorId="16EEB9EC" wp14:editId="5F5F4306">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1176F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Pr>
            <w:rFonts w:ascii="Verdana" w:hAnsi="Verdana"/>
            <w:bCs/>
            <w:sz w:val="16"/>
            <w:szCs w:val="36"/>
          </w:rPr>
          <w:t>Linee guida per il Business Use Case EESSI UB_BUC_02 – Esportazione delle prestazioni di disoccupazione</w:t>
        </w:r>
        <w:r>
          <w:rPr>
            <w:rFonts w:ascii="Verdana" w:hAnsi="Verdana"/>
            <w:bCs/>
            <w:sz w:val="16"/>
            <w:szCs w:val="36"/>
          </w:rPr>
          <w:tab/>
        </w:r>
      </w:p>
      <w:p w14:paraId="1D95CD39" w14:textId="73E138DE" w:rsidR="00C90219" w:rsidRPr="00CC03F9" w:rsidRDefault="00C90219" w:rsidP="00452B8F">
        <w:pPr>
          <w:pStyle w:val="Header"/>
          <w:spacing w:before="0" w:beforeAutospacing="0" w:after="0" w:afterAutospacing="0"/>
          <w:rPr>
            <w:rFonts w:ascii="Verdana" w:eastAsiaTheme="majorEastAsia" w:hAnsi="Verdana" w:cstheme="majorBidi"/>
            <w:bCs/>
            <w:sz w:val="16"/>
            <w:szCs w:val="36"/>
            <w14:numForm w14:val="oldStyle"/>
          </w:rPr>
        </w:pPr>
        <w:r>
          <w:rPr>
            <w:rFonts w:ascii="Verdana" w:hAnsi="Verdana"/>
            <w:bCs/>
            <w:sz w:val="16"/>
            <w:szCs w:val="36"/>
          </w:rPr>
          <w:t xml:space="preserve">Data: ottobre 2017 </w:t>
        </w:r>
        <w:r>
          <w:rPr>
            <w:rFonts w:ascii="Verdana" w:hAnsi="Verdana"/>
            <w:bCs/>
            <w:sz w:val="16"/>
            <w:szCs w:val="36"/>
          </w:rPr>
          <w:tab/>
          <w:t>Versione documento: 1.0</w:t>
        </w:r>
      </w:p>
      <w:p w14:paraId="5D9CD287" w14:textId="3D2C8519" w:rsidR="00C90219" w:rsidRPr="003F7A13" w:rsidRDefault="00C90219" w:rsidP="003F7A13">
        <w:pPr>
          <w:pStyle w:val="Footer"/>
          <w:jc w:val="right"/>
          <w:rPr>
            <w:i/>
          </w:rPr>
        </w:pPr>
        <w:r w:rsidRPr="003F7A13">
          <w:rPr>
            <w:i/>
          </w:rPr>
          <w:fldChar w:fldCharType="begin"/>
        </w:r>
        <w:r w:rsidRPr="003F7A13">
          <w:rPr>
            <w:i/>
          </w:rPr>
          <w:instrText xml:space="preserve"> PAGE   \* MERGEFORMAT </w:instrText>
        </w:r>
        <w:r w:rsidRPr="003F7A13">
          <w:rPr>
            <w:i/>
          </w:rPr>
          <w:fldChar w:fldCharType="separate"/>
        </w:r>
        <w:r w:rsidR="00C63608">
          <w:rPr>
            <w:i/>
            <w:noProof/>
          </w:rPr>
          <w:t>16</w:t>
        </w:r>
        <w:r w:rsidRPr="003F7A13">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CE765" w14:textId="77777777" w:rsidR="00C90219" w:rsidRDefault="00C90219" w:rsidP="00303F31">
      <w:pPr>
        <w:spacing w:after="0" w:line="240" w:lineRule="auto"/>
      </w:pPr>
      <w:r>
        <w:separator/>
      </w:r>
    </w:p>
  </w:footnote>
  <w:footnote w:type="continuationSeparator" w:id="0">
    <w:p w14:paraId="0F464FCD" w14:textId="77777777" w:rsidR="00C90219" w:rsidRDefault="00C90219"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7DB1A" w14:textId="77777777" w:rsidR="00C90219" w:rsidRDefault="00C90219" w:rsidP="00452B8F">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US"/>
      </w:rPr>
      <w:drawing>
        <wp:anchor distT="0" distB="0" distL="114300" distR="114300" simplePos="0" relativeHeight="251659264" behindDoc="1" locked="0" layoutInCell="0" allowOverlap="1" wp14:anchorId="23F2A877" wp14:editId="2F35956E">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Pr>
        <w:rFonts w:ascii="Verdana" w:hAnsi="Verdana"/>
        <w:b/>
        <w:bCs/>
        <w:i/>
        <w:color w:val="A6A6A6" w:themeColor="background1" w:themeShade="A6"/>
        <w:sz w:val="16"/>
        <w:szCs w:val="36"/>
      </w:rPr>
      <w:t>Occupazione, affari sociali e inclusione</w:t>
    </w:r>
  </w:p>
  <w:p w14:paraId="09684FAE" w14:textId="77777777" w:rsidR="00C90219" w:rsidRDefault="00C90219" w:rsidP="00452B8F">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p>
  <w:p w14:paraId="5D9CD286" w14:textId="2C3D33E9" w:rsidR="00C90219" w:rsidRPr="00452B8F" w:rsidRDefault="00C90219" w:rsidP="00452B8F">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43FB6"/>
    <w:multiLevelType w:val="hybridMultilevel"/>
    <w:tmpl w:val="D0A03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46DA6"/>
    <w:multiLevelType w:val="hybridMultilevel"/>
    <w:tmpl w:val="738EA1B4"/>
    <w:lvl w:ilvl="0" w:tplc="8E365278">
      <w:start w:val="1"/>
      <w:numFmt w:val="upperRoman"/>
      <w:lvlText w:val="%1."/>
      <w:lvlJc w:val="righ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C80814"/>
    <w:multiLevelType w:val="hybridMultilevel"/>
    <w:tmpl w:val="4FF61AC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022EA"/>
    <w:multiLevelType w:val="hybridMultilevel"/>
    <w:tmpl w:val="2884DC08"/>
    <w:lvl w:ilvl="0" w:tplc="A246C106">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2BE07E89"/>
    <w:multiLevelType w:val="hybridMultilevel"/>
    <w:tmpl w:val="4970B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0062C9"/>
    <w:multiLevelType w:val="hybridMultilevel"/>
    <w:tmpl w:val="EA30D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2257DE"/>
    <w:multiLevelType w:val="hybridMultilevel"/>
    <w:tmpl w:val="3C145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A67A93"/>
    <w:multiLevelType w:val="hybridMultilevel"/>
    <w:tmpl w:val="68585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353850"/>
    <w:multiLevelType w:val="hybridMultilevel"/>
    <w:tmpl w:val="3B7E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15FCE"/>
    <w:multiLevelType w:val="hybridMultilevel"/>
    <w:tmpl w:val="5B6CA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B41DD7"/>
    <w:multiLevelType w:val="hybridMultilevel"/>
    <w:tmpl w:val="F65CAFA8"/>
    <w:lvl w:ilvl="0" w:tplc="08090013">
      <w:start w:val="1"/>
      <w:numFmt w:val="upperRoman"/>
      <w:lvlText w:val="%1."/>
      <w:lvlJc w:val="righ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096EDA"/>
    <w:multiLevelType w:val="hybridMultilevel"/>
    <w:tmpl w:val="D614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2131B0"/>
    <w:multiLevelType w:val="hybridMultilevel"/>
    <w:tmpl w:val="C91CEFC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BBC"/>
    <w:multiLevelType w:val="hybridMultilevel"/>
    <w:tmpl w:val="0B8A1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9E3AA1"/>
    <w:multiLevelType w:val="hybridMultilevel"/>
    <w:tmpl w:val="D736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2F5376"/>
    <w:multiLevelType w:val="hybridMultilevel"/>
    <w:tmpl w:val="ADA4118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6046EE"/>
    <w:multiLevelType w:val="hybridMultilevel"/>
    <w:tmpl w:val="B820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2E336E"/>
    <w:multiLevelType w:val="hybridMultilevel"/>
    <w:tmpl w:val="7414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1D5B19"/>
    <w:multiLevelType w:val="hybridMultilevel"/>
    <w:tmpl w:val="2190EFC4"/>
    <w:lvl w:ilvl="0" w:tplc="0809000F">
      <w:start w:val="1"/>
      <w:numFmt w:val="decimal"/>
      <w:lvlText w:val="%1."/>
      <w:lvlJc w:val="left"/>
      <w:pPr>
        <w:ind w:left="360" w:hanging="360"/>
      </w:pPr>
    </w:lvl>
    <w:lvl w:ilvl="1" w:tplc="B4BAD006">
      <w:start w:val="1"/>
      <w:numFmt w:val="lowerLetter"/>
      <w:lvlText w:val="%2."/>
      <w:lvlJc w:val="left"/>
      <w:pPr>
        <w:ind w:left="568" w:hanging="360"/>
      </w:pPr>
      <w:rPr>
        <w:rFonts w:ascii="Calibri" w:hAnsi="Calibri" w:hint="default"/>
        <w:sz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5"/>
  </w:num>
  <w:num w:numId="3">
    <w:abstractNumId w:val="4"/>
  </w:num>
  <w:num w:numId="4">
    <w:abstractNumId w:val="6"/>
  </w:num>
  <w:num w:numId="5">
    <w:abstractNumId w:val="0"/>
  </w:num>
  <w:num w:numId="6">
    <w:abstractNumId w:val="5"/>
  </w:num>
  <w:num w:numId="7">
    <w:abstractNumId w:val="24"/>
  </w:num>
  <w:num w:numId="8">
    <w:abstractNumId w:val="12"/>
  </w:num>
  <w:num w:numId="9">
    <w:abstractNumId w:val="30"/>
  </w:num>
  <w:num w:numId="10">
    <w:abstractNumId w:val="32"/>
  </w:num>
  <w:num w:numId="11">
    <w:abstractNumId w:val="1"/>
  </w:num>
  <w:num w:numId="12">
    <w:abstractNumId w:val="21"/>
  </w:num>
  <w:num w:numId="13">
    <w:abstractNumId w:val="31"/>
  </w:num>
  <w:num w:numId="14">
    <w:abstractNumId w:val="3"/>
  </w:num>
  <w:num w:numId="15">
    <w:abstractNumId w:val="18"/>
  </w:num>
  <w:num w:numId="16">
    <w:abstractNumId w:val="25"/>
  </w:num>
  <w:num w:numId="17">
    <w:abstractNumId w:val="8"/>
  </w:num>
  <w:num w:numId="18">
    <w:abstractNumId w:val="28"/>
  </w:num>
  <w:num w:numId="19">
    <w:abstractNumId w:val="2"/>
  </w:num>
  <w:num w:numId="20">
    <w:abstractNumId w:val="11"/>
  </w:num>
  <w:num w:numId="21">
    <w:abstractNumId w:val="7"/>
  </w:num>
  <w:num w:numId="22">
    <w:abstractNumId w:val="17"/>
  </w:num>
  <w:num w:numId="23">
    <w:abstractNumId w:val="19"/>
  </w:num>
  <w:num w:numId="24">
    <w:abstractNumId w:val="16"/>
  </w:num>
  <w:num w:numId="25">
    <w:abstractNumId w:val="27"/>
  </w:num>
  <w:num w:numId="26">
    <w:abstractNumId w:val="23"/>
  </w:num>
  <w:num w:numId="27">
    <w:abstractNumId w:val="10"/>
  </w:num>
  <w:num w:numId="28">
    <w:abstractNumId w:val="22"/>
  </w:num>
  <w:num w:numId="29">
    <w:abstractNumId w:val="35"/>
  </w:num>
  <w:num w:numId="30">
    <w:abstractNumId w:val="33"/>
  </w:num>
  <w:num w:numId="31">
    <w:abstractNumId w:val="13"/>
  </w:num>
  <w:num w:numId="32">
    <w:abstractNumId w:val="29"/>
  </w:num>
  <w:num w:numId="33">
    <w:abstractNumId w:val="9"/>
  </w:num>
  <w:num w:numId="34">
    <w:abstractNumId w:val="2"/>
  </w:num>
  <w:num w:numId="35">
    <w:abstractNumId w:val="20"/>
  </w:num>
  <w:num w:numId="36">
    <w:abstractNumId w:val="14"/>
  </w:num>
  <w:num w:numId="37">
    <w:abstractNumId w:val="2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571F"/>
    <w:rsid w:val="0000644C"/>
    <w:rsid w:val="00006501"/>
    <w:rsid w:val="00006EA6"/>
    <w:rsid w:val="00010536"/>
    <w:rsid w:val="00011570"/>
    <w:rsid w:val="000116DD"/>
    <w:rsid w:val="00011C38"/>
    <w:rsid w:val="0001303D"/>
    <w:rsid w:val="000142AA"/>
    <w:rsid w:val="00015022"/>
    <w:rsid w:val="000153D3"/>
    <w:rsid w:val="00015EAA"/>
    <w:rsid w:val="00017D7D"/>
    <w:rsid w:val="00020A58"/>
    <w:rsid w:val="000219BD"/>
    <w:rsid w:val="00021F0F"/>
    <w:rsid w:val="00022E5A"/>
    <w:rsid w:val="000255C3"/>
    <w:rsid w:val="00026487"/>
    <w:rsid w:val="0002764A"/>
    <w:rsid w:val="00030378"/>
    <w:rsid w:val="00031C9B"/>
    <w:rsid w:val="000331AC"/>
    <w:rsid w:val="000351F7"/>
    <w:rsid w:val="00042A6C"/>
    <w:rsid w:val="000436A5"/>
    <w:rsid w:val="00045590"/>
    <w:rsid w:val="00047135"/>
    <w:rsid w:val="000472DA"/>
    <w:rsid w:val="0004759A"/>
    <w:rsid w:val="00047C7C"/>
    <w:rsid w:val="00047F66"/>
    <w:rsid w:val="00052317"/>
    <w:rsid w:val="00053092"/>
    <w:rsid w:val="000552D7"/>
    <w:rsid w:val="000559ED"/>
    <w:rsid w:val="00055E68"/>
    <w:rsid w:val="00056973"/>
    <w:rsid w:val="00056FE2"/>
    <w:rsid w:val="00057404"/>
    <w:rsid w:val="00057B03"/>
    <w:rsid w:val="00060F89"/>
    <w:rsid w:val="00063405"/>
    <w:rsid w:val="000638A7"/>
    <w:rsid w:val="00064428"/>
    <w:rsid w:val="00065EAE"/>
    <w:rsid w:val="00066D0D"/>
    <w:rsid w:val="0006728B"/>
    <w:rsid w:val="00067657"/>
    <w:rsid w:val="000721A6"/>
    <w:rsid w:val="000725DA"/>
    <w:rsid w:val="000755A9"/>
    <w:rsid w:val="0007664B"/>
    <w:rsid w:val="00077DA7"/>
    <w:rsid w:val="000801C8"/>
    <w:rsid w:val="00082021"/>
    <w:rsid w:val="00082A02"/>
    <w:rsid w:val="000865A5"/>
    <w:rsid w:val="00090868"/>
    <w:rsid w:val="000909D7"/>
    <w:rsid w:val="0009309B"/>
    <w:rsid w:val="00093A6C"/>
    <w:rsid w:val="000945CE"/>
    <w:rsid w:val="00094D09"/>
    <w:rsid w:val="00095E34"/>
    <w:rsid w:val="000962A9"/>
    <w:rsid w:val="00096B74"/>
    <w:rsid w:val="000A06BC"/>
    <w:rsid w:val="000A1DA8"/>
    <w:rsid w:val="000A20EC"/>
    <w:rsid w:val="000A6126"/>
    <w:rsid w:val="000A664C"/>
    <w:rsid w:val="000B4408"/>
    <w:rsid w:val="000B4908"/>
    <w:rsid w:val="000B4D43"/>
    <w:rsid w:val="000B7313"/>
    <w:rsid w:val="000C6518"/>
    <w:rsid w:val="000C6B0F"/>
    <w:rsid w:val="000C7E68"/>
    <w:rsid w:val="000D0758"/>
    <w:rsid w:val="000D2C1C"/>
    <w:rsid w:val="000D4027"/>
    <w:rsid w:val="000D5094"/>
    <w:rsid w:val="000D5C63"/>
    <w:rsid w:val="000D60F5"/>
    <w:rsid w:val="000D6BB0"/>
    <w:rsid w:val="000D6DE8"/>
    <w:rsid w:val="000E1CD3"/>
    <w:rsid w:val="000E330D"/>
    <w:rsid w:val="000E5764"/>
    <w:rsid w:val="000E5854"/>
    <w:rsid w:val="000E69BB"/>
    <w:rsid w:val="000E77B2"/>
    <w:rsid w:val="000F0EF7"/>
    <w:rsid w:val="000F27AA"/>
    <w:rsid w:val="000F2F9A"/>
    <w:rsid w:val="000F30EF"/>
    <w:rsid w:val="000F3BBF"/>
    <w:rsid w:val="000F547E"/>
    <w:rsid w:val="000F5D53"/>
    <w:rsid w:val="000F617C"/>
    <w:rsid w:val="000F622E"/>
    <w:rsid w:val="000F79A6"/>
    <w:rsid w:val="00100EC8"/>
    <w:rsid w:val="001042D0"/>
    <w:rsid w:val="00105F66"/>
    <w:rsid w:val="00107539"/>
    <w:rsid w:val="0010771B"/>
    <w:rsid w:val="0011267B"/>
    <w:rsid w:val="00112CEA"/>
    <w:rsid w:val="00112F01"/>
    <w:rsid w:val="001141AE"/>
    <w:rsid w:val="001158D1"/>
    <w:rsid w:val="00117579"/>
    <w:rsid w:val="001176F2"/>
    <w:rsid w:val="00121A65"/>
    <w:rsid w:val="00121BEC"/>
    <w:rsid w:val="00122107"/>
    <w:rsid w:val="00122870"/>
    <w:rsid w:val="00123C69"/>
    <w:rsid w:val="001246C3"/>
    <w:rsid w:val="0012493D"/>
    <w:rsid w:val="00124FA8"/>
    <w:rsid w:val="00126E17"/>
    <w:rsid w:val="001309B1"/>
    <w:rsid w:val="00130B81"/>
    <w:rsid w:val="00133968"/>
    <w:rsid w:val="00133EC9"/>
    <w:rsid w:val="001350D9"/>
    <w:rsid w:val="00135474"/>
    <w:rsid w:val="001367EA"/>
    <w:rsid w:val="00136D57"/>
    <w:rsid w:val="00145A11"/>
    <w:rsid w:val="00146E5D"/>
    <w:rsid w:val="0014756B"/>
    <w:rsid w:val="00147C36"/>
    <w:rsid w:val="00151E08"/>
    <w:rsid w:val="00153F91"/>
    <w:rsid w:val="0015483B"/>
    <w:rsid w:val="00154E28"/>
    <w:rsid w:val="00155225"/>
    <w:rsid w:val="00156D56"/>
    <w:rsid w:val="00161E63"/>
    <w:rsid w:val="001623A6"/>
    <w:rsid w:val="001649E6"/>
    <w:rsid w:val="00167A0F"/>
    <w:rsid w:val="00167B4B"/>
    <w:rsid w:val="0017464E"/>
    <w:rsid w:val="0017498D"/>
    <w:rsid w:val="001750D9"/>
    <w:rsid w:val="00177A59"/>
    <w:rsid w:val="00177B0E"/>
    <w:rsid w:val="00180864"/>
    <w:rsid w:val="001809F6"/>
    <w:rsid w:val="0018180A"/>
    <w:rsid w:val="001835FB"/>
    <w:rsid w:val="001855A4"/>
    <w:rsid w:val="00185C3D"/>
    <w:rsid w:val="0018639F"/>
    <w:rsid w:val="00186B1F"/>
    <w:rsid w:val="00186B70"/>
    <w:rsid w:val="00187D7A"/>
    <w:rsid w:val="00191D1D"/>
    <w:rsid w:val="00195CB2"/>
    <w:rsid w:val="00196D5D"/>
    <w:rsid w:val="00197109"/>
    <w:rsid w:val="0019760E"/>
    <w:rsid w:val="001976FE"/>
    <w:rsid w:val="00197B0E"/>
    <w:rsid w:val="001A08A2"/>
    <w:rsid w:val="001A1EC1"/>
    <w:rsid w:val="001A3C63"/>
    <w:rsid w:val="001A4598"/>
    <w:rsid w:val="001A464B"/>
    <w:rsid w:val="001A5D55"/>
    <w:rsid w:val="001A626F"/>
    <w:rsid w:val="001B30A2"/>
    <w:rsid w:val="001B48C7"/>
    <w:rsid w:val="001B4A1E"/>
    <w:rsid w:val="001B550F"/>
    <w:rsid w:val="001B740E"/>
    <w:rsid w:val="001B75B4"/>
    <w:rsid w:val="001B790B"/>
    <w:rsid w:val="001C3EE0"/>
    <w:rsid w:val="001C41BE"/>
    <w:rsid w:val="001C499C"/>
    <w:rsid w:val="001C5D58"/>
    <w:rsid w:val="001C7BCF"/>
    <w:rsid w:val="001D0611"/>
    <w:rsid w:val="001D086A"/>
    <w:rsid w:val="001D087C"/>
    <w:rsid w:val="001D0F53"/>
    <w:rsid w:val="001D1E29"/>
    <w:rsid w:val="001D2294"/>
    <w:rsid w:val="001D3544"/>
    <w:rsid w:val="001D5672"/>
    <w:rsid w:val="001D5888"/>
    <w:rsid w:val="001D58E3"/>
    <w:rsid w:val="001D69A2"/>
    <w:rsid w:val="001D78E6"/>
    <w:rsid w:val="001E056E"/>
    <w:rsid w:val="001E05D1"/>
    <w:rsid w:val="001E12B1"/>
    <w:rsid w:val="001E18BD"/>
    <w:rsid w:val="001E26B5"/>
    <w:rsid w:val="001E40F9"/>
    <w:rsid w:val="001E4A7B"/>
    <w:rsid w:val="001E4C52"/>
    <w:rsid w:val="001E5556"/>
    <w:rsid w:val="001E71A6"/>
    <w:rsid w:val="001F33D2"/>
    <w:rsid w:val="001F4153"/>
    <w:rsid w:val="001F6349"/>
    <w:rsid w:val="001F6C2A"/>
    <w:rsid w:val="00201EF0"/>
    <w:rsid w:val="00202325"/>
    <w:rsid w:val="00202653"/>
    <w:rsid w:val="00202A72"/>
    <w:rsid w:val="002030AB"/>
    <w:rsid w:val="0020452E"/>
    <w:rsid w:val="00204EF1"/>
    <w:rsid w:val="00206B1B"/>
    <w:rsid w:val="00207B42"/>
    <w:rsid w:val="00211BE1"/>
    <w:rsid w:val="00212CC7"/>
    <w:rsid w:val="002133F4"/>
    <w:rsid w:val="002144A6"/>
    <w:rsid w:val="002165A0"/>
    <w:rsid w:val="002165A6"/>
    <w:rsid w:val="00221FF0"/>
    <w:rsid w:val="00231B85"/>
    <w:rsid w:val="002336CE"/>
    <w:rsid w:val="0023382E"/>
    <w:rsid w:val="00235F5D"/>
    <w:rsid w:val="002377D2"/>
    <w:rsid w:val="00242134"/>
    <w:rsid w:val="00242A04"/>
    <w:rsid w:val="00250266"/>
    <w:rsid w:val="00250DAD"/>
    <w:rsid w:val="00251AB9"/>
    <w:rsid w:val="002527A1"/>
    <w:rsid w:val="0025685D"/>
    <w:rsid w:val="00257F57"/>
    <w:rsid w:val="00261121"/>
    <w:rsid w:val="00264594"/>
    <w:rsid w:val="00264976"/>
    <w:rsid w:val="002660CD"/>
    <w:rsid w:val="0027032D"/>
    <w:rsid w:val="00271D50"/>
    <w:rsid w:val="002723CB"/>
    <w:rsid w:val="002747E5"/>
    <w:rsid w:val="0027600A"/>
    <w:rsid w:val="00280911"/>
    <w:rsid w:val="0028102B"/>
    <w:rsid w:val="00282BED"/>
    <w:rsid w:val="00283B00"/>
    <w:rsid w:val="00284324"/>
    <w:rsid w:val="00286F78"/>
    <w:rsid w:val="0029083F"/>
    <w:rsid w:val="00292174"/>
    <w:rsid w:val="002941A1"/>
    <w:rsid w:val="00294A04"/>
    <w:rsid w:val="00295E15"/>
    <w:rsid w:val="00296341"/>
    <w:rsid w:val="00297A94"/>
    <w:rsid w:val="002A0035"/>
    <w:rsid w:val="002A0EF8"/>
    <w:rsid w:val="002A2FB0"/>
    <w:rsid w:val="002A36EA"/>
    <w:rsid w:val="002A43F6"/>
    <w:rsid w:val="002A4AB9"/>
    <w:rsid w:val="002A6401"/>
    <w:rsid w:val="002A681C"/>
    <w:rsid w:val="002B0CF4"/>
    <w:rsid w:val="002B2097"/>
    <w:rsid w:val="002B753C"/>
    <w:rsid w:val="002B7FBE"/>
    <w:rsid w:val="002C2FD8"/>
    <w:rsid w:val="002C3363"/>
    <w:rsid w:val="002C5E1C"/>
    <w:rsid w:val="002C7252"/>
    <w:rsid w:val="002C7851"/>
    <w:rsid w:val="002D0932"/>
    <w:rsid w:val="002D157D"/>
    <w:rsid w:val="002D1DF5"/>
    <w:rsid w:val="002D5184"/>
    <w:rsid w:val="002E10CF"/>
    <w:rsid w:val="002E2F8C"/>
    <w:rsid w:val="002E3B9C"/>
    <w:rsid w:val="002E4496"/>
    <w:rsid w:val="002E5D8F"/>
    <w:rsid w:val="002E5FAF"/>
    <w:rsid w:val="002F05C7"/>
    <w:rsid w:val="002F70DB"/>
    <w:rsid w:val="002F7B97"/>
    <w:rsid w:val="00301FF9"/>
    <w:rsid w:val="00302162"/>
    <w:rsid w:val="00303F31"/>
    <w:rsid w:val="00304336"/>
    <w:rsid w:val="0030456D"/>
    <w:rsid w:val="0030472A"/>
    <w:rsid w:val="0030573B"/>
    <w:rsid w:val="003131CF"/>
    <w:rsid w:val="00313A7B"/>
    <w:rsid w:val="00314547"/>
    <w:rsid w:val="0031473E"/>
    <w:rsid w:val="00317E71"/>
    <w:rsid w:val="00320B37"/>
    <w:rsid w:val="00322B7B"/>
    <w:rsid w:val="00323602"/>
    <w:rsid w:val="00323DE4"/>
    <w:rsid w:val="00325730"/>
    <w:rsid w:val="00330013"/>
    <w:rsid w:val="00331A6C"/>
    <w:rsid w:val="00331E84"/>
    <w:rsid w:val="00332A15"/>
    <w:rsid w:val="003342BD"/>
    <w:rsid w:val="003344E7"/>
    <w:rsid w:val="00334675"/>
    <w:rsid w:val="00334DF2"/>
    <w:rsid w:val="00334EDE"/>
    <w:rsid w:val="0033545C"/>
    <w:rsid w:val="00335562"/>
    <w:rsid w:val="0033585D"/>
    <w:rsid w:val="00336E80"/>
    <w:rsid w:val="00340163"/>
    <w:rsid w:val="003403EC"/>
    <w:rsid w:val="00340AAE"/>
    <w:rsid w:val="00341BB8"/>
    <w:rsid w:val="00341F91"/>
    <w:rsid w:val="0034274E"/>
    <w:rsid w:val="00342A97"/>
    <w:rsid w:val="00342E97"/>
    <w:rsid w:val="003464AC"/>
    <w:rsid w:val="00346584"/>
    <w:rsid w:val="00346C08"/>
    <w:rsid w:val="003507A9"/>
    <w:rsid w:val="00352137"/>
    <w:rsid w:val="0035376C"/>
    <w:rsid w:val="00355FAF"/>
    <w:rsid w:val="00356877"/>
    <w:rsid w:val="00356DD1"/>
    <w:rsid w:val="00356E4D"/>
    <w:rsid w:val="00360527"/>
    <w:rsid w:val="003608A2"/>
    <w:rsid w:val="00360FB4"/>
    <w:rsid w:val="0036103E"/>
    <w:rsid w:val="003621E9"/>
    <w:rsid w:val="00362E4E"/>
    <w:rsid w:val="00362FB1"/>
    <w:rsid w:val="0036351F"/>
    <w:rsid w:val="00365788"/>
    <w:rsid w:val="00366555"/>
    <w:rsid w:val="00366746"/>
    <w:rsid w:val="00366D22"/>
    <w:rsid w:val="0036774C"/>
    <w:rsid w:val="0036775B"/>
    <w:rsid w:val="0037286A"/>
    <w:rsid w:val="00374519"/>
    <w:rsid w:val="003766A4"/>
    <w:rsid w:val="00376C5F"/>
    <w:rsid w:val="003772CE"/>
    <w:rsid w:val="0038020C"/>
    <w:rsid w:val="00380937"/>
    <w:rsid w:val="00380E9B"/>
    <w:rsid w:val="00381321"/>
    <w:rsid w:val="003815A7"/>
    <w:rsid w:val="00382D4A"/>
    <w:rsid w:val="00384083"/>
    <w:rsid w:val="00384145"/>
    <w:rsid w:val="00394331"/>
    <w:rsid w:val="00396E32"/>
    <w:rsid w:val="003A1C02"/>
    <w:rsid w:val="003A1F92"/>
    <w:rsid w:val="003A32EC"/>
    <w:rsid w:val="003A3AA5"/>
    <w:rsid w:val="003A55E5"/>
    <w:rsid w:val="003A647E"/>
    <w:rsid w:val="003B01F8"/>
    <w:rsid w:val="003B087C"/>
    <w:rsid w:val="003B15D3"/>
    <w:rsid w:val="003B1840"/>
    <w:rsid w:val="003B2FCC"/>
    <w:rsid w:val="003B4EDB"/>
    <w:rsid w:val="003B6D68"/>
    <w:rsid w:val="003B7459"/>
    <w:rsid w:val="003C2807"/>
    <w:rsid w:val="003C3643"/>
    <w:rsid w:val="003C49DA"/>
    <w:rsid w:val="003C64C8"/>
    <w:rsid w:val="003D11E6"/>
    <w:rsid w:val="003D18B5"/>
    <w:rsid w:val="003D30D4"/>
    <w:rsid w:val="003D3108"/>
    <w:rsid w:val="003D3407"/>
    <w:rsid w:val="003E0CF1"/>
    <w:rsid w:val="003E2DA3"/>
    <w:rsid w:val="003E3CC2"/>
    <w:rsid w:val="003E6A1B"/>
    <w:rsid w:val="003E6DBF"/>
    <w:rsid w:val="003E6DD6"/>
    <w:rsid w:val="003F0787"/>
    <w:rsid w:val="003F6ADC"/>
    <w:rsid w:val="003F7A13"/>
    <w:rsid w:val="003F7B11"/>
    <w:rsid w:val="0040058C"/>
    <w:rsid w:val="004005C7"/>
    <w:rsid w:val="00400938"/>
    <w:rsid w:val="00402AC2"/>
    <w:rsid w:val="00404447"/>
    <w:rsid w:val="00404FB8"/>
    <w:rsid w:val="004053ED"/>
    <w:rsid w:val="00405EDD"/>
    <w:rsid w:val="00406296"/>
    <w:rsid w:val="00411A5B"/>
    <w:rsid w:val="004139AE"/>
    <w:rsid w:val="00414D08"/>
    <w:rsid w:val="00417865"/>
    <w:rsid w:val="00417D97"/>
    <w:rsid w:val="00422007"/>
    <w:rsid w:val="00424542"/>
    <w:rsid w:val="00425AC6"/>
    <w:rsid w:val="004268B8"/>
    <w:rsid w:val="004360F0"/>
    <w:rsid w:val="00441ABC"/>
    <w:rsid w:val="00443CCE"/>
    <w:rsid w:val="0044486F"/>
    <w:rsid w:val="00445A5A"/>
    <w:rsid w:val="00446BCF"/>
    <w:rsid w:val="00447AF5"/>
    <w:rsid w:val="00452B8F"/>
    <w:rsid w:val="00454159"/>
    <w:rsid w:val="004542A9"/>
    <w:rsid w:val="00454B5B"/>
    <w:rsid w:val="004554F6"/>
    <w:rsid w:val="00456B6F"/>
    <w:rsid w:val="0045723D"/>
    <w:rsid w:val="0046004E"/>
    <w:rsid w:val="00461548"/>
    <w:rsid w:val="004621AC"/>
    <w:rsid w:val="00462E94"/>
    <w:rsid w:val="00464880"/>
    <w:rsid w:val="004678DF"/>
    <w:rsid w:val="00467BDD"/>
    <w:rsid w:val="0047204A"/>
    <w:rsid w:val="0047366B"/>
    <w:rsid w:val="0047433D"/>
    <w:rsid w:val="0047624A"/>
    <w:rsid w:val="0047641A"/>
    <w:rsid w:val="0047713D"/>
    <w:rsid w:val="00483952"/>
    <w:rsid w:val="00483A49"/>
    <w:rsid w:val="00486B67"/>
    <w:rsid w:val="004906B7"/>
    <w:rsid w:val="00492016"/>
    <w:rsid w:val="00493B57"/>
    <w:rsid w:val="00496DD4"/>
    <w:rsid w:val="004A0D24"/>
    <w:rsid w:val="004A2C88"/>
    <w:rsid w:val="004A3B47"/>
    <w:rsid w:val="004A43F5"/>
    <w:rsid w:val="004A5C8D"/>
    <w:rsid w:val="004B14D8"/>
    <w:rsid w:val="004B4515"/>
    <w:rsid w:val="004B49D9"/>
    <w:rsid w:val="004B6DC0"/>
    <w:rsid w:val="004B6FAB"/>
    <w:rsid w:val="004C14E5"/>
    <w:rsid w:val="004C1A00"/>
    <w:rsid w:val="004C3EE1"/>
    <w:rsid w:val="004C587B"/>
    <w:rsid w:val="004C5C02"/>
    <w:rsid w:val="004C6174"/>
    <w:rsid w:val="004C76E0"/>
    <w:rsid w:val="004D0829"/>
    <w:rsid w:val="004D1740"/>
    <w:rsid w:val="004D1B16"/>
    <w:rsid w:val="004D22FB"/>
    <w:rsid w:val="004D3231"/>
    <w:rsid w:val="004D5133"/>
    <w:rsid w:val="004E1679"/>
    <w:rsid w:val="004E3384"/>
    <w:rsid w:val="004E6E21"/>
    <w:rsid w:val="004E737F"/>
    <w:rsid w:val="004E79AE"/>
    <w:rsid w:val="004E7A5E"/>
    <w:rsid w:val="004E7FFB"/>
    <w:rsid w:val="004F1EBC"/>
    <w:rsid w:val="004F2D44"/>
    <w:rsid w:val="004F36B6"/>
    <w:rsid w:val="004F3D89"/>
    <w:rsid w:val="004F56F5"/>
    <w:rsid w:val="00501915"/>
    <w:rsid w:val="00502FA3"/>
    <w:rsid w:val="00506861"/>
    <w:rsid w:val="00506F52"/>
    <w:rsid w:val="00507ECC"/>
    <w:rsid w:val="005102B0"/>
    <w:rsid w:val="00510C4D"/>
    <w:rsid w:val="00513493"/>
    <w:rsid w:val="00513908"/>
    <w:rsid w:val="005154CA"/>
    <w:rsid w:val="00520E66"/>
    <w:rsid w:val="00522908"/>
    <w:rsid w:val="00523E60"/>
    <w:rsid w:val="00530500"/>
    <w:rsid w:val="0053083E"/>
    <w:rsid w:val="005318B9"/>
    <w:rsid w:val="00531D68"/>
    <w:rsid w:val="00532BC9"/>
    <w:rsid w:val="00533D9E"/>
    <w:rsid w:val="00534BDB"/>
    <w:rsid w:val="00535305"/>
    <w:rsid w:val="0053655E"/>
    <w:rsid w:val="005402E5"/>
    <w:rsid w:val="0054088C"/>
    <w:rsid w:val="00544689"/>
    <w:rsid w:val="0054554A"/>
    <w:rsid w:val="00545A33"/>
    <w:rsid w:val="0054610C"/>
    <w:rsid w:val="005501E4"/>
    <w:rsid w:val="0055272E"/>
    <w:rsid w:val="00555519"/>
    <w:rsid w:val="00555566"/>
    <w:rsid w:val="00560391"/>
    <w:rsid w:val="005618F2"/>
    <w:rsid w:val="00564A52"/>
    <w:rsid w:val="00566A06"/>
    <w:rsid w:val="005672CE"/>
    <w:rsid w:val="00570453"/>
    <w:rsid w:val="00574733"/>
    <w:rsid w:val="00574BF2"/>
    <w:rsid w:val="005763EB"/>
    <w:rsid w:val="00580DFD"/>
    <w:rsid w:val="0058191E"/>
    <w:rsid w:val="005835D7"/>
    <w:rsid w:val="00587066"/>
    <w:rsid w:val="00587934"/>
    <w:rsid w:val="00590FAE"/>
    <w:rsid w:val="00591297"/>
    <w:rsid w:val="0059314A"/>
    <w:rsid w:val="00593DAC"/>
    <w:rsid w:val="00593F3C"/>
    <w:rsid w:val="00594D43"/>
    <w:rsid w:val="005959CC"/>
    <w:rsid w:val="005A0AAF"/>
    <w:rsid w:val="005A12A9"/>
    <w:rsid w:val="005A251F"/>
    <w:rsid w:val="005A37A5"/>
    <w:rsid w:val="005A37EE"/>
    <w:rsid w:val="005A5E53"/>
    <w:rsid w:val="005A6F02"/>
    <w:rsid w:val="005A7660"/>
    <w:rsid w:val="005A7DFC"/>
    <w:rsid w:val="005B09F2"/>
    <w:rsid w:val="005B35FD"/>
    <w:rsid w:val="005B5B87"/>
    <w:rsid w:val="005B5E89"/>
    <w:rsid w:val="005B6722"/>
    <w:rsid w:val="005B7E8F"/>
    <w:rsid w:val="005C067C"/>
    <w:rsid w:val="005C18FB"/>
    <w:rsid w:val="005C2507"/>
    <w:rsid w:val="005C5081"/>
    <w:rsid w:val="005C7DA2"/>
    <w:rsid w:val="005D10A2"/>
    <w:rsid w:val="005D1B0F"/>
    <w:rsid w:val="005D2047"/>
    <w:rsid w:val="005D251D"/>
    <w:rsid w:val="005D3F41"/>
    <w:rsid w:val="005D780E"/>
    <w:rsid w:val="005E0753"/>
    <w:rsid w:val="005E07DD"/>
    <w:rsid w:val="005E083D"/>
    <w:rsid w:val="005E0B58"/>
    <w:rsid w:val="005E1000"/>
    <w:rsid w:val="005E6DCE"/>
    <w:rsid w:val="005E7563"/>
    <w:rsid w:val="005F1A6C"/>
    <w:rsid w:val="005F3976"/>
    <w:rsid w:val="005F4ECE"/>
    <w:rsid w:val="006024A9"/>
    <w:rsid w:val="006059C0"/>
    <w:rsid w:val="00607A35"/>
    <w:rsid w:val="00611E4A"/>
    <w:rsid w:val="006128B6"/>
    <w:rsid w:val="00613C18"/>
    <w:rsid w:val="00613DF2"/>
    <w:rsid w:val="00614DD1"/>
    <w:rsid w:val="00615F4F"/>
    <w:rsid w:val="00617D76"/>
    <w:rsid w:val="006201D6"/>
    <w:rsid w:val="006218E6"/>
    <w:rsid w:val="006226E9"/>
    <w:rsid w:val="006234B4"/>
    <w:rsid w:val="006257D1"/>
    <w:rsid w:val="00625F6F"/>
    <w:rsid w:val="00626806"/>
    <w:rsid w:val="00627EAA"/>
    <w:rsid w:val="00635E67"/>
    <w:rsid w:val="00636F0F"/>
    <w:rsid w:val="00640BE6"/>
    <w:rsid w:val="00641311"/>
    <w:rsid w:val="00641817"/>
    <w:rsid w:val="00643299"/>
    <w:rsid w:val="00645A58"/>
    <w:rsid w:val="00645FAB"/>
    <w:rsid w:val="00646A03"/>
    <w:rsid w:val="00651EF1"/>
    <w:rsid w:val="0065213C"/>
    <w:rsid w:val="006522E9"/>
    <w:rsid w:val="006525F8"/>
    <w:rsid w:val="00653094"/>
    <w:rsid w:val="006550FE"/>
    <w:rsid w:val="00656E61"/>
    <w:rsid w:val="00660ED0"/>
    <w:rsid w:val="00662232"/>
    <w:rsid w:val="00662A37"/>
    <w:rsid w:val="00663A02"/>
    <w:rsid w:val="00664291"/>
    <w:rsid w:val="0066563F"/>
    <w:rsid w:val="00675709"/>
    <w:rsid w:val="00680190"/>
    <w:rsid w:val="00680524"/>
    <w:rsid w:val="00680B58"/>
    <w:rsid w:val="0068158D"/>
    <w:rsid w:val="00681B28"/>
    <w:rsid w:val="00681CCB"/>
    <w:rsid w:val="00681D0A"/>
    <w:rsid w:val="00682412"/>
    <w:rsid w:val="00684DBD"/>
    <w:rsid w:val="00685B45"/>
    <w:rsid w:val="0068641C"/>
    <w:rsid w:val="0068661F"/>
    <w:rsid w:val="00691113"/>
    <w:rsid w:val="006945F7"/>
    <w:rsid w:val="0069622B"/>
    <w:rsid w:val="00696F75"/>
    <w:rsid w:val="006A1967"/>
    <w:rsid w:val="006A25BE"/>
    <w:rsid w:val="006A2E32"/>
    <w:rsid w:val="006A3006"/>
    <w:rsid w:val="006A358C"/>
    <w:rsid w:val="006A3713"/>
    <w:rsid w:val="006A37B4"/>
    <w:rsid w:val="006A460B"/>
    <w:rsid w:val="006A4F78"/>
    <w:rsid w:val="006A7625"/>
    <w:rsid w:val="006B0AB2"/>
    <w:rsid w:val="006B372C"/>
    <w:rsid w:val="006B50DB"/>
    <w:rsid w:val="006B5D58"/>
    <w:rsid w:val="006B7C12"/>
    <w:rsid w:val="006B7CFE"/>
    <w:rsid w:val="006C137D"/>
    <w:rsid w:val="006C188C"/>
    <w:rsid w:val="006C236E"/>
    <w:rsid w:val="006C391D"/>
    <w:rsid w:val="006C3EEC"/>
    <w:rsid w:val="006C408A"/>
    <w:rsid w:val="006C409A"/>
    <w:rsid w:val="006C4933"/>
    <w:rsid w:val="006C564F"/>
    <w:rsid w:val="006C56A4"/>
    <w:rsid w:val="006C7A3F"/>
    <w:rsid w:val="006D002C"/>
    <w:rsid w:val="006D05B2"/>
    <w:rsid w:val="006D0D4A"/>
    <w:rsid w:val="006D1BE8"/>
    <w:rsid w:val="006D26AD"/>
    <w:rsid w:val="006D2CA2"/>
    <w:rsid w:val="006D547F"/>
    <w:rsid w:val="006D7F13"/>
    <w:rsid w:val="006E3D3D"/>
    <w:rsid w:val="006E5269"/>
    <w:rsid w:val="006E5F7A"/>
    <w:rsid w:val="006E64BB"/>
    <w:rsid w:val="006E6983"/>
    <w:rsid w:val="006E7748"/>
    <w:rsid w:val="006F11C3"/>
    <w:rsid w:val="006F3628"/>
    <w:rsid w:val="006F3784"/>
    <w:rsid w:val="006F5022"/>
    <w:rsid w:val="006F5057"/>
    <w:rsid w:val="006F5C07"/>
    <w:rsid w:val="006F71FE"/>
    <w:rsid w:val="006F7D6C"/>
    <w:rsid w:val="007036E3"/>
    <w:rsid w:val="007071C2"/>
    <w:rsid w:val="007103AD"/>
    <w:rsid w:val="00711252"/>
    <w:rsid w:val="00711AC0"/>
    <w:rsid w:val="0071303A"/>
    <w:rsid w:val="0071352C"/>
    <w:rsid w:val="00715D05"/>
    <w:rsid w:val="0071780C"/>
    <w:rsid w:val="00717A1B"/>
    <w:rsid w:val="00720D71"/>
    <w:rsid w:val="00722F47"/>
    <w:rsid w:val="00723B37"/>
    <w:rsid w:val="0072739C"/>
    <w:rsid w:val="007276DB"/>
    <w:rsid w:val="00731900"/>
    <w:rsid w:val="00735002"/>
    <w:rsid w:val="00736951"/>
    <w:rsid w:val="00737FB7"/>
    <w:rsid w:val="00741DAE"/>
    <w:rsid w:val="0074363F"/>
    <w:rsid w:val="00743CAE"/>
    <w:rsid w:val="007456FE"/>
    <w:rsid w:val="00745A28"/>
    <w:rsid w:val="00746929"/>
    <w:rsid w:val="00751741"/>
    <w:rsid w:val="00755CBF"/>
    <w:rsid w:val="00757A0A"/>
    <w:rsid w:val="007600DA"/>
    <w:rsid w:val="00764B33"/>
    <w:rsid w:val="00764C2F"/>
    <w:rsid w:val="00764C5E"/>
    <w:rsid w:val="00765805"/>
    <w:rsid w:val="00770F6A"/>
    <w:rsid w:val="00772C55"/>
    <w:rsid w:val="007762BC"/>
    <w:rsid w:val="00777F58"/>
    <w:rsid w:val="00782EB7"/>
    <w:rsid w:val="00783780"/>
    <w:rsid w:val="0078552D"/>
    <w:rsid w:val="00787166"/>
    <w:rsid w:val="00787AB9"/>
    <w:rsid w:val="00791649"/>
    <w:rsid w:val="00792AB5"/>
    <w:rsid w:val="007937A9"/>
    <w:rsid w:val="0079464E"/>
    <w:rsid w:val="007A0F7D"/>
    <w:rsid w:val="007A45B1"/>
    <w:rsid w:val="007A58A1"/>
    <w:rsid w:val="007B1EA0"/>
    <w:rsid w:val="007B26FE"/>
    <w:rsid w:val="007B3304"/>
    <w:rsid w:val="007B4B34"/>
    <w:rsid w:val="007B67C9"/>
    <w:rsid w:val="007B6BE5"/>
    <w:rsid w:val="007B71F7"/>
    <w:rsid w:val="007C175A"/>
    <w:rsid w:val="007C2750"/>
    <w:rsid w:val="007C311A"/>
    <w:rsid w:val="007C4FD1"/>
    <w:rsid w:val="007C61C8"/>
    <w:rsid w:val="007C710F"/>
    <w:rsid w:val="007D04E7"/>
    <w:rsid w:val="007D206E"/>
    <w:rsid w:val="007D2119"/>
    <w:rsid w:val="007D23D1"/>
    <w:rsid w:val="007D388D"/>
    <w:rsid w:val="007D3DFD"/>
    <w:rsid w:val="007D4EEB"/>
    <w:rsid w:val="007D58E0"/>
    <w:rsid w:val="007E123B"/>
    <w:rsid w:val="007E28E3"/>
    <w:rsid w:val="007E3432"/>
    <w:rsid w:val="007E4AF8"/>
    <w:rsid w:val="007E7A73"/>
    <w:rsid w:val="007F30B0"/>
    <w:rsid w:val="007F34DD"/>
    <w:rsid w:val="007F4674"/>
    <w:rsid w:val="008001B2"/>
    <w:rsid w:val="00800E24"/>
    <w:rsid w:val="00801DCA"/>
    <w:rsid w:val="00802A1F"/>
    <w:rsid w:val="0080467F"/>
    <w:rsid w:val="00804CB7"/>
    <w:rsid w:val="008067EB"/>
    <w:rsid w:val="00806849"/>
    <w:rsid w:val="00807685"/>
    <w:rsid w:val="008078E9"/>
    <w:rsid w:val="0081086F"/>
    <w:rsid w:val="00810A19"/>
    <w:rsid w:val="00811AB6"/>
    <w:rsid w:val="008133BB"/>
    <w:rsid w:val="00814BD4"/>
    <w:rsid w:val="008161B1"/>
    <w:rsid w:val="0081648A"/>
    <w:rsid w:val="008166E0"/>
    <w:rsid w:val="00816926"/>
    <w:rsid w:val="008207A2"/>
    <w:rsid w:val="0082124C"/>
    <w:rsid w:val="0082140A"/>
    <w:rsid w:val="0082444F"/>
    <w:rsid w:val="00824A3E"/>
    <w:rsid w:val="00824ADF"/>
    <w:rsid w:val="00825826"/>
    <w:rsid w:val="00827C54"/>
    <w:rsid w:val="008341D3"/>
    <w:rsid w:val="008361EA"/>
    <w:rsid w:val="00837EAD"/>
    <w:rsid w:val="00841F93"/>
    <w:rsid w:val="008428CC"/>
    <w:rsid w:val="00842B1D"/>
    <w:rsid w:val="008502FF"/>
    <w:rsid w:val="008505BD"/>
    <w:rsid w:val="0085323B"/>
    <w:rsid w:val="00853A4C"/>
    <w:rsid w:val="00854C21"/>
    <w:rsid w:val="00857D56"/>
    <w:rsid w:val="00861824"/>
    <w:rsid w:val="00862222"/>
    <w:rsid w:val="00862A56"/>
    <w:rsid w:val="00862E9A"/>
    <w:rsid w:val="00863C04"/>
    <w:rsid w:val="00864BC0"/>
    <w:rsid w:val="008669F4"/>
    <w:rsid w:val="008707DB"/>
    <w:rsid w:val="00870A46"/>
    <w:rsid w:val="00872263"/>
    <w:rsid w:val="00877EB4"/>
    <w:rsid w:val="00880219"/>
    <w:rsid w:val="00882657"/>
    <w:rsid w:val="00885321"/>
    <w:rsid w:val="008878C3"/>
    <w:rsid w:val="00891AB9"/>
    <w:rsid w:val="008930CA"/>
    <w:rsid w:val="008937ED"/>
    <w:rsid w:val="00893D38"/>
    <w:rsid w:val="00894CF9"/>
    <w:rsid w:val="0089730C"/>
    <w:rsid w:val="00897995"/>
    <w:rsid w:val="00897B6C"/>
    <w:rsid w:val="008A1F08"/>
    <w:rsid w:val="008A3C1D"/>
    <w:rsid w:val="008A43FB"/>
    <w:rsid w:val="008A64F7"/>
    <w:rsid w:val="008A6ED9"/>
    <w:rsid w:val="008B06BD"/>
    <w:rsid w:val="008B1837"/>
    <w:rsid w:val="008B2B14"/>
    <w:rsid w:val="008B4647"/>
    <w:rsid w:val="008B50B2"/>
    <w:rsid w:val="008B72AF"/>
    <w:rsid w:val="008B72E3"/>
    <w:rsid w:val="008B7BA0"/>
    <w:rsid w:val="008C5DA6"/>
    <w:rsid w:val="008C63C9"/>
    <w:rsid w:val="008C7035"/>
    <w:rsid w:val="008D1105"/>
    <w:rsid w:val="008D159E"/>
    <w:rsid w:val="008D206C"/>
    <w:rsid w:val="008D2121"/>
    <w:rsid w:val="008D2934"/>
    <w:rsid w:val="008D53FF"/>
    <w:rsid w:val="008D5C2C"/>
    <w:rsid w:val="008D64B3"/>
    <w:rsid w:val="008E283B"/>
    <w:rsid w:val="008E3060"/>
    <w:rsid w:val="008E4C87"/>
    <w:rsid w:val="008F0DFF"/>
    <w:rsid w:val="008F15FF"/>
    <w:rsid w:val="008F2473"/>
    <w:rsid w:val="008F3025"/>
    <w:rsid w:val="008F4DE9"/>
    <w:rsid w:val="008F5B4D"/>
    <w:rsid w:val="008F70E6"/>
    <w:rsid w:val="0090293A"/>
    <w:rsid w:val="00902C30"/>
    <w:rsid w:val="00903896"/>
    <w:rsid w:val="00903C55"/>
    <w:rsid w:val="00905B3E"/>
    <w:rsid w:val="00910C4D"/>
    <w:rsid w:val="009110F9"/>
    <w:rsid w:val="00911F81"/>
    <w:rsid w:val="00914ED8"/>
    <w:rsid w:val="009176DA"/>
    <w:rsid w:val="00922110"/>
    <w:rsid w:val="0092258A"/>
    <w:rsid w:val="00922AEA"/>
    <w:rsid w:val="009251EA"/>
    <w:rsid w:val="00925740"/>
    <w:rsid w:val="00925911"/>
    <w:rsid w:val="009276B4"/>
    <w:rsid w:val="00927779"/>
    <w:rsid w:val="00934278"/>
    <w:rsid w:val="009350F6"/>
    <w:rsid w:val="00935A32"/>
    <w:rsid w:val="00937404"/>
    <w:rsid w:val="009374C8"/>
    <w:rsid w:val="009401F6"/>
    <w:rsid w:val="00943474"/>
    <w:rsid w:val="00943CBB"/>
    <w:rsid w:val="009448E5"/>
    <w:rsid w:val="00945A3C"/>
    <w:rsid w:val="00947598"/>
    <w:rsid w:val="00952EC7"/>
    <w:rsid w:val="00953472"/>
    <w:rsid w:val="0095667F"/>
    <w:rsid w:val="00960B1A"/>
    <w:rsid w:val="00964C99"/>
    <w:rsid w:val="0096574A"/>
    <w:rsid w:val="00965814"/>
    <w:rsid w:val="00965D8D"/>
    <w:rsid w:val="009666A7"/>
    <w:rsid w:val="00966AFE"/>
    <w:rsid w:val="0096724B"/>
    <w:rsid w:val="00970338"/>
    <w:rsid w:val="00970B6E"/>
    <w:rsid w:val="00971896"/>
    <w:rsid w:val="00971D07"/>
    <w:rsid w:val="00971ECD"/>
    <w:rsid w:val="009752A4"/>
    <w:rsid w:val="00975820"/>
    <w:rsid w:val="00976397"/>
    <w:rsid w:val="009829AF"/>
    <w:rsid w:val="00987A1D"/>
    <w:rsid w:val="00990DB6"/>
    <w:rsid w:val="00993748"/>
    <w:rsid w:val="009951D2"/>
    <w:rsid w:val="0099664E"/>
    <w:rsid w:val="009972D6"/>
    <w:rsid w:val="009A2581"/>
    <w:rsid w:val="009A2B67"/>
    <w:rsid w:val="009A3C41"/>
    <w:rsid w:val="009A3E49"/>
    <w:rsid w:val="009A56A2"/>
    <w:rsid w:val="009B1818"/>
    <w:rsid w:val="009B385E"/>
    <w:rsid w:val="009B3DE6"/>
    <w:rsid w:val="009B61F0"/>
    <w:rsid w:val="009B6C21"/>
    <w:rsid w:val="009B7667"/>
    <w:rsid w:val="009C028F"/>
    <w:rsid w:val="009C0FF0"/>
    <w:rsid w:val="009C1103"/>
    <w:rsid w:val="009C11BD"/>
    <w:rsid w:val="009C15A9"/>
    <w:rsid w:val="009C2563"/>
    <w:rsid w:val="009C297A"/>
    <w:rsid w:val="009C359D"/>
    <w:rsid w:val="009C6C37"/>
    <w:rsid w:val="009C7681"/>
    <w:rsid w:val="009D13ED"/>
    <w:rsid w:val="009D4D02"/>
    <w:rsid w:val="009D5D15"/>
    <w:rsid w:val="009D6169"/>
    <w:rsid w:val="009D64F9"/>
    <w:rsid w:val="009D76ED"/>
    <w:rsid w:val="009E08F4"/>
    <w:rsid w:val="009E1127"/>
    <w:rsid w:val="009E3000"/>
    <w:rsid w:val="009E319B"/>
    <w:rsid w:val="009E3F5C"/>
    <w:rsid w:val="009E3F5F"/>
    <w:rsid w:val="009E482B"/>
    <w:rsid w:val="009E5122"/>
    <w:rsid w:val="009E5574"/>
    <w:rsid w:val="009E73A3"/>
    <w:rsid w:val="009F1609"/>
    <w:rsid w:val="009F3007"/>
    <w:rsid w:val="009F53E3"/>
    <w:rsid w:val="009F5BD1"/>
    <w:rsid w:val="00A0287D"/>
    <w:rsid w:val="00A034B7"/>
    <w:rsid w:val="00A03774"/>
    <w:rsid w:val="00A05300"/>
    <w:rsid w:val="00A0639C"/>
    <w:rsid w:val="00A06473"/>
    <w:rsid w:val="00A06FB1"/>
    <w:rsid w:val="00A0722D"/>
    <w:rsid w:val="00A1048D"/>
    <w:rsid w:val="00A11810"/>
    <w:rsid w:val="00A12653"/>
    <w:rsid w:val="00A143E0"/>
    <w:rsid w:val="00A14672"/>
    <w:rsid w:val="00A15383"/>
    <w:rsid w:val="00A153D9"/>
    <w:rsid w:val="00A1541D"/>
    <w:rsid w:val="00A16105"/>
    <w:rsid w:val="00A16358"/>
    <w:rsid w:val="00A164E1"/>
    <w:rsid w:val="00A16C6C"/>
    <w:rsid w:val="00A175AE"/>
    <w:rsid w:val="00A176E7"/>
    <w:rsid w:val="00A176E9"/>
    <w:rsid w:val="00A2007B"/>
    <w:rsid w:val="00A213DF"/>
    <w:rsid w:val="00A21EFF"/>
    <w:rsid w:val="00A2232F"/>
    <w:rsid w:val="00A2432C"/>
    <w:rsid w:val="00A25ED9"/>
    <w:rsid w:val="00A26997"/>
    <w:rsid w:val="00A273F9"/>
    <w:rsid w:val="00A27829"/>
    <w:rsid w:val="00A30B19"/>
    <w:rsid w:val="00A30FCB"/>
    <w:rsid w:val="00A32962"/>
    <w:rsid w:val="00A32FB5"/>
    <w:rsid w:val="00A34448"/>
    <w:rsid w:val="00A3480D"/>
    <w:rsid w:val="00A36CF4"/>
    <w:rsid w:val="00A37803"/>
    <w:rsid w:val="00A4117C"/>
    <w:rsid w:val="00A4293A"/>
    <w:rsid w:val="00A433F9"/>
    <w:rsid w:val="00A4424A"/>
    <w:rsid w:val="00A45396"/>
    <w:rsid w:val="00A45E53"/>
    <w:rsid w:val="00A46BF4"/>
    <w:rsid w:val="00A46D8F"/>
    <w:rsid w:val="00A47FA8"/>
    <w:rsid w:val="00A51BD5"/>
    <w:rsid w:val="00A52BE5"/>
    <w:rsid w:val="00A53489"/>
    <w:rsid w:val="00A553A9"/>
    <w:rsid w:val="00A56139"/>
    <w:rsid w:val="00A56446"/>
    <w:rsid w:val="00A5653F"/>
    <w:rsid w:val="00A6102A"/>
    <w:rsid w:val="00A63F86"/>
    <w:rsid w:val="00A65B47"/>
    <w:rsid w:val="00A66079"/>
    <w:rsid w:val="00A66121"/>
    <w:rsid w:val="00A67511"/>
    <w:rsid w:val="00A71826"/>
    <w:rsid w:val="00A72921"/>
    <w:rsid w:val="00A76FA1"/>
    <w:rsid w:val="00A77278"/>
    <w:rsid w:val="00A77413"/>
    <w:rsid w:val="00A804E1"/>
    <w:rsid w:val="00A81566"/>
    <w:rsid w:val="00A81FF5"/>
    <w:rsid w:val="00A82459"/>
    <w:rsid w:val="00A82BFE"/>
    <w:rsid w:val="00A85A9E"/>
    <w:rsid w:val="00A8789C"/>
    <w:rsid w:val="00A903E4"/>
    <w:rsid w:val="00A908ED"/>
    <w:rsid w:val="00A90E8B"/>
    <w:rsid w:val="00A91D34"/>
    <w:rsid w:val="00A938C0"/>
    <w:rsid w:val="00A93EE7"/>
    <w:rsid w:val="00A947B3"/>
    <w:rsid w:val="00A975A3"/>
    <w:rsid w:val="00AA0465"/>
    <w:rsid w:val="00AA402B"/>
    <w:rsid w:val="00AA48B5"/>
    <w:rsid w:val="00AA7220"/>
    <w:rsid w:val="00AB021A"/>
    <w:rsid w:val="00AB23E8"/>
    <w:rsid w:val="00AB329C"/>
    <w:rsid w:val="00AB34A1"/>
    <w:rsid w:val="00AB37FC"/>
    <w:rsid w:val="00AB53FF"/>
    <w:rsid w:val="00AC0F62"/>
    <w:rsid w:val="00AC14BB"/>
    <w:rsid w:val="00AC377A"/>
    <w:rsid w:val="00AC71A7"/>
    <w:rsid w:val="00AC737F"/>
    <w:rsid w:val="00AD055D"/>
    <w:rsid w:val="00AD2727"/>
    <w:rsid w:val="00AD30FC"/>
    <w:rsid w:val="00AD3205"/>
    <w:rsid w:val="00AD3E93"/>
    <w:rsid w:val="00AD6A8E"/>
    <w:rsid w:val="00AE5E31"/>
    <w:rsid w:val="00AE61A1"/>
    <w:rsid w:val="00AE6A84"/>
    <w:rsid w:val="00AE7490"/>
    <w:rsid w:val="00AF1115"/>
    <w:rsid w:val="00AF21B1"/>
    <w:rsid w:val="00AF3F10"/>
    <w:rsid w:val="00AF5C00"/>
    <w:rsid w:val="00AF7B41"/>
    <w:rsid w:val="00B036B1"/>
    <w:rsid w:val="00B03ABE"/>
    <w:rsid w:val="00B03DEF"/>
    <w:rsid w:val="00B0467B"/>
    <w:rsid w:val="00B07567"/>
    <w:rsid w:val="00B11257"/>
    <w:rsid w:val="00B1158B"/>
    <w:rsid w:val="00B12730"/>
    <w:rsid w:val="00B14ECB"/>
    <w:rsid w:val="00B1514C"/>
    <w:rsid w:val="00B16801"/>
    <w:rsid w:val="00B1709D"/>
    <w:rsid w:val="00B222A8"/>
    <w:rsid w:val="00B22465"/>
    <w:rsid w:val="00B22527"/>
    <w:rsid w:val="00B22B14"/>
    <w:rsid w:val="00B22D1F"/>
    <w:rsid w:val="00B23F95"/>
    <w:rsid w:val="00B25244"/>
    <w:rsid w:val="00B25A7A"/>
    <w:rsid w:val="00B27B7E"/>
    <w:rsid w:val="00B314B4"/>
    <w:rsid w:val="00B3321E"/>
    <w:rsid w:val="00B35BFB"/>
    <w:rsid w:val="00B3618B"/>
    <w:rsid w:val="00B36A41"/>
    <w:rsid w:val="00B4013A"/>
    <w:rsid w:val="00B40653"/>
    <w:rsid w:val="00B41020"/>
    <w:rsid w:val="00B41673"/>
    <w:rsid w:val="00B43963"/>
    <w:rsid w:val="00B43C62"/>
    <w:rsid w:val="00B46072"/>
    <w:rsid w:val="00B461AE"/>
    <w:rsid w:val="00B465FD"/>
    <w:rsid w:val="00B467E7"/>
    <w:rsid w:val="00B47A8A"/>
    <w:rsid w:val="00B50A00"/>
    <w:rsid w:val="00B50CE8"/>
    <w:rsid w:val="00B53CE5"/>
    <w:rsid w:val="00B54F75"/>
    <w:rsid w:val="00B55EB1"/>
    <w:rsid w:val="00B56FD6"/>
    <w:rsid w:val="00B57567"/>
    <w:rsid w:val="00B6306B"/>
    <w:rsid w:val="00B6438E"/>
    <w:rsid w:val="00B64F66"/>
    <w:rsid w:val="00B65464"/>
    <w:rsid w:val="00B66A27"/>
    <w:rsid w:val="00B67D6A"/>
    <w:rsid w:val="00B71AEB"/>
    <w:rsid w:val="00B7334A"/>
    <w:rsid w:val="00B7334F"/>
    <w:rsid w:val="00B74BE9"/>
    <w:rsid w:val="00B74C47"/>
    <w:rsid w:val="00B7569B"/>
    <w:rsid w:val="00B7618F"/>
    <w:rsid w:val="00B767D0"/>
    <w:rsid w:val="00B80711"/>
    <w:rsid w:val="00B80AE1"/>
    <w:rsid w:val="00B80DC6"/>
    <w:rsid w:val="00B82407"/>
    <w:rsid w:val="00B850CC"/>
    <w:rsid w:val="00B85ABC"/>
    <w:rsid w:val="00B85F13"/>
    <w:rsid w:val="00B863AE"/>
    <w:rsid w:val="00B875BA"/>
    <w:rsid w:val="00B878B5"/>
    <w:rsid w:val="00B9075A"/>
    <w:rsid w:val="00B911F3"/>
    <w:rsid w:val="00B93766"/>
    <w:rsid w:val="00B939A1"/>
    <w:rsid w:val="00B9418F"/>
    <w:rsid w:val="00B9789C"/>
    <w:rsid w:val="00B97FDD"/>
    <w:rsid w:val="00BA2482"/>
    <w:rsid w:val="00BA2CD8"/>
    <w:rsid w:val="00BA45BE"/>
    <w:rsid w:val="00BA465B"/>
    <w:rsid w:val="00BA596C"/>
    <w:rsid w:val="00BB24CA"/>
    <w:rsid w:val="00BB33E8"/>
    <w:rsid w:val="00BB4B67"/>
    <w:rsid w:val="00BB58A5"/>
    <w:rsid w:val="00BB7124"/>
    <w:rsid w:val="00BC0CCB"/>
    <w:rsid w:val="00BC2EEC"/>
    <w:rsid w:val="00BD048D"/>
    <w:rsid w:val="00BD0B1F"/>
    <w:rsid w:val="00BD0C8B"/>
    <w:rsid w:val="00BD1831"/>
    <w:rsid w:val="00BD279E"/>
    <w:rsid w:val="00BD2DFE"/>
    <w:rsid w:val="00BD423A"/>
    <w:rsid w:val="00BD4409"/>
    <w:rsid w:val="00BD5589"/>
    <w:rsid w:val="00BD5B69"/>
    <w:rsid w:val="00BD5CA5"/>
    <w:rsid w:val="00BE0696"/>
    <w:rsid w:val="00BE2E1B"/>
    <w:rsid w:val="00BE3040"/>
    <w:rsid w:val="00BE4907"/>
    <w:rsid w:val="00BE53A9"/>
    <w:rsid w:val="00BE5454"/>
    <w:rsid w:val="00BE6758"/>
    <w:rsid w:val="00BE7C46"/>
    <w:rsid w:val="00BF158E"/>
    <w:rsid w:val="00BF3405"/>
    <w:rsid w:val="00BF49A3"/>
    <w:rsid w:val="00BF54F3"/>
    <w:rsid w:val="00BF5692"/>
    <w:rsid w:val="00BF5ACD"/>
    <w:rsid w:val="00BF621D"/>
    <w:rsid w:val="00BF6BE0"/>
    <w:rsid w:val="00BF7439"/>
    <w:rsid w:val="00C01AE8"/>
    <w:rsid w:val="00C02A2A"/>
    <w:rsid w:val="00C031F9"/>
    <w:rsid w:val="00C0365C"/>
    <w:rsid w:val="00C05E34"/>
    <w:rsid w:val="00C06B20"/>
    <w:rsid w:val="00C108BA"/>
    <w:rsid w:val="00C12D30"/>
    <w:rsid w:val="00C13195"/>
    <w:rsid w:val="00C15328"/>
    <w:rsid w:val="00C15398"/>
    <w:rsid w:val="00C16626"/>
    <w:rsid w:val="00C1768F"/>
    <w:rsid w:val="00C20D5A"/>
    <w:rsid w:val="00C213F4"/>
    <w:rsid w:val="00C2239C"/>
    <w:rsid w:val="00C22751"/>
    <w:rsid w:val="00C2280A"/>
    <w:rsid w:val="00C22882"/>
    <w:rsid w:val="00C22FCD"/>
    <w:rsid w:val="00C243C1"/>
    <w:rsid w:val="00C26846"/>
    <w:rsid w:val="00C27762"/>
    <w:rsid w:val="00C27F17"/>
    <w:rsid w:val="00C31E70"/>
    <w:rsid w:val="00C32905"/>
    <w:rsid w:val="00C332BB"/>
    <w:rsid w:val="00C35987"/>
    <w:rsid w:val="00C40E5C"/>
    <w:rsid w:val="00C4102D"/>
    <w:rsid w:val="00C41227"/>
    <w:rsid w:val="00C419AB"/>
    <w:rsid w:val="00C4568A"/>
    <w:rsid w:val="00C461FA"/>
    <w:rsid w:val="00C46E1C"/>
    <w:rsid w:val="00C46EE0"/>
    <w:rsid w:val="00C474E1"/>
    <w:rsid w:val="00C47998"/>
    <w:rsid w:val="00C50199"/>
    <w:rsid w:val="00C543B0"/>
    <w:rsid w:val="00C5557B"/>
    <w:rsid w:val="00C55C18"/>
    <w:rsid w:val="00C55FC3"/>
    <w:rsid w:val="00C56CC7"/>
    <w:rsid w:val="00C56D56"/>
    <w:rsid w:val="00C61241"/>
    <w:rsid w:val="00C63608"/>
    <w:rsid w:val="00C64001"/>
    <w:rsid w:val="00C64C1F"/>
    <w:rsid w:val="00C661C8"/>
    <w:rsid w:val="00C668F3"/>
    <w:rsid w:val="00C67075"/>
    <w:rsid w:val="00C67F45"/>
    <w:rsid w:val="00C710E5"/>
    <w:rsid w:val="00C711D2"/>
    <w:rsid w:val="00C72E20"/>
    <w:rsid w:val="00C73061"/>
    <w:rsid w:val="00C7353C"/>
    <w:rsid w:val="00C74B08"/>
    <w:rsid w:val="00C75AE2"/>
    <w:rsid w:val="00C75AF0"/>
    <w:rsid w:val="00C76B2A"/>
    <w:rsid w:val="00C7735C"/>
    <w:rsid w:val="00C8112D"/>
    <w:rsid w:val="00C8186F"/>
    <w:rsid w:val="00C8250E"/>
    <w:rsid w:val="00C847E3"/>
    <w:rsid w:val="00C85747"/>
    <w:rsid w:val="00C85CEC"/>
    <w:rsid w:val="00C866D8"/>
    <w:rsid w:val="00C87C9F"/>
    <w:rsid w:val="00C90219"/>
    <w:rsid w:val="00C9091A"/>
    <w:rsid w:val="00C93176"/>
    <w:rsid w:val="00C934C8"/>
    <w:rsid w:val="00C93527"/>
    <w:rsid w:val="00C95454"/>
    <w:rsid w:val="00C95538"/>
    <w:rsid w:val="00C95AC8"/>
    <w:rsid w:val="00CA1118"/>
    <w:rsid w:val="00CA13F4"/>
    <w:rsid w:val="00CA21DA"/>
    <w:rsid w:val="00CA2E12"/>
    <w:rsid w:val="00CA3C2D"/>
    <w:rsid w:val="00CA41B7"/>
    <w:rsid w:val="00CA621D"/>
    <w:rsid w:val="00CA745A"/>
    <w:rsid w:val="00CA7DD1"/>
    <w:rsid w:val="00CB07EA"/>
    <w:rsid w:val="00CB0956"/>
    <w:rsid w:val="00CB432E"/>
    <w:rsid w:val="00CC0316"/>
    <w:rsid w:val="00CC360B"/>
    <w:rsid w:val="00CC3C92"/>
    <w:rsid w:val="00CC5DF5"/>
    <w:rsid w:val="00CC64CF"/>
    <w:rsid w:val="00CC6776"/>
    <w:rsid w:val="00CC6DA6"/>
    <w:rsid w:val="00CC7BB9"/>
    <w:rsid w:val="00CD07A2"/>
    <w:rsid w:val="00CD1C97"/>
    <w:rsid w:val="00CD2636"/>
    <w:rsid w:val="00CD5C3F"/>
    <w:rsid w:val="00CD5F2B"/>
    <w:rsid w:val="00CD736E"/>
    <w:rsid w:val="00CD7ACD"/>
    <w:rsid w:val="00CE2A3E"/>
    <w:rsid w:val="00CE2CFE"/>
    <w:rsid w:val="00CE2ECA"/>
    <w:rsid w:val="00CE5824"/>
    <w:rsid w:val="00CE6D5B"/>
    <w:rsid w:val="00CF0640"/>
    <w:rsid w:val="00CF0B37"/>
    <w:rsid w:val="00CF0D24"/>
    <w:rsid w:val="00CF0F78"/>
    <w:rsid w:val="00CF1EF5"/>
    <w:rsid w:val="00CF2BAA"/>
    <w:rsid w:val="00CF51B8"/>
    <w:rsid w:val="00D01B05"/>
    <w:rsid w:val="00D01C47"/>
    <w:rsid w:val="00D020AD"/>
    <w:rsid w:val="00D0399F"/>
    <w:rsid w:val="00D049C9"/>
    <w:rsid w:val="00D06087"/>
    <w:rsid w:val="00D06B38"/>
    <w:rsid w:val="00D06F2C"/>
    <w:rsid w:val="00D107A9"/>
    <w:rsid w:val="00D13875"/>
    <w:rsid w:val="00D141F2"/>
    <w:rsid w:val="00D1506B"/>
    <w:rsid w:val="00D16E9A"/>
    <w:rsid w:val="00D201DC"/>
    <w:rsid w:val="00D21D73"/>
    <w:rsid w:val="00D22087"/>
    <w:rsid w:val="00D3051A"/>
    <w:rsid w:val="00D32085"/>
    <w:rsid w:val="00D320FA"/>
    <w:rsid w:val="00D32C25"/>
    <w:rsid w:val="00D33E83"/>
    <w:rsid w:val="00D33EAB"/>
    <w:rsid w:val="00D36FFE"/>
    <w:rsid w:val="00D37386"/>
    <w:rsid w:val="00D40398"/>
    <w:rsid w:val="00D4385A"/>
    <w:rsid w:val="00D46262"/>
    <w:rsid w:val="00D52245"/>
    <w:rsid w:val="00D53E51"/>
    <w:rsid w:val="00D55988"/>
    <w:rsid w:val="00D56E81"/>
    <w:rsid w:val="00D56EB6"/>
    <w:rsid w:val="00D6095B"/>
    <w:rsid w:val="00D60BC9"/>
    <w:rsid w:val="00D60CB4"/>
    <w:rsid w:val="00D61857"/>
    <w:rsid w:val="00D62198"/>
    <w:rsid w:val="00D621CC"/>
    <w:rsid w:val="00D62B6C"/>
    <w:rsid w:val="00D63D81"/>
    <w:rsid w:val="00D64259"/>
    <w:rsid w:val="00D64687"/>
    <w:rsid w:val="00D64F83"/>
    <w:rsid w:val="00D65629"/>
    <w:rsid w:val="00D675F8"/>
    <w:rsid w:val="00D70494"/>
    <w:rsid w:val="00D704B5"/>
    <w:rsid w:val="00D728EB"/>
    <w:rsid w:val="00D72B63"/>
    <w:rsid w:val="00D73B51"/>
    <w:rsid w:val="00D74D0F"/>
    <w:rsid w:val="00D74F1F"/>
    <w:rsid w:val="00D75CC4"/>
    <w:rsid w:val="00D76F40"/>
    <w:rsid w:val="00D7734E"/>
    <w:rsid w:val="00D81521"/>
    <w:rsid w:val="00D81D0A"/>
    <w:rsid w:val="00D827A2"/>
    <w:rsid w:val="00D856C9"/>
    <w:rsid w:val="00D87CF5"/>
    <w:rsid w:val="00D9077D"/>
    <w:rsid w:val="00D91FC9"/>
    <w:rsid w:val="00D92B8A"/>
    <w:rsid w:val="00D92DFC"/>
    <w:rsid w:val="00D9417C"/>
    <w:rsid w:val="00D96ED4"/>
    <w:rsid w:val="00D97654"/>
    <w:rsid w:val="00DA2D62"/>
    <w:rsid w:val="00DA2D7B"/>
    <w:rsid w:val="00DA44DB"/>
    <w:rsid w:val="00DA59A9"/>
    <w:rsid w:val="00DA7F74"/>
    <w:rsid w:val="00DB02CF"/>
    <w:rsid w:val="00DB129B"/>
    <w:rsid w:val="00DB2123"/>
    <w:rsid w:val="00DB31C5"/>
    <w:rsid w:val="00DB3479"/>
    <w:rsid w:val="00DB4E36"/>
    <w:rsid w:val="00DB6168"/>
    <w:rsid w:val="00DB6431"/>
    <w:rsid w:val="00DB74C8"/>
    <w:rsid w:val="00DC4E20"/>
    <w:rsid w:val="00DC6084"/>
    <w:rsid w:val="00DC654E"/>
    <w:rsid w:val="00DC78C4"/>
    <w:rsid w:val="00DD027C"/>
    <w:rsid w:val="00DD0B2E"/>
    <w:rsid w:val="00DD0C0A"/>
    <w:rsid w:val="00DD359D"/>
    <w:rsid w:val="00DD462B"/>
    <w:rsid w:val="00DD4F89"/>
    <w:rsid w:val="00DE300D"/>
    <w:rsid w:val="00DE33DD"/>
    <w:rsid w:val="00DE3E3A"/>
    <w:rsid w:val="00DE4C5F"/>
    <w:rsid w:val="00DE54CF"/>
    <w:rsid w:val="00DE6192"/>
    <w:rsid w:val="00DE71DE"/>
    <w:rsid w:val="00DE73F4"/>
    <w:rsid w:val="00DE7A95"/>
    <w:rsid w:val="00DF0100"/>
    <w:rsid w:val="00DF041D"/>
    <w:rsid w:val="00DF13D6"/>
    <w:rsid w:val="00DF2587"/>
    <w:rsid w:val="00DF3B3D"/>
    <w:rsid w:val="00DF60C5"/>
    <w:rsid w:val="00DF783F"/>
    <w:rsid w:val="00E0157E"/>
    <w:rsid w:val="00E02C21"/>
    <w:rsid w:val="00E03073"/>
    <w:rsid w:val="00E048D4"/>
    <w:rsid w:val="00E073F3"/>
    <w:rsid w:val="00E077AF"/>
    <w:rsid w:val="00E10040"/>
    <w:rsid w:val="00E123DB"/>
    <w:rsid w:val="00E142E2"/>
    <w:rsid w:val="00E15065"/>
    <w:rsid w:val="00E15469"/>
    <w:rsid w:val="00E16647"/>
    <w:rsid w:val="00E1698F"/>
    <w:rsid w:val="00E20270"/>
    <w:rsid w:val="00E229BB"/>
    <w:rsid w:val="00E23B56"/>
    <w:rsid w:val="00E26948"/>
    <w:rsid w:val="00E26F2A"/>
    <w:rsid w:val="00E27BF1"/>
    <w:rsid w:val="00E30C51"/>
    <w:rsid w:val="00E333CD"/>
    <w:rsid w:val="00E337E8"/>
    <w:rsid w:val="00E33D92"/>
    <w:rsid w:val="00E35385"/>
    <w:rsid w:val="00E36035"/>
    <w:rsid w:val="00E37725"/>
    <w:rsid w:val="00E40D2E"/>
    <w:rsid w:val="00E42A76"/>
    <w:rsid w:val="00E42F27"/>
    <w:rsid w:val="00E440FD"/>
    <w:rsid w:val="00E44160"/>
    <w:rsid w:val="00E4520F"/>
    <w:rsid w:val="00E45D91"/>
    <w:rsid w:val="00E45EB1"/>
    <w:rsid w:val="00E462F9"/>
    <w:rsid w:val="00E5040C"/>
    <w:rsid w:val="00E5298E"/>
    <w:rsid w:val="00E55A39"/>
    <w:rsid w:val="00E560F0"/>
    <w:rsid w:val="00E56A4B"/>
    <w:rsid w:val="00E6001F"/>
    <w:rsid w:val="00E60174"/>
    <w:rsid w:val="00E63F01"/>
    <w:rsid w:val="00E66F6C"/>
    <w:rsid w:val="00E67283"/>
    <w:rsid w:val="00E67FA2"/>
    <w:rsid w:val="00E70315"/>
    <w:rsid w:val="00E705D1"/>
    <w:rsid w:val="00E70614"/>
    <w:rsid w:val="00E803EF"/>
    <w:rsid w:val="00E85F83"/>
    <w:rsid w:val="00E923BD"/>
    <w:rsid w:val="00E92A02"/>
    <w:rsid w:val="00E9326D"/>
    <w:rsid w:val="00E93494"/>
    <w:rsid w:val="00E960B3"/>
    <w:rsid w:val="00E9710D"/>
    <w:rsid w:val="00E9794E"/>
    <w:rsid w:val="00EA38B5"/>
    <w:rsid w:val="00EA6CD2"/>
    <w:rsid w:val="00EB16DE"/>
    <w:rsid w:val="00EB2BBF"/>
    <w:rsid w:val="00EB667A"/>
    <w:rsid w:val="00EC2998"/>
    <w:rsid w:val="00EC3B2C"/>
    <w:rsid w:val="00EC524A"/>
    <w:rsid w:val="00EC5FF3"/>
    <w:rsid w:val="00ED1C5F"/>
    <w:rsid w:val="00ED2079"/>
    <w:rsid w:val="00ED21B1"/>
    <w:rsid w:val="00ED238E"/>
    <w:rsid w:val="00ED25BE"/>
    <w:rsid w:val="00ED287B"/>
    <w:rsid w:val="00ED45E8"/>
    <w:rsid w:val="00ED4CFE"/>
    <w:rsid w:val="00ED5CD0"/>
    <w:rsid w:val="00EE0C1B"/>
    <w:rsid w:val="00EE0EFF"/>
    <w:rsid w:val="00EE24CB"/>
    <w:rsid w:val="00EE402A"/>
    <w:rsid w:val="00EE463E"/>
    <w:rsid w:val="00EE612B"/>
    <w:rsid w:val="00EE7FEC"/>
    <w:rsid w:val="00EF0029"/>
    <w:rsid w:val="00EF048D"/>
    <w:rsid w:val="00EF14CB"/>
    <w:rsid w:val="00EF270E"/>
    <w:rsid w:val="00EF290B"/>
    <w:rsid w:val="00EF3933"/>
    <w:rsid w:val="00EF4243"/>
    <w:rsid w:val="00F007BC"/>
    <w:rsid w:val="00F01CAA"/>
    <w:rsid w:val="00F020C9"/>
    <w:rsid w:val="00F02216"/>
    <w:rsid w:val="00F02B49"/>
    <w:rsid w:val="00F02D91"/>
    <w:rsid w:val="00F035CC"/>
    <w:rsid w:val="00F0485B"/>
    <w:rsid w:val="00F04AAF"/>
    <w:rsid w:val="00F1168D"/>
    <w:rsid w:val="00F122D9"/>
    <w:rsid w:val="00F137E6"/>
    <w:rsid w:val="00F14757"/>
    <w:rsid w:val="00F158C8"/>
    <w:rsid w:val="00F17091"/>
    <w:rsid w:val="00F17DB7"/>
    <w:rsid w:val="00F2040B"/>
    <w:rsid w:val="00F219E5"/>
    <w:rsid w:val="00F23219"/>
    <w:rsid w:val="00F23AD9"/>
    <w:rsid w:val="00F24BDF"/>
    <w:rsid w:val="00F26558"/>
    <w:rsid w:val="00F27CA8"/>
    <w:rsid w:val="00F3218A"/>
    <w:rsid w:val="00F32492"/>
    <w:rsid w:val="00F3269D"/>
    <w:rsid w:val="00F32982"/>
    <w:rsid w:val="00F34EB8"/>
    <w:rsid w:val="00F358EC"/>
    <w:rsid w:val="00F404CB"/>
    <w:rsid w:val="00F4073D"/>
    <w:rsid w:val="00F42B1A"/>
    <w:rsid w:val="00F445BF"/>
    <w:rsid w:val="00F4484E"/>
    <w:rsid w:val="00F44DFF"/>
    <w:rsid w:val="00F44F73"/>
    <w:rsid w:val="00F462C2"/>
    <w:rsid w:val="00F474B2"/>
    <w:rsid w:val="00F506C9"/>
    <w:rsid w:val="00F51E03"/>
    <w:rsid w:val="00F5237E"/>
    <w:rsid w:val="00F52987"/>
    <w:rsid w:val="00F53DC7"/>
    <w:rsid w:val="00F54455"/>
    <w:rsid w:val="00F5457F"/>
    <w:rsid w:val="00F54AFD"/>
    <w:rsid w:val="00F572C8"/>
    <w:rsid w:val="00F6141A"/>
    <w:rsid w:val="00F624FA"/>
    <w:rsid w:val="00F62AE8"/>
    <w:rsid w:val="00F6308C"/>
    <w:rsid w:val="00F64B82"/>
    <w:rsid w:val="00F6646A"/>
    <w:rsid w:val="00F66F44"/>
    <w:rsid w:val="00F66F84"/>
    <w:rsid w:val="00F677E3"/>
    <w:rsid w:val="00F708E6"/>
    <w:rsid w:val="00F70D3C"/>
    <w:rsid w:val="00F73E48"/>
    <w:rsid w:val="00F74C9A"/>
    <w:rsid w:val="00F75207"/>
    <w:rsid w:val="00F75CD3"/>
    <w:rsid w:val="00F768CC"/>
    <w:rsid w:val="00F76EEA"/>
    <w:rsid w:val="00F76F24"/>
    <w:rsid w:val="00F80202"/>
    <w:rsid w:val="00F81C99"/>
    <w:rsid w:val="00F82FBC"/>
    <w:rsid w:val="00F856B8"/>
    <w:rsid w:val="00F8703C"/>
    <w:rsid w:val="00F87B48"/>
    <w:rsid w:val="00F934F8"/>
    <w:rsid w:val="00F93619"/>
    <w:rsid w:val="00F9477B"/>
    <w:rsid w:val="00F978F3"/>
    <w:rsid w:val="00FA0D95"/>
    <w:rsid w:val="00FA178E"/>
    <w:rsid w:val="00FA36C2"/>
    <w:rsid w:val="00FA3AE0"/>
    <w:rsid w:val="00FA3DC4"/>
    <w:rsid w:val="00FA6EE4"/>
    <w:rsid w:val="00FA719F"/>
    <w:rsid w:val="00FB015C"/>
    <w:rsid w:val="00FB0307"/>
    <w:rsid w:val="00FB11D4"/>
    <w:rsid w:val="00FB14BC"/>
    <w:rsid w:val="00FB5873"/>
    <w:rsid w:val="00FB5A4A"/>
    <w:rsid w:val="00FB5E94"/>
    <w:rsid w:val="00FB6C79"/>
    <w:rsid w:val="00FB7108"/>
    <w:rsid w:val="00FC0A23"/>
    <w:rsid w:val="00FC4B97"/>
    <w:rsid w:val="00FC591E"/>
    <w:rsid w:val="00FC5BD6"/>
    <w:rsid w:val="00FC6514"/>
    <w:rsid w:val="00FC6CD6"/>
    <w:rsid w:val="00FC6D35"/>
    <w:rsid w:val="00FC737E"/>
    <w:rsid w:val="00FC787C"/>
    <w:rsid w:val="00FD0059"/>
    <w:rsid w:val="00FD11CA"/>
    <w:rsid w:val="00FD1FEC"/>
    <w:rsid w:val="00FE3421"/>
    <w:rsid w:val="00FE4C52"/>
    <w:rsid w:val="00FE5812"/>
    <w:rsid w:val="00FE5BA8"/>
    <w:rsid w:val="00FE6BA4"/>
    <w:rsid w:val="00FE6D0D"/>
    <w:rsid w:val="00FE6D4D"/>
    <w:rsid w:val="00FE7735"/>
    <w:rsid w:val="00FF29AA"/>
    <w:rsid w:val="00FF43E7"/>
    <w:rsid w:val="00FF477C"/>
    <w:rsid w:val="00FF482C"/>
    <w:rsid w:val="00FF6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5D9CCF75"/>
  <w15:docId w15:val="{4461F7AB-7EF1-4D8C-AF61-27DD88D0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46A"/>
  </w:style>
  <w:style w:type="paragraph" w:styleId="Heading1">
    <w:name w:val="heading 1"/>
    <w:basedOn w:val="Normal"/>
    <w:link w:val="Heading1Char"/>
    <w:uiPriority w:val="9"/>
    <w:qFormat/>
    <w:rsid w:val="00A67511"/>
    <w:pPr>
      <w:spacing w:after="360"/>
      <w:jc w:val="center"/>
      <w:outlineLvl w:val="0"/>
    </w:pPr>
    <w:rPr>
      <w:b/>
      <w:color w:val="000000" w:themeColor="text1"/>
    </w:rPr>
  </w:style>
  <w:style w:type="paragraph" w:styleId="Heading2">
    <w:name w:val="heading 2"/>
    <w:basedOn w:val="Normal"/>
    <w:link w:val="Heading2Char"/>
    <w:uiPriority w:val="9"/>
    <w:qFormat/>
    <w:rsid w:val="0069622B"/>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it-CH"/>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A67511"/>
    <w:rPr>
      <w:b/>
      <w:color w:val="000000" w:themeColor="text1"/>
    </w:rPr>
  </w:style>
  <w:style w:type="character" w:customStyle="1" w:styleId="Heading2Char">
    <w:name w:val="Heading 2 Char"/>
    <w:basedOn w:val="DefaultParagraphFont"/>
    <w:link w:val="Heading2"/>
    <w:uiPriority w:val="9"/>
    <w:rsid w:val="0069622B"/>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824A3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24A3E"/>
    <w:rPr>
      <w:rFonts w:ascii="Consolas" w:hAnsi="Consolas" w:cs="Consolas"/>
      <w:sz w:val="21"/>
      <w:szCs w:val="21"/>
    </w:rPr>
  </w:style>
  <w:style w:type="table" w:customStyle="1" w:styleId="Tabellenraster1">
    <w:name w:val="Tabellenraster1"/>
    <w:basedOn w:val="TableNormal"/>
    <w:next w:val="TableGrid"/>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5FF3"/>
    <w:rPr>
      <w:sz w:val="16"/>
      <w:szCs w:val="16"/>
    </w:rPr>
  </w:style>
  <w:style w:type="paragraph" w:styleId="CommentText">
    <w:name w:val="annotation text"/>
    <w:basedOn w:val="Normal"/>
    <w:link w:val="CommentTextChar"/>
    <w:uiPriority w:val="99"/>
    <w:semiHidden/>
    <w:unhideWhenUsed/>
    <w:rsid w:val="00EC5FF3"/>
    <w:pPr>
      <w:spacing w:line="240" w:lineRule="auto"/>
    </w:pPr>
    <w:rPr>
      <w:sz w:val="20"/>
      <w:szCs w:val="20"/>
    </w:rPr>
  </w:style>
  <w:style w:type="character" w:customStyle="1" w:styleId="CommentTextChar">
    <w:name w:val="Comment Text Char"/>
    <w:basedOn w:val="DefaultParagraphFont"/>
    <w:link w:val="CommentText"/>
    <w:uiPriority w:val="99"/>
    <w:semiHidden/>
    <w:rsid w:val="00EC5FF3"/>
    <w:rPr>
      <w:sz w:val="20"/>
      <w:szCs w:val="20"/>
    </w:rPr>
  </w:style>
  <w:style w:type="paragraph" w:styleId="CommentSubject">
    <w:name w:val="annotation subject"/>
    <w:basedOn w:val="CommentText"/>
    <w:next w:val="CommentText"/>
    <w:link w:val="CommentSubjectChar"/>
    <w:uiPriority w:val="99"/>
    <w:semiHidden/>
    <w:unhideWhenUsed/>
    <w:rsid w:val="00EC5FF3"/>
    <w:rPr>
      <w:b/>
      <w:bCs/>
    </w:rPr>
  </w:style>
  <w:style w:type="character" w:customStyle="1" w:styleId="CommentSubjectChar">
    <w:name w:val="Comment Subject Char"/>
    <w:basedOn w:val="CommentTextChar"/>
    <w:link w:val="CommentSubject"/>
    <w:uiPriority w:val="99"/>
    <w:semiHidden/>
    <w:rsid w:val="00EC5FF3"/>
    <w:rPr>
      <w:b/>
      <w:bCs/>
      <w:sz w:val="20"/>
      <w:szCs w:val="20"/>
    </w:rPr>
  </w:style>
  <w:style w:type="paragraph" w:styleId="TOC1">
    <w:name w:val="toc 1"/>
    <w:basedOn w:val="Normal"/>
    <w:next w:val="Normal"/>
    <w:autoRedefine/>
    <w:uiPriority w:val="39"/>
    <w:unhideWhenUsed/>
    <w:rsid w:val="00BD4409"/>
    <w:pPr>
      <w:tabs>
        <w:tab w:val="right" w:leader="dot" w:pos="9062"/>
      </w:tabs>
      <w:spacing w:before="120" w:after="120"/>
    </w:pPr>
  </w:style>
  <w:style w:type="paragraph" w:styleId="TOCHeading">
    <w:name w:val="TOC Heading"/>
    <w:basedOn w:val="Heading1"/>
    <w:next w:val="Normal"/>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eastAsia="de-DE"/>
    </w:rPr>
  </w:style>
  <w:style w:type="paragraph" w:styleId="TOC2">
    <w:name w:val="toc 2"/>
    <w:basedOn w:val="Normal"/>
    <w:next w:val="Normal"/>
    <w:autoRedefine/>
    <w:uiPriority w:val="39"/>
    <w:unhideWhenUsed/>
    <w:rsid w:val="00BD4409"/>
    <w:pPr>
      <w:tabs>
        <w:tab w:val="right" w:leader="dot" w:pos="9062"/>
      </w:tabs>
      <w:spacing w:before="120" w:after="12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2368">
      <w:bodyDiv w:val="1"/>
      <w:marLeft w:val="0"/>
      <w:marRight w:val="0"/>
      <w:marTop w:val="0"/>
      <w:marBottom w:val="0"/>
      <w:divBdr>
        <w:top w:val="none" w:sz="0" w:space="0" w:color="auto"/>
        <w:left w:val="none" w:sz="0" w:space="0" w:color="auto"/>
        <w:bottom w:val="none" w:sz="0" w:space="0" w:color="auto"/>
        <w:right w:val="none" w:sz="0" w:space="0" w:color="auto"/>
      </w:divBdr>
    </w:div>
    <w:div w:id="72699729">
      <w:bodyDiv w:val="1"/>
      <w:marLeft w:val="0"/>
      <w:marRight w:val="0"/>
      <w:marTop w:val="0"/>
      <w:marBottom w:val="0"/>
      <w:divBdr>
        <w:top w:val="none" w:sz="0" w:space="0" w:color="auto"/>
        <w:left w:val="none" w:sz="0" w:space="0" w:color="auto"/>
        <w:bottom w:val="none" w:sz="0" w:space="0" w:color="auto"/>
        <w:right w:val="none" w:sz="0" w:space="0" w:color="auto"/>
      </w:divBdr>
    </w:div>
    <w:div w:id="144124207">
      <w:bodyDiv w:val="1"/>
      <w:marLeft w:val="0"/>
      <w:marRight w:val="0"/>
      <w:marTop w:val="0"/>
      <w:marBottom w:val="0"/>
      <w:divBdr>
        <w:top w:val="none" w:sz="0" w:space="0" w:color="auto"/>
        <w:left w:val="none" w:sz="0" w:space="0" w:color="auto"/>
        <w:bottom w:val="none" w:sz="0" w:space="0" w:color="auto"/>
        <w:right w:val="none" w:sz="0" w:space="0" w:color="auto"/>
      </w:divBdr>
    </w:div>
    <w:div w:id="194586124">
      <w:bodyDiv w:val="1"/>
      <w:marLeft w:val="0"/>
      <w:marRight w:val="0"/>
      <w:marTop w:val="0"/>
      <w:marBottom w:val="0"/>
      <w:divBdr>
        <w:top w:val="none" w:sz="0" w:space="0" w:color="auto"/>
        <w:left w:val="none" w:sz="0" w:space="0" w:color="auto"/>
        <w:bottom w:val="none" w:sz="0" w:space="0" w:color="auto"/>
        <w:right w:val="none" w:sz="0" w:space="0" w:color="auto"/>
      </w:divBdr>
    </w:div>
    <w:div w:id="264339235">
      <w:bodyDiv w:val="1"/>
      <w:marLeft w:val="0"/>
      <w:marRight w:val="0"/>
      <w:marTop w:val="0"/>
      <w:marBottom w:val="0"/>
      <w:divBdr>
        <w:top w:val="none" w:sz="0" w:space="0" w:color="auto"/>
        <w:left w:val="none" w:sz="0" w:space="0" w:color="auto"/>
        <w:bottom w:val="none" w:sz="0" w:space="0" w:color="auto"/>
        <w:right w:val="none" w:sz="0" w:space="0" w:color="auto"/>
      </w:divBdr>
    </w:div>
    <w:div w:id="424300185">
      <w:bodyDiv w:val="1"/>
      <w:marLeft w:val="0"/>
      <w:marRight w:val="0"/>
      <w:marTop w:val="0"/>
      <w:marBottom w:val="0"/>
      <w:divBdr>
        <w:top w:val="none" w:sz="0" w:space="0" w:color="auto"/>
        <w:left w:val="none" w:sz="0" w:space="0" w:color="auto"/>
        <w:bottom w:val="none" w:sz="0" w:space="0" w:color="auto"/>
        <w:right w:val="none" w:sz="0" w:space="0" w:color="auto"/>
      </w:divBdr>
    </w:div>
    <w:div w:id="452751833">
      <w:bodyDiv w:val="1"/>
      <w:marLeft w:val="0"/>
      <w:marRight w:val="0"/>
      <w:marTop w:val="0"/>
      <w:marBottom w:val="0"/>
      <w:divBdr>
        <w:top w:val="none" w:sz="0" w:space="0" w:color="auto"/>
        <w:left w:val="none" w:sz="0" w:space="0" w:color="auto"/>
        <w:bottom w:val="none" w:sz="0" w:space="0" w:color="auto"/>
        <w:right w:val="none" w:sz="0" w:space="0" w:color="auto"/>
      </w:divBdr>
    </w:div>
    <w:div w:id="457339516">
      <w:bodyDiv w:val="1"/>
      <w:marLeft w:val="0"/>
      <w:marRight w:val="0"/>
      <w:marTop w:val="0"/>
      <w:marBottom w:val="0"/>
      <w:divBdr>
        <w:top w:val="none" w:sz="0" w:space="0" w:color="auto"/>
        <w:left w:val="none" w:sz="0" w:space="0" w:color="auto"/>
        <w:bottom w:val="none" w:sz="0" w:space="0" w:color="auto"/>
        <w:right w:val="none" w:sz="0" w:space="0" w:color="auto"/>
      </w:divBdr>
    </w:div>
    <w:div w:id="503279233">
      <w:bodyDiv w:val="1"/>
      <w:marLeft w:val="0"/>
      <w:marRight w:val="0"/>
      <w:marTop w:val="0"/>
      <w:marBottom w:val="0"/>
      <w:divBdr>
        <w:top w:val="none" w:sz="0" w:space="0" w:color="auto"/>
        <w:left w:val="none" w:sz="0" w:space="0" w:color="auto"/>
        <w:bottom w:val="none" w:sz="0" w:space="0" w:color="auto"/>
        <w:right w:val="none" w:sz="0" w:space="0" w:color="auto"/>
      </w:divBdr>
    </w:div>
    <w:div w:id="72680560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34902568">
      <w:bodyDiv w:val="1"/>
      <w:marLeft w:val="0"/>
      <w:marRight w:val="0"/>
      <w:marTop w:val="0"/>
      <w:marBottom w:val="0"/>
      <w:divBdr>
        <w:top w:val="none" w:sz="0" w:space="0" w:color="auto"/>
        <w:left w:val="none" w:sz="0" w:space="0" w:color="auto"/>
        <w:bottom w:val="none" w:sz="0" w:space="0" w:color="auto"/>
        <w:right w:val="none" w:sz="0" w:space="0" w:color="auto"/>
      </w:divBdr>
    </w:div>
    <w:div w:id="972295215">
      <w:bodyDiv w:val="1"/>
      <w:marLeft w:val="0"/>
      <w:marRight w:val="0"/>
      <w:marTop w:val="0"/>
      <w:marBottom w:val="0"/>
      <w:divBdr>
        <w:top w:val="none" w:sz="0" w:space="0" w:color="auto"/>
        <w:left w:val="none" w:sz="0" w:space="0" w:color="auto"/>
        <w:bottom w:val="none" w:sz="0" w:space="0" w:color="auto"/>
        <w:right w:val="none" w:sz="0" w:space="0" w:color="auto"/>
      </w:divBdr>
    </w:div>
    <w:div w:id="1149443294">
      <w:bodyDiv w:val="1"/>
      <w:marLeft w:val="0"/>
      <w:marRight w:val="0"/>
      <w:marTop w:val="0"/>
      <w:marBottom w:val="0"/>
      <w:divBdr>
        <w:top w:val="none" w:sz="0" w:space="0" w:color="auto"/>
        <w:left w:val="none" w:sz="0" w:space="0" w:color="auto"/>
        <w:bottom w:val="none" w:sz="0" w:space="0" w:color="auto"/>
        <w:right w:val="none" w:sz="0" w:space="0" w:color="auto"/>
      </w:divBdr>
    </w:div>
    <w:div w:id="1160077692">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168978631">
      <w:bodyDiv w:val="1"/>
      <w:marLeft w:val="0"/>
      <w:marRight w:val="0"/>
      <w:marTop w:val="0"/>
      <w:marBottom w:val="0"/>
      <w:divBdr>
        <w:top w:val="none" w:sz="0" w:space="0" w:color="auto"/>
        <w:left w:val="none" w:sz="0" w:space="0" w:color="auto"/>
        <w:bottom w:val="none" w:sz="0" w:space="0" w:color="auto"/>
        <w:right w:val="none" w:sz="0" w:space="0" w:color="auto"/>
      </w:divBdr>
    </w:div>
    <w:div w:id="1332759310">
      <w:bodyDiv w:val="1"/>
      <w:marLeft w:val="0"/>
      <w:marRight w:val="0"/>
      <w:marTop w:val="0"/>
      <w:marBottom w:val="0"/>
      <w:divBdr>
        <w:top w:val="none" w:sz="0" w:space="0" w:color="auto"/>
        <w:left w:val="none" w:sz="0" w:space="0" w:color="auto"/>
        <w:bottom w:val="none" w:sz="0" w:space="0" w:color="auto"/>
        <w:right w:val="none" w:sz="0" w:space="0" w:color="auto"/>
      </w:divBdr>
    </w:div>
    <w:div w:id="1532692187">
      <w:bodyDiv w:val="1"/>
      <w:marLeft w:val="0"/>
      <w:marRight w:val="0"/>
      <w:marTop w:val="0"/>
      <w:marBottom w:val="0"/>
      <w:divBdr>
        <w:top w:val="none" w:sz="0" w:space="0" w:color="auto"/>
        <w:left w:val="none" w:sz="0" w:space="0" w:color="auto"/>
        <w:bottom w:val="none" w:sz="0" w:space="0" w:color="auto"/>
        <w:right w:val="none" w:sz="0" w:space="0" w:color="auto"/>
      </w:divBdr>
    </w:div>
    <w:div w:id="1539467973">
      <w:bodyDiv w:val="1"/>
      <w:marLeft w:val="0"/>
      <w:marRight w:val="0"/>
      <w:marTop w:val="0"/>
      <w:marBottom w:val="0"/>
      <w:divBdr>
        <w:top w:val="none" w:sz="0" w:space="0" w:color="auto"/>
        <w:left w:val="none" w:sz="0" w:space="0" w:color="auto"/>
        <w:bottom w:val="none" w:sz="0" w:space="0" w:color="auto"/>
        <w:right w:val="none" w:sz="0" w:space="0" w:color="auto"/>
      </w:divBdr>
    </w:div>
    <w:div w:id="1564900720">
      <w:bodyDiv w:val="1"/>
      <w:marLeft w:val="0"/>
      <w:marRight w:val="0"/>
      <w:marTop w:val="0"/>
      <w:marBottom w:val="0"/>
      <w:divBdr>
        <w:top w:val="none" w:sz="0" w:space="0" w:color="auto"/>
        <w:left w:val="none" w:sz="0" w:space="0" w:color="auto"/>
        <w:bottom w:val="none" w:sz="0" w:space="0" w:color="auto"/>
        <w:right w:val="none" w:sz="0" w:space="0" w:color="auto"/>
      </w:divBdr>
    </w:div>
    <w:div w:id="1721201835">
      <w:bodyDiv w:val="1"/>
      <w:marLeft w:val="0"/>
      <w:marRight w:val="0"/>
      <w:marTop w:val="0"/>
      <w:marBottom w:val="0"/>
      <w:divBdr>
        <w:top w:val="none" w:sz="0" w:space="0" w:color="auto"/>
        <w:left w:val="none" w:sz="0" w:space="0" w:color="auto"/>
        <w:bottom w:val="none" w:sz="0" w:space="0" w:color="auto"/>
        <w:right w:val="none" w:sz="0" w:space="0" w:color="auto"/>
      </w:divBdr>
    </w:div>
    <w:div w:id="1735739347">
      <w:bodyDiv w:val="1"/>
      <w:marLeft w:val="0"/>
      <w:marRight w:val="0"/>
      <w:marTop w:val="0"/>
      <w:marBottom w:val="0"/>
      <w:divBdr>
        <w:top w:val="none" w:sz="0" w:space="0" w:color="auto"/>
        <w:left w:val="none" w:sz="0" w:space="0" w:color="auto"/>
        <w:bottom w:val="none" w:sz="0" w:space="0" w:color="auto"/>
        <w:right w:val="none" w:sz="0" w:space="0" w:color="auto"/>
      </w:divBdr>
    </w:div>
    <w:div w:id="18700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SEDs/U010.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orizontal_Sub-Processes/H_BUC_01_Subprocess.doc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Version 0.84</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it</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51435ADE-492A-4D10-8318-8DE5C222C380}"/>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EFA7B098-1D9E-4C85-AC6C-630D8B5C0563}"/>
</file>

<file path=customXml/itemProps4.xml><?xml version="1.0" encoding="utf-8"?>
<ds:datastoreItem xmlns:ds="http://schemas.openxmlformats.org/officeDocument/2006/customXml" ds:itemID="{210D73DE-A4B0-4308-A292-1FA100C7A43C}"/>
</file>

<file path=customXml/itemProps5.xml><?xml version="1.0" encoding="utf-8"?>
<ds:datastoreItem xmlns:ds="http://schemas.openxmlformats.org/officeDocument/2006/customXml" ds:itemID="{B836D11F-636C-491A-A066-A785F9177A14}"/>
</file>

<file path=docProps/app.xml><?xml version="1.0" encoding="utf-8"?>
<Properties xmlns="http://schemas.openxmlformats.org/officeDocument/2006/extended-properties" xmlns:vt="http://schemas.openxmlformats.org/officeDocument/2006/docPropsVTypes">
  <Template>Normal.dotm</Template>
  <TotalTime>0</TotalTime>
  <Pages>16</Pages>
  <Words>6293</Words>
  <Characters>35875</Characters>
  <Application>Microsoft Office Word</Application>
  <DocSecurity>0</DocSecurity>
  <Lines>298</Lines>
  <Paragraphs>84</Paragraphs>
  <ScaleCrop>false</ScaleCrop>
  <HeadingPairs>
    <vt:vector size="6" baseType="variant">
      <vt:variant>
        <vt:lpstr>Titel</vt:lpstr>
      </vt:variant>
      <vt:variant>
        <vt:i4>1</vt:i4>
      </vt:variant>
      <vt:variant>
        <vt:lpstr>Title</vt:lpstr>
      </vt:variant>
      <vt:variant>
        <vt:i4>1</vt:i4>
      </vt:variant>
      <vt:variant>
        <vt:lpstr>Název</vt:lpstr>
      </vt:variant>
      <vt:variant>
        <vt:i4>1</vt:i4>
      </vt:variant>
    </vt:vector>
  </HeadingPairs>
  <TitlesOfParts>
    <vt:vector size="3" baseType="lpstr">
      <vt:lpstr>Guidelines for UB_BUC_02</vt:lpstr>
      <vt:lpstr>Guidelines for UB_BUC_02</vt:lpstr>
      <vt:lpstr>Guidelines for UB_BUC_02</vt:lpstr>
    </vt:vector>
  </TitlesOfParts>
  <Company>European Commission</Company>
  <LinksUpToDate>false</LinksUpToDate>
  <CharactersWithSpaces>42084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UB_BUC_02</dc:title>
  <dc:creator/>
  <cp:lastModifiedBy>Andrea Ballarin</cp:lastModifiedBy>
  <cp:revision>16</cp:revision>
  <cp:lastPrinted>2017-07-19T09:31:00Z</cp:lastPrinted>
  <dcterms:created xsi:type="dcterms:W3CDTF">2017-10-04T14:54:00Z</dcterms:created>
  <dcterms:modified xsi:type="dcterms:W3CDTF">2018-09-13T14:10:00Z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