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1E3E0" w14:textId="5C7D0E52" w:rsidR="0035376C" w:rsidRPr="00DA238F" w:rsidRDefault="00670F0B" w:rsidP="00BD4409">
      <w:pPr>
        <w:jc w:val="center"/>
        <w:rPr>
          <w:rStyle w:val="c71"/>
          <w:rFonts w:eastAsia="Times New Roman"/>
        </w:rPr>
      </w:pPr>
      <w:bookmarkStart w:id="0" w:name="BUCA"/>
      <w:bookmarkStart w:id="1" w:name="Complete"/>
      <w:r>
        <w:drawing>
          <wp:anchor distT="0" distB="0" distL="114300" distR="114300" simplePos="0" relativeHeight="251658752" behindDoc="0" locked="0" layoutInCell="1" allowOverlap="1" wp14:anchorId="416E0892" wp14:editId="2619F8FC">
            <wp:simplePos x="0" y="0"/>
            <wp:positionH relativeFrom="column">
              <wp:posOffset>2062797</wp:posOffset>
            </wp:positionH>
            <wp:positionV relativeFrom="paragraph">
              <wp:posOffset>-890270</wp:posOffset>
            </wp:positionV>
            <wp:extent cx="2019300" cy="1400175"/>
            <wp:effectExtent l="0" t="0" r="0" b="9525"/>
            <wp:wrapNone/>
            <wp:docPr id="2" name="Picture 2"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r>
        <mc:AlternateContent>
          <mc:Choice Requires="wps">
            <w:drawing>
              <wp:anchor distT="0" distB="0" distL="114300" distR="114300" simplePos="0" relativeHeight="251655680" behindDoc="1" locked="0" layoutInCell="1" allowOverlap="1" wp14:anchorId="16C03D65" wp14:editId="156926FC">
                <wp:simplePos x="0" y="0"/>
                <wp:positionH relativeFrom="column">
                  <wp:posOffset>-904875</wp:posOffset>
                </wp:positionH>
                <wp:positionV relativeFrom="paragraph">
                  <wp:posOffset>102553</wp:posOffset>
                </wp:positionV>
                <wp:extent cx="7613015" cy="9370060"/>
                <wp:effectExtent l="0" t="0" r="6985" b="254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0BF01" id="Rectangle 19" o:spid="_x0000_s1026" style="position:absolute;margin-left:-71.25pt;margin-top:8.1pt;width:599.45pt;height:737.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N8gAIAAP0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Qe8w&#10;UqSDFn2AohG1lRxlZahPb1wFYY/mwQaGztxr+tkhpZcthPFba3XfcsIAVRbik2cHguHgKNr0bzWD&#10;9GTndSzVobFdSAhFQIfYkadzR/jBIwofZ9PsKs0KjCj4yqsZdDz2LCHV6bixzr/mukNhU2ML6GN6&#10;sr93PsAh1SkkwtdSsLWQMhp2u1lKi/YE5DEvynxZRAbA8jJMqhCsdDg2ZBy+AEq4I/gC3tjub2U2&#10;ydO7STlaT+ezUb7Oi1E5S+ejNCvvymmal/lq/T0AzPKqFYxxdS8UP0kvy/+utcchGEQTxYd6KFAx&#10;KSL3Z+jdJck0/v5EshMeJlGKDipxDiJV6OwrxYA2qTwRctgnz+HHKkMNTv+xKlEHofWDhDaaPYEM&#10;rIYmwSTCmwGbVtuvGPUwfzV2X3bEcozkGwVSKrM8DwMbjbyYTcCwl57NpYcoCqlq7DEatks/DPnO&#10;WLFt4aYsFkbpW5BfI6IwgjQHVEfRwoxFBsf3IAzxpR2jfr5aix8AAAD//wMAUEsDBBQABgAIAAAA&#10;IQCmcmB84gAAAA0BAAAPAAAAZHJzL2Rvd25yZXYueG1sTI/LboMwEEX3kfoP1lTqLrFBhFKKiSqk&#10;dtdKoQ916WAXEHiMsJOQv+9k1e5mdI/unCl2ix3Zycy+dygh2ghgBhune2wlfLw/rzNgPijUanRo&#10;JFyMh115sypUrt0Z9+ZUh5ZRCfpcSehCmHLOfdMZq/zGTQYp+3GzVYHWueV6VmcqtyOPhUi5VT3S&#10;hU5NpupMM9RHK+Gtau6/Pqv6O7lMIrP+ZXjlyyDl3e3y9AgsmCX8wXDVJ3Uoyengjqg9GyWsoyTe&#10;EktJGgO7EmKbJsAONCUPUQa8LPj/L8pfAAAA//8DAFBLAQItABQABgAIAAAAIQC2gziS/gAAAOEB&#10;AAATAAAAAAAAAAAAAAAAAAAAAABbQ29udGVudF9UeXBlc10ueG1sUEsBAi0AFAAGAAgAAAAhADj9&#10;If/WAAAAlAEAAAsAAAAAAAAAAAAAAAAALwEAAF9yZWxzLy5yZWxzUEsBAi0AFAAGAAgAAAAhANao&#10;I3yAAgAA/QQAAA4AAAAAAAAAAAAAAAAALgIAAGRycy9lMm9Eb2MueG1sUEsBAi0AFAAGAAgAAAAh&#10;AKZyYHziAAAADQEAAA8AAAAAAAAAAAAAAAAA2gQAAGRycy9kb3ducmV2LnhtbFBLBQYAAAAABAAE&#10;APMAAADpBQAAAAA=&#10;" fillcolor="#8594c5" stroked="f"/>
            </w:pict>
          </mc:Fallback>
        </mc:AlternateContent>
      </w:r>
      <w:r>
        <w:rPr>
          <w:rStyle w:val="c71"/>
        </w:rPr>
        <w:t xml:space="preserve">D</w:t>
      </w:r>
    </w:p>
    <w:p w14:paraId="12D001B0" w14:textId="5AFA64DF" w:rsidR="0035376C" w:rsidRPr="00DA238F" w:rsidRDefault="0035376C" w:rsidP="00BD4409">
      <w:pPr>
        <w:jc w:val="center"/>
        <w:rPr>
          <w:rStyle w:val="c71"/>
          <w:rFonts w:eastAsia="Times New Roman"/>
        </w:rPr>
      </w:pPr>
    </w:p>
    <w:p w14:paraId="50DD7369" w14:textId="0637FF8A" w:rsidR="0035376C" w:rsidRPr="00DA238F" w:rsidRDefault="00670F0B" w:rsidP="00BD4409">
      <w:pPr>
        <w:jc w:val="center"/>
        <w:rPr>
          <w:rStyle w:val="c71"/>
          <w:rFonts w:eastAsia="Times New Roman"/>
        </w:rPr>
      </w:pPr>
      <w:r>
        <mc:AlternateContent>
          <mc:Choice Requires="wps">
            <w:drawing>
              <wp:anchor distT="0" distB="0" distL="114300" distR="114300" simplePos="0" relativeHeight="251664896" behindDoc="0" locked="0" layoutInCell="0" allowOverlap="1" wp14:anchorId="759E3FEE" wp14:editId="2C762F2B">
                <wp:simplePos x="0" y="0"/>
                <wp:positionH relativeFrom="column">
                  <wp:posOffset>1576387</wp:posOffset>
                </wp:positionH>
                <wp:positionV relativeFrom="paragraph">
                  <wp:posOffset>119063</wp:posOffset>
                </wp:positionV>
                <wp:extent cx="2708910" cy="404495"/>
                <wp:effectExtent l="19050" t="19050" r="34290" b="336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14:paraId="3E821C0F" w14:textId="0C39C805" w:rsidR="0077391F" w:rsidRPr="00A04A27" w:rsidRDefault="0077391F" w:rsidP="00670F0B">
                            <w:pPr>
                              <w:jc w:val="center"/>
                              <w:rPr>
                                <w:i/>
                                <w:color w:val="FF0000"/>
                                <w:sz w:val="28"/>
                                <w:szCs w:val="28"/>
                                <w:rFonts w:ascii="Showcard Gothic" w:hAnsi="Showcard Gothic"/>
                              </w:rPr>
                            </w:pPr>
                            <w:r>
                              <w:rPr>
                                <w:color w:val="FF0000"/>
                                <w:sz w:val="28"/>
                                <w:szCs w:val="28"/>
                                <w:rFonts w:ascii="Showcard Gothic" w:hAnsi="Showcard Gothic"/>
                              </w:rPr>
                              <w:t xml:space="preserve">approvaTO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9E3FEE" id="_x0000_t202" coordsize="21600,21600" o:spt="202" path="m,l,21600r21600,l21600,xe">
                <v:stroke joinstyle="miter"/>
                <v:path gradientshapeok="t" o:connecttype="rect"/>
              </v:shapetype>
              <v:shape id="Text Box 18" o:spid="_x0000_s1026" type="#_x0000_t202" style="position:absolute;left:0;text-align:left;margin-left:124.1pt;margin-top:9.4pt;width:213.3pt;height:31.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qLTgIAAIcEAAAOAAAAZHJzL2Uyb0RvYy54bWysVNtu2zAMfR+wfxD0vtrJnLUx6hRdgg4D&#10;um5Auw+gZfmCyaImKbGzrx8lu1m67WlYHgxRpA4PD8lc34y9YgdpXYe64IuLlDOpBVadbgr+9enu&#10;zRVnzoOuQKGWBT9Kx282r19dDyaXS2xRVdIyAtEuH0zBW+9NniROtLIHd4FGanLWaHvwZNomqSwM&#10;hN6rZJmm75IBbWUsCukc3e4mJ99E/LqWwn+uayc9UwUnbj5+bfyW4ZtsriFvLJi2EzMN+AcWPXSa&#10;kp6gduCB7W33B1TfCYsOa38hsE+wrjshYw1UzSL9rZrHFoyMtZA4zpxkcv8PVjwcvljWVdQ76pSG&#10;nnr0JEfP3uPI6Ir0GYzLKezRUKAf6Z5iY63O3KP45pjGbQu6kbfW4tBKqIjfIrxMzp5OOC6AlMMn&#10;rCgP7D1GoLG2fRCP5GCETn06nnoTuAi6XF6mV+sFuQT5sjTL1quYAvLn18Y6/0Fiz8Kh4JZ6H9Hh&#10;cO98YAP5c0hI5lB11V2nVDSObqssOwCNCU1XhQNnCpyny4Lfxd+c7cUzpdlQ8NXb9eWKiAHNb63A&#10;07E3pGhVKs5ANbQYwttJshdJbVOesm7TVZrt/pYkkN6Bayd2Mf8cpnTgLuOYTzWSNfq53CB+0HtS&#10;3o/lODezxOpIbbA4bQNtLx1atD84G2gTCu6+78FKUuCjplauF1kWVica2epySYY995TnHtCCoApO&#10;KkzHrZ/WbW9s17SUaRoejbfU/rqLnQlUJ1bz0NC0x4bNmxnW6dyOUb/+PzY/AQAA//8DAFBLAwQU&#10;AAYACAAAACEAC9WW2uAAAAAJAQAADwAAAGRycy9kb3ducmV2LnhtbEyPQUvDQBCF74L/YRnBi9iN&#10;IY0hZlOKIiIoYlrwut2M2dDsbMhu2+ivdzzpbR7v48171Wp2gzjiFHpPCm4WCQgk49ueOgXbzeN1&#10;ASJETa0ePKGCLwywqs/PKl22/kTveGxiJziEQqkV2BjHUspgLDodFn5EYu/TT05HllMn20mfONwN&#10;Mk2SXDrdE3+wesR7i2bfHJyC/Zt9ubLNw2w+1k/feda/Lp9NVOryYl7fgYg4xz8Yfutzdai5084f&#10;qA1iUJBmRcooGwVPYCC/zfjYKSjSJci6kv8X1D8AAAD//wMAUEsBAi0AFAAGAAgAAAAhALaDOJL+&#10;AAAA4QEAABMAAAAAAAAAAAAAAAAAAAAAAFtDb250ZW50X1R5cGVzXS54bWxQSwECLQAUAAYACAAA&#10;ACEAOP0h/9YAAACUAQAACwAAAAAAAAAAAAAAAAAvAQAAX3JlbHMvLnJlbHNQSwECLQAUAAYACAAA&#10;ACEAxLEqi04CAACHBAAADgAAAAAAAAAAAAAAAAAuAgAAZHJzL2Uyb0RvYy54bWxQSwECLQAUAAYA&#10;CAAAACEAC9WW2uAAAAAJAQAADwAAAAAAAAAAAAAAAACoBAAAZHJzL2Rvd25yZXYueG1sUEsFBgAA&#10;AAAEAAQA8wAAALUFAAAAAA==&#10;" o:allowincell="f" fillcolor="window" strokecolor="#c0504d" strokeweight="4.25pt">
                <v:stroke linestyle="thinThin"/>
                <v:textbox>
                  <w:txbxContent>
                    <w:p w14:paraId="3E821C0F" w14:textId="0C39C805" w:rsidR="0077391F" w:rsidRPr="00A04A27" w:rsidRDefault="0077391F" w:rsidP="00670F0B">
                      <w:pPr>
                        <w:jc w:val="center"/>
                        <w:rPr>
                          <w:i/>
                          <w:color w:val="FF0000"/>
                          <w:sz w:val="28"/>
                          <w:szCs w:val="28"/>
                          <w:rFonts w:ascii="Showcard Gothic" w:hAnsi="Showcard Gothic"/>
                        </w:rPr>
                      </w:pPr>
                      <w:r>
                        <w:rPr>
                          <w:color w:val="FF0000"/>
                          <w:sz w:val="28"/>
                          <w:szCs w:val="28"/>
                          <w:rFonts w:ascii="Showcard Gothic" w:hAnsi="Showcard Gothic"/>
                        </w:rPr>
                        <w:t xml:space="preserve">approvaTO</w:t>
                      </w:r>
                    </w:p>
                  </w:txbxContent>
                </v:textbox>
              </v:shape>
            </w:pict>
          </mc:Fallback>
        </mc:AlternateContent>
      </w:r>
    </w:p>
    <w:p w14:paraId="5AA15F01" w14:textId="385A1FA4" w:rsidR="0035376C" w:rsidRPr="00DA238F" w:rsidRDefault="0035376C" w:rsidP="00BD4409">
      <w:pPr>
        <w:jc w:val="center"/>
        <w:rPr>
          <w:rStyle w:val="c71"/>
          <w:rFonts w:eastAsia="Times New Roman"/>
        </w:rPr>
      </w:pPr>
    </w:p>
    <w:p w14:paraId="7BC69DB9" w14:textId="747CB236" w:rsidR="0035376C" w:rsidRPr="00DA238F" w:rsidRDefault="007946B5" w:rsidP="00BD4409">
      <w:pPr>
        <w:jc w:val="center"/>
        <w:rPr>
          <w:rStyle w:val="c71"/>
          <w:rFonts w:eastAsia="Times New Roman"/>
        </w:rPr>
      </w:pPr>
      <w:r>
        <w:rPr>
          <w:i/>
        </w:rPr>
        <w:drawing>
          <wp:anchor distT="0" distB="0" distL="114300" distR="114300" simplePos="0" relativeHeight="251661824" behindDoc="1" locked="0" layoutInCell="1" allowOverlap="1" wp14:anchorId="3AC8DA4E" wp14:editId="6ECDC770">
            <wp:simplePos x="0" y="0"/>
            <wp:positionH relativeFrom="margin">
              <wp:posOffset>-904875</wp:posOffset>
            </wp:positionH>
            <wp:positionV relativeFrom="margin">
              <wp:posOffset>2398395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p>
    <w:p w14:paraId="566CE47A" w14:textId="45A5A4F8" w:rsidR="00BD4409" w:rsidRPr="00DA238F" w:rsidRDefault="00BD4409" w:rsidP="00670F0B">
      <w:pPr>
        <w:rPr>
          <w:color w:val="FFFFFF" w:themeColor="background1"/>
        </w:rPr>
      </w:pPr>
      <w:r>
        <w:rPr>
          <w:rStyle w:val="c71"/>
          <w:color w:val="FFFFFF" w:themeColor="background1"/>
        </w:rPr>
        <w:t xml:space="preserve">Linee guida internazionali sulla procedura</w:t>
      </w:r>
    </w:p>
    <w:p w14:paraId="749122E7" w14:textId="3ADA732F" w:rsidR="00BD4409" w:rsidRPr="00DA238F" w:rsidRDefault="00BD4409" w:rsidP="00BD4409">
      <w:pPr>
        <w:spacing w:line="360" w:lineRule="auto"/>
        <w:jc w:val="center"/>
        <w:rPr>
          <w:b/>
          <w:color w:val="FFFFFF" w:themeColor="background1"/>
          <w:sz w:val="36"/>
          <w:szCs w:val="28"/>
          <w:rFonts w:cstheme="minorHAnsi"/>
        </w:rPr>
      </w:pPr>
      <w:r>
        <w:rPr>
          <w:rStyle w:val="c101"/>
          <w:bCs w:val="0"/>
          <w:color w:val="FFFFFF" w:themeColor="background1"/>
        </w:rPr>
        <w:t xml:space="preserve">UB_BUC_04 </w:t>
      </w:r>
      <w:r>
        <w:rPr>
          <w:rStyle w:val="c101"/>
          <w:bCs w:val="0"/>
          <w:color w:val="FFFFFF" w:themeColor="background1"/>
          <w:b w:val="0"/>
        </w:rPr>
        <w:t xml:space="preserve">– Rimborso delle prestazioni di disoccupazione</w:t>
      </w:r>
    </w:p>
    <w:p w14:paraId="7EF4EE14" w14:textId="77777777" w:rsidR="00BD4409" w:rsidRPr="00DA238F" w:rsidRDefault="00BD4409" w:rsidP="00BD4409">
      <w:pPr>
        <w:spacing w:line="360" w:lineRule="auto"/>
        <w:rPr>
          <w:rFonts w:cstheme="minorHAnsi"/>
          <w:b/>
          <w:sz w:val="36"/>
          <w:szCs w:val="28"/>
        </w:rPr>
      </w:pPr>
    </w:p>
    <w:p w14:paraId="155E6057" w14:textId="77777777" w:rsidR="00BD4409" w:rsidRPr="00DA238F" w:rsidRDefault="00BD4409" w:rsidP="00BD4409">
      <w:pPr>
        <w:spacing w:line="360" w:lineRule="auto"/>
        <w:jc w:val="both"/>
        <w:rPr>
          <w:rFonts w:cstheme="minorHAnsi"/>
          <w:b/>
          <w:sz w:val="36"/>
          <w:szCs w:val="28"/>
        </w:rPr>
      </w:pPr>
    </w:p>
    <w:p w14:paraId="60A2B2CF" w14:textId="77777777" w:rsidR="00BD4409" w:rsidRPr="00DA238F" w:rsidRDefault="00BD4409" w:rsidP="00BD4409">
      <w:pPr>
        <w:spacing w:line="360" w:lineRule="auto"/>
        <w:rPr>
          <w:rFonts w:cstheme="minorHAnsi"/>
          <w:b/>
          <w:sz w:val="36"/>
          <w:szCs w:val="28"/>
        </w:rPr>
      </w:pPr>
    </w:p>
    <w:p w14:paraId="5CB29ACB" w14:textId="77777777" w:rsidR="00BD4409" w:rsidRPr="00DA238F" w:rsidRDefault="00BD4409" w:rsidP="00BD4409">
      <w:pPr>
        <w:spacing w:line="360" w:lineRule="auto"/>
        <w:rPr>
          <w:rFonts w:cstheme="minorHAnsi"/>
          <w:sz w:val="32"/>
          <w:szCs w:val="28"/>
        </w:rPr>
      </w:pPr>
    </w:p>
    <w:p w14:paraId="3421D43A" w14:textId="44289635" w:rsidR="00670F0B" w:rsidRPr="00DA238F" w:rsidRDefault="00670F0B" w:rsidP="00670F0B">
      <w:pPr>
        <w:spacing w:after="0" w:line="360" w:lineRule="auto"/>
        <w:rPr>
          <w:color w:val="FFFFFF" w:themeColor="background1"/>
          <w:sz w:val="32"/>
          <w:szCs w:val="28"/>
          <w:rFonts w:cstheme="minorHAnsi"/>
        </w:rPr>
      </w:pPr>
      <w:r>
        <w:rPr>
          <w:color w:val="FFFFFF" w:themeColor="background1"/>
          <w:sz w:val="32"/>
          <w:szCs w:val="28"/>
        </w:rPr>
        <w:t xml:space="preserve">Data:</w:t>
      </w:r>
      <w:r>
        <w:rPr>
          <w:color w:val="FFFFFF" w:themeColor="background1"/>
          <w:sz w:val="32"/>
          <w:szCs w:val="28"/>
        </w:rPr>
        <w:t xml:space="preserve"> </w:t>
      </w:r>
      <w:r>
        <w:rPr>
          <w:color w:val="FFFFFF" w:themeColor="background1"/>
          <w:sz w:val="32"/>
          <w:szCs w:val="28"/>
        </w:rPr>
        <w:t xml:space="preserve">27.10.2017</w:t>
      </w:r>
    </w:p>
    <w:p w14:paraId="10D794E8" w14:textId="6697C422" w:rsidR="00670F0B" w:rsidRPr="00DA238F" w:rsidRDefault="00670F0B" w:rsidP="00670F0B">
      <w:pPr>
        <w:spacing w:after="0" w:line="360" w:lineRule="auto"/>
        <w:rPr>
          <w:color w:val="FFFFFF" w:themeColor="background1"/>
          <w:sz w:val="32"/>
          <w:szCs w:val="28"/>
          <w:rFonts w:cstheme="minorHAnsi"/>
        </w:rPr>
      </w:pPr>
      <w:r>
        <w:rPr>
          <w:color w:val="FFFFFF" w:themeColor="background1"/>
          <w:sz w:val="32"/>
          <w:szCs w:val="28"/>
        </w:rPr>
        <w:t xml:space="preserve">Versione del documento di indirizzo: v1.0</w:t>
      </w:r>
    </w:p>
    <w:p w14:paraId="74D48FCF" w14:textId="634CFFFF" w:rsidR="00BD4409" w:rsidRDefault="00670F0B" w:rsidP="006039E7">
      <w:pPr>
        <w:spacing w:after="0" w:line="360" w:lineRule="auto"/>
        <w:rPr>
          <w:color w:val="FFFFFF" w:themeColor="background1"/>
          <w:sz w:val="32"/>
          <w:szCs w:val="28"/>
          <w:rFonts w:cstheme="minorHAnsi"/>
        </w:rPr>
      </w:pPr>
      <w:r>
        <w:rPr>
          <w:color w:val="FFFFFF" w:themeColor="background1"/>
          <w:sz w:val="32"/>
          <w:szCs w:val="28"/>
        </w:rPr>
        <w:t xml:space="preserve">Basato su:</w:t>
      </w:r>
      <w:r>
        <w:rPr>
          <w:color w:val="FFFFFF" w:themeColor="background1"/>
          <w:sz w:val="32"/>
          <w:szCs w:val="28"/>
        </w:rPr>
        <w:t xml:space="preserve"> </w:t>
      </w:r>
      <w:r>
        <w:rPr>
          <w:color w:val="FFFFFF" w:themeColor="background1"/>
          <w:sz w:val="32"/>
          <w:szCs w:val="28"/>
        </w:rPr>
        <w:t xml:space="preserve">UB_BUC_04 versione 1.0.2</w:t>
      </w:r>
    </w:p>
    <w:p w14:paraId="1C05D772" w14:textId="3010744A" w:rsidR="006039E7" w:rsidRPr="006039E7" w:rsidRDefault="00116E3B" w:rsidP="006039E7">
      <w:pPr>
        <w:spacing w:after="0" w:line="360" w:lineRule="auto"/>
        <w:rPr>
          <w:color w:val="FFFFFF" w:themeColor="background1"/>
          <w:sz w:val="32"/>
          <w:szCs w:val="28"/>
          <w:rFonts w:cstheme="minorHAnsi"/>
        </w:rPr>
      </w:pPr>
      <w:r>
        <w:rPr>
          <w:color w:val="FFFFFF" w:themeColor="background1"/>
          <w:sz w:val="32"/>
          <w:szCs w:val="28"/>
        </w:rPr>
        <w:t xml:space="preserve">Versione modello dati comuni 4.0.16</w:t>
      </w:r>
    </w:p>
    <w:p w14:paraId="5C609863" w14:textId="58E1810A" w:rsidR="00BD4409" w:rsidRPr="00DA238F" w:rsidRDefault="00095AC3" w:rsidP="00BD4409">
      <w:pPr>
        <w:rPr>
          <w:b/>
          <w:color w:val="F2F2F2" w:themeColor="background1" w:themeShade="F2"/>
          <w:sz w:val="32"/>
          <w:szCs w:val="28"/>
          <w:rFonts w:cstheme="minorHAnsi"/>
        </w:rPr>
      </w:pPr>
      <w:r>
        <w:rPr>
          <w:i/>
        </w:rPr>
        <w:drawing>
          <wp:anchor distT="0" distB="0" distL="114300" distR="114300" simplePos="0" relativeHeight="251667968" behindDoc="0" locked="0" layoutInCell="1" allowOverlap="1" wp14:anchorId="1094B6B6" wp14:editId="2D033302">
            <wp:simplePos x="0" y="0"/>
            <wp:positionH relativeFrom="column">
              <wp:posOffset>2338387</wp:posOffset>
            </wp:positionH>
            <wp:positionV relativeFrom="paragraph">
              <wp:posOffset>1071880</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r>
        <w:br w:type="page"/>
      </w:r>
      <w:r>
        <w:rPr>
          <w:b/>
          <w:color w:val="F2F2F2" w:themeColor="background1" w:themeShade="F2"/>
          <w:sz w:val="44"/>
          <w:szCs w:val="28"/>
        </w:rPr>
        <mc:AlternateContent>
          <mc:Choice Requires="wps">
            <w:drawing>
              <wp:anchor distT="0" distB="0" distL="114300" distR="114300" simplePos="0" relativeHeight="251649536" behindDoc="1" locked="0" layoutInCell="1" allowOverlap="1" wp14:anchorId="4296FCB9" wp14:editId="356A2F4E">
                <wp:simplePos x="0" y="0"/>
                <wp:positionH relativeFrom="column">
                  <wp:posOffset>-112986</wp:posOffset>
                </wp:positionH>
                <wp:positionV relativeFrom="paragraph">
                  <wp:posOffset>-155516</wp:posOffset>
                </wp:positionV>
                <wp:extent cx="6230576" cy="584791"/>
                <wp:effectExtent l="57150" t="57150" r="56515" b="63500"/>
                <wp:wrapNone/>
                <wp:docPr id="24" name="Rectangle 24"/>
                <wp:cNvGraphicFramePr/>
                <a:graphic xmlns:a="http://schemas.openxmlformats.org/drawingml/2006/main">
                  <a:graphicData uri="http://schemas.microsoft.com/office/word/2010/wordprocessingShape">
                    <wps:wsp>
                      <wps:cNvSpPr/>
                      <wps:spPr>
                        <a:xfrm>
                          <a:off x="0" y="0"/>
                          <a:ext cx="6230576" cy="584791"/>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62E30" id="Rectangle 24" o:spid="_x0000_s1026" style="position:absolute;margin-left:-8.9pt;margin-top:-12.25pt;width:490.6pt;height:46.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s77AIAAJ0GAAAOAAAAZHJzL2Uyb0RvYy54bWysVUtPGzEQvlfqf7B8L7sJCYEVGxSBUlWi&#10;JQIqzo7Xm7Xktd2x8+qv79jeLClQDqiXjT2Pb8bfPHJ5tWsV2Qhw0uiSDk5ySoTmppJ6VdKfj/Mv&#10;55Q4z3TFlNGipHvh6NX086fLrS3E0DRGVQIIgmhXbG1JG+9tkWWON6Jl7sRYoVFZG2iZxyussgrY&#10;FtFblQ3z/CzbGqgsGC6cQ+lNUtJpxK9rwf1dXTvhiSop5ubjF+J3Gb7Z9JIVK2C2kbxLg30gi5ZJ&#10;jUF7qBvmGVmDfAXVSg7GmdqfcNNmpq4lF/EN+JpB/uI1Dw2zIr4FyXG2p8n9P1j+Y7MAIquSDkeU&#10;aNZije6RNaZXShCUIUFb6wq0e7AL6G4Oj+G1uxra8IvvILtI6r4nVew84Sg8G57m48kZJRx14/PR&#10;5GIQQLNnbwvOfxWmJeFQUsDwkUu2uXU+mR5MQjBnlKzmUql4CY0irhWQDcMSM86F9oPortbtd1Ml&#10;+WSc57HYGDb2VnCJSfyFpvRHA2AvpgCswLjYcynu+UH8XlzUpcAiNmx6dMhTaHFahYw41gVYx48B&#10;35iuZedgtE9NrOSq8fdyRUDi6PkGhFh4SiqJ3R5NYgo9pLMJeik2Qj0mlpMsC/VOFY4nv1ciJKH0&#10;vaixVbCmw0hwT+Rr7l3DKpHEgfm3qY+AAbnGYvbYqXj/wE55dvbBNVHWO+fvJZace48YGenrnVup&#10;DbwFoLCjusjJHjvniJpwXJpqj4MEJm0YZ/lcYjffMucXDHCl4PLBNenv8FMrsy2p6U6UNAZ+vyUP&#10;9jjpqKVkiyuqpO7XmoGgRH3TuAMuBqNR2GnxMhpPhniBY83yWKPX7bXBERngQrY8HoO9V4djDaZ9&#10;wm06C1FRxTTH2CXlHg6Xa59WJ+5jLmazaIZ7zDJ/qx8sD+CB1TCtj7snBrZrWY/L4Ic5rDNWvJjs&#10;ZBs8tZmtvallHPtnXju+cQfGme2aPyzZ43u0ev5Xmf4BAAD//wMAUEsDBBQABgAIAAAAIQDHw7Ye&#10;4AAAAAoBAAAPAAAAZHJzL2Rvd25yZXYueG1sTI/NTsMwEITvSLyDtUjcWqc/JCXEqQAJem7g0N7c&#10;2CRW7XWw3TZ9e5YT3Ha0o5lvqvXoLDvrEI1HAbNpBkxj65XBTsDnx9tkBSwmiUpaj1rAVUdY17c3&#10;lSyVv+BWn5vUMQrBWEoBfUpDyXlse+1knPpBI/2+fHAykQwdV0FeKNxZPs+ynDtpkBp6OejXXrfH&#10;5uQEbBYv4/4avt/tame2x4KbDU+NEPd34/MTsKTH9GeGX3xCh5qYDv6EKjIrYDIrCD3RMV8+ACPH&#10;Y75YAjsIyIsceF3x/xPqHwAAAP//AwBQSwECLQAUAAYACAAAACEAtoM4kv4AAADhAQAAEwAAAAAA&#10;AAAAAAAAAAAAAAAAW0NvbnRlbnRfVHlwZXNdLnhtbFBLAQItABQABgAIAAAAIQA4/SH/1gAAAJQB&#10;AAALAAAAAAAAAAAAAAAAAC8BAABfcmVscy8ucmVsc1BLAQItABQABgAIAAAAIQCdRVs77AIAAJ0G&#10;AAAOAAAAAAAAAAAAAAAAAC4CAABkcnMvZTJvRG9jLnhtbFBLAQItABQABgAIAAAAIQDHw7Ye4AAA&#10;AAoBAAAPAAAAAAAAAAAAAAAAAEYFAABkcnMvZG93bnJldi54bWxQSwUGAAAAAAQABADzAAAAUwYA&#10;AAAA&#10;" fillcolor="#365f91 [2404]" strokecolor="#dbe5f1 [660]" strokeweight="2pt"/>
            </w:pict>
          </mc:Fallback>
        </mc:AlternateContent>
      </w:r>
      <w:r>
        <w:rPr>
          <w:b/>
          <w:color w:val="F2F2F2" w:themeColor="background1" w:themeShade="F2"/>
          <w:sz w:val="32"/>
          <w:szCs w:val="28"/>
        </w:rPr>
        <w:t xml:space="preserve">INDICE</w:t>
      </w:r>
    </w:p>
    <w:p w14:paraId="00C2FBF7" w14:textId="77777777" w:rsidR="00BD4409" w:rsidRPr="00DA238F" w:rsidRDefault="00BD4409" w:rsidP="00BD4409">
      <w:pPr>
        <w:spacing w:after="0"/>
      </w:pPr>
    </w:p>
    <w:sdt>
      <w:sdtPr>
        <w:rPr>
          <w:rFonts w:asciiTheme="minorHAnsi" w:eastAsiaTheme="minorHAnsi" w:hAnsiTheme="minorHAnsi" w:cstheme="minorBidi"/>
          <w:bCs w:val="0"/>
          <w:color w:val="auto"/>
          <w:sz w:val="22"/>
          <w:szCs w:val="22"/>
        </w:rPr>
        <w:id w:val="1305815710"/>
        <w:docPartObj>
          <w:docPartGallery w:val="Table of Contents"/>
          <w:docPartUnique/>
        </w:docPartObj>
      </w:sdtPr>
      <w:sdtEndPr>
        <w:rPr>
          <w:b/>
        </w:rPr>
      </w:sdtEndPr>
      <w:sdtContent>
        <w:p w14:paraId="5348D8B8" w14:textId="77777777" w:rsidR="00BD4409" w:rsidRPr="00DA238F" w:rsidRDefault="00BD4409" w:rsidP="005E6DCE">
          <w:pPr>
            <w:pStyle w:val="Inhaltsverzeichnisberschrift"/>
            <w:rPr>
              <w:lang w:val="en-GB"/>
            </w:rPr>
          </w:pPr>
        </w:p>
        <w:p w14:paraId="7923F0C2" w14:textId="77777777" w:rsidR="00116E3B" w:rsidRDefault="00BD4409">
          <w:pPr>
            <w:pStyle w:val="Verzeichnis1"/>
            <w:rPr>
              <w:noProof/>
              <w:rFonts w:eastAsiaTheme="minorEastAsia"/>
            </w:rPr>
          </w:pPr>
          <w:r w:rsidRPr="00DA238F">
            <w:fldChar w:fldCharType="begin" w:dirty="true"/>
          </w:r>
          <w:r w:rsidRPr="00DA238F">
            <w:instrText xml:space="preserve"> TOC \o "1-2" \h \z \u </w:instrText>
          </w:r>
          <w:r w:rsidRPr="00DA238F">
            <w:fldChar w:fldCharType="separate"/>
          </w:r>
          <w:hyperlink w:anchor="_Toc501093111" w:history="1">
            <w:r w:rsidR="00116E3B" w:rsidRPr="005B0E3A">
              <w:rPr>
                <w:rStyle w:val="Hyperlink"/>
              </w:rPr>
              <w:t>UB_BUC_04 – Reimbursement of Unemployment Benefits</w:t>
            </w:r>
            <w:r w:rsidR="00116E3B">
              <w:rPr>
                <w:webHidden/>
              </w:rPr>
              <w:tab/>
            </w:r>
            <w:r w:rsidR="00116E3B">
              <w:rPr>
                <w:webHidden/>
              </w:rPr>
              <w:fldChar w:fldCharType="begin"/>
            </w:r>
            <w:r w:rsidR="00116E3B">
              <w:rPr>
                <w:webHidden/>
              </w:rPr>
              <w:instrText xml:space="preserve"> PAGEREF _Toc501093111 \h </w:instrText>
            </w:r>
            <w:r w:rsidR="00116E3B">
              <w:rPr>
                <w:webHidden/>
              </w:rPr>
            </w:r>
            <w:r w:rsidR="00116E3B">
              <w:rPr>
                <w:webHidden/>
              </w:rPr>
              <w:fldChar w:fldCharType="separate"/>
            </w:r>
            <w:r w:rsidR="00116E3B">
              <w:rPr>
                <w:webHidden/>
              </w:rPr>
              <w:t>4</w:t>
            </w:r>
            <w:r w:rsidR="00116E3B">
              <w:rPr>
                <w:webHidden/>
              </w:rPr>
              <w:fldChar w:fldCharType="end"/>
            </w:r>
          </w:hyperlink>
        </w:p>
        <w:p w14:paraId="72D8454C" w14:textId="77777777" w:rsidR="00116E3B" w:rsidRDefault="0077391F">
          <w:pPr>
            <w:pStyle w:val="Verzeichnis1"/>
            <w:rPr>
              <w:rFonts w:eastAsiaTheme="minorEastAsia"/>
            </w:rPr>
          </w:pPr>
          <w:hyperlink w:anchor="_Toc501093112" w:history="1">
            <w:r w:rsidR="00116E3B" w:rsidRPr="005B0E3A">
              <w:rPr>
                <w:rStyle w:val="Hyperlink"/>
              </w:rPr>
              <w:t>How to start this BUC?</w:t>
            </w:r>
            <w:r w:rsidR="00116E3B">
              <w:rPr>
                <w:webHidden/>
              </w:rPr>
              <w:tab/>
            </w:r>
            <w:r w:rsidR="00116E3B">
              <w:rPr>
                <w:webHidden/>
              </w:rPr>
              <w:fldChar w:fldCharType="begin"/>
            </w:r>
            <w:r w:rsidR="00116E3B">
              <w:rPr>
                <w:webHidden/>
              </w:rPr>
              <w:instrText xml:space="preserve"> PAGEREF _Toc501093112 \h </w:instrText>
            </w:r>
            <w:r w:rsidR="00116E3B">
              <w:rPr>
                <w:webHidden/>
              </w:rPr>
            </w:r>
            <w:r w:rsidR="00116E3B">
              <w:rPr>
                <w:webHidden/>
              </w:rPr>
              <w:fldChar w:fldCharType="separate"/>
            </w:r>
            <w:r w:rsidR="00116E3B">
              <w:rPr>
                <w:webHidden/>
              </w:rPr>
              <w:t>7</w:t>
            </w:r>
            <w:r w:rsidR="00116E3B">
              <w:rPr>
                <w:webHidden/>
              </w:rPr>
              <w:fldChar w:fldCharType="end"/>
            </w:r>
          </w:hyperlink>
        </w:p>
        <w:p w14:paraId="6DE77A5B" w14:textId="77777777" w:rsidR="00116E3B" w:rsidRDefault="0077391F">
          <w:pPr>
            <w:pStyle w:val="Verzeichnis2"/>
            <w:rPr>
              <w:rFonts w:eastAsiaTheme="minorEastAsia"/>
            </w:rPr>
          </w:pPr>
          <w:hyperlink w:anchor="_Toc501093113" w:history="1">
            <w:r w:rsidR="00116E3B" w:rsidRPr="005B0E3A">
              <w:rPr>
                <w:rStyle w:val="Hyperlink"/>
              </w:rPr>
              <w:t>What is my role in the social security exchange of information I have to complete?</w:t>
            </w:r>
            <w:r w:rsidR="00116E3B">
              <w:rPr>
                <w:webHidden/>
              </w:rPr>
              <w:tab/>
            </w:r>
            <w:r w:rsidR="00116E3B">
              <w:rPr>
                <w:webHidden/>
              </w:rPr>
              <w:fldChar w:fldCharType="begin"/>
            </w:r>
            <w:r w:rsidR="00116E3B">
              <w:rPr>
                <w:webHidden/>
              </w:rPr>
              <w:instrText xml:space="preserve"> PAGEREF _Toc501093113 \h </w:instrText>
            </w:r>
            <w:r w:rsidR="00116E3B">
              <w:rPr>
                <w:webHidden/>
              </w:rPr>
            </w:r>
            <w:r w:rsidR="00116E3B">
              <w:rPr>
                <w:webHidden/>
              </w:rPr>
              <w:fldChar w:fldCharType="separate"/>
            </w:r>
            <w:r w:rsidR="00116E3B">
              <w:rPr>
                <w:webHidden/>
              </w:rPr>
              <w:t>7</w:t>
            </w:r>
            <w:r w:rsidR="00116E3B">
              <w:rPr>
                <w:webHidden/>
              </w:rPr>
              <w:fldChar w:fldCharType="end"/>
            </w:r>
          </w:hyperlink>
        </w:p>
        <w:p w14:paraId="644DD7BD" w14:textId="77777777" w:rsidR="00116E3B" w:rsidRDefault="0077391F">
          <w:pPr>
            <w:pStyle w:val="Verzeichnis2"/>
            <w:rPr>
              <w:rFonts w:eastAsiaTheme="minorEastAsia"/>
            </w:rPr>
          </w:pPr>
          <w:hyperlink w:anchor="_Toc501093114" w:history="1">
            <w:r w:rsidR="00116E3B" w:rsidRPr="005B0E3A">
              <w:rPr>
                <w:rStyle w:val="Hyperlink"/>
              </w:rPr>
              <w:t>CO.1 Who do I need to exchange information with?</w:t>
            </w:r>
            <w:r w:rsidR="00116E3B">
              <w:rPr>
                <w:webHidden/>
              </w:rPr>
              <w:tab/>
            </w:r>
            <w:r w:rsidR="00116E3B">
              <w:rPr>
                <w:webHidden/>
              </w:rPr>
              <w:fldChar w:fldCharType="begin"/>
            </w:r>
            <w:r w:rsidR="00116E3B">
              <w:rPr>
                <w:webHidden/>
              </w:rPr>
              <w:instrText xml:space="preserve"> PAGEREF _Toc501093114 \h </w:instrText>
            </w:r>
            <w:r w:rsidR="00116E3B">
              <w:rPr>
                <w:webHidden/>
              </w:rPr>
            </w:r>
            <w:r w:rsidR="00116E3B">
              <w:rPr>
                <w:webHidden/>
              </w:rPr>
              <w:fldChar w:fldCharType="separate"/>
            </w:r>
            <w:r w:rsidR="00116E3B">
              <w:rPr>
                <w:webHidden/>
              </w:rPr>
              <w:t>7</w:t>
            </w:r>
            <w:r w:rsidR="00116E3B">
              <w:rPr>
                <w:webHidden/>
              </w:rPr>
              <w:fldChar w:fldCharType="end"/>
            </w:r>
          </w:hyperlink>
        </w:p>
        <w:p w14:paraId="195A500B" w14:textId="77777777" w:rsidR="00116E3B" w:rsidRDefault="0077391F">
          <w:pPr>
            <w:pStyle w:val="Verzeichnis2"/>
            <w:rPr>
              <w:rFonts w:eastAsiaTheme="minorEastAsia"/>
            </w:rPr>
          </w:pPr>
          <w:hyperlink w:anchor="_Toc501093115" w:history="1">
            <w:r w:rsidR="00116E3B" w:rsidRPr="005B0E3A">
              <w:rPr>
                <w:rStyle w:val="Hyperlink"/>
              </w:rPr>
              <w:t>CO.2 How do I identify the correct Liaison Body?</w:t>
            </w:r>
            <w:r w:rsidR="00116E3B">
              <w:rPr>
                <w:webHidden/>
              </w:rPr>
              <w:tab/>
            </w:r>
            <w:r w:rsidR="00116E3B">
              <w:rPr>
                <w:webHidden/>
              </w:rPr>
              <w:fldChar w:fldCharType="begin"/>
            </w:r>
            <w:r w:rsidR="00116E3B">
              <w:rPr>
                <w:webHidden/>
              </w:rPr>
              <w:instrText xml:space="preserve"> PAGEREF _Toc501093115 \h </w:instrText>
            </w:r>
            <w:r w:rsidR="00116E3B">
              <w:rPr>
                <w:webHidden/>
              </w:rPr>
            </w:r>
            <w:r w:rsidR="00116E3B">
              <w:rPr>
                <w:webHidden/>
              </w:rPr>
              <w:fldChar w:fldCharType="separate"/>
            </w:r>
            <w:r w:rsidR="00116E3B">
              <w:rPr>
                <w:webHidden/>
              </w:rPr>
              <w:t>7</w:t>
            </w:r>
            <w:r w:rsidR="00116E3B">
              <w:rPr>
                <w:webHidden/>
              </w:rPr>
              <w:fldChar w:fldCharType="end"/>
            </w:r>
          </w:hyperlink>
        </w:p>
        <w:p w14:paraId="38BD7C6E" w14:textId="77777777" w:rsidR="00116E3B" w:rsidRDefault="0077391F">
          <w:pPr>
            <w:pStyle w:val="Verzeichnis2"/>
            <w:rPr>
              <w:rFonts w:eastAsiaTheme="minorEastAsia"/>
            </w:rPr>
          </w:pPr>
          <w:hyperlink w:anchor="_Toc501093116" w:history="1">
            <w:r w:rsidR="00116E3B" w:rsidRPr="005B0E3A">
              <w:rPr>
                <w:rStyle w:val="Hyperlink"/>
              </w:rPr>
              <w:t>CO.3 How do I initiate and process the reimbursement request?</w:t>
            </w:r>
            <w:r w:rsidR="00116E3B">
              <w:rPr>
                <w:webHidden/>
              </w:rPr>
              <w:tab/>
            </w:r>
            <w:r w:rsidR="00116E3B">
              <w:rPr>
                <w:webHidden/>
              </w:rPr>
              <w:fldChar w:fldCharType="begin"/>
            </w:r>
            <w:r w:rsidR="00116E3B">
              <w:rPr>
                <w:webHidden/>
              </w:rPr>
              <w:instrText xml:space="preserve"> PAGEREF _Toc501093116 \h </w:instrText>
            </w:r>
            <w:r w:rsidR="00116E3B">
              <w:rPr>
                <w:webHidden/>
              </w:rPr>
            </w:r>
            <w:r w:rsidR="00116E3B">
              <w:rPr>
                <w:webHidden/>
              </w:rPr>
              <w:fldChar w:fldCharType="separate"/>
            </w:r>
            <w:r w:rsidR="00116E3B">
              <w:rPr>
                <w:webHidden/>
              </w:rPr>
              <w:t>7</w:t>
            </w:r>
            <w:r w:rsidR="00116E3B">
              <w:rPr>
                <w:webHidden/>
              </w:rPr>
              <w:fldChar w:fldCharType="end"/>
            </w:r>
          </w:hyperlink>
        </w:p>
        <w:p w14:paraId="585B57E9" w14:textId="77777777" w:rsidR="00116E3B" w:rsidRDefault="0077391F">
          <w:pPr>
            <w:pStyle w:val="Verzeichnis2"/>
            <w:rPr>
              <w:rFonts w:eastAsiaTheme="minorEastAsia"/>
            </w:rPr>
          </w:pPr>
          <w:hyperlink w:anchor="_Toc501093117" w:history="1">
            <w:r w:rsidR="00116E3B" w:rsidRPr="005B0E3A">
              <w:rPr>
                <w:rStyle w:val="Hyperlink"/>
              </w:rPr>
              <w:t>CO.4 What should I do if I have received SED U023 from the Counterparty?</w:t>
            </w:r>
            <w:r w:rsidR="00116E3B">
              <w:rPr>
                <w:webHidden/>
              </w:rPr>
              <w:tab/>
            </w:r>
            <w:r w:rsidR="00116E3B">
              <w:rPr>
                <w:webHidden/>
              </w:rPr>
              <w:fldChar w:fldCharType="begin"/>
            </w:r>
            <w:r w:rsidR="00116E3B">
              <w:rPr>
                <w:webHidden/>
              </w:rPr>
              <w:instrText xml:space="preserve"> PAGEREF _Toc501093117 \h </w:instrText>
            </w:r>
            <w:r w:rsidR="00116E3B">
              <w:rPr>
                <w:webHidden/>
              </w:rPr>
            </w:r>
            <w:r w:rsidR="00116E3B">
              <w:rPr>
                <w:webHidden/>
              </w:rPr>
              <w:fldChar w:fldCharType="separate"/>
            </w:r>
            <w:r w:rsidR="00116E3B">
              <w:rPr>
                <w:webHidden/>
              </w:rPr>
              <w:t>8</w:t>
            </w:r>
            <w:r w:rsidR="00116E3B">
              <w:rPr>
                <w:webHidden/>
              </w:rPr>
              <w:fldChar w:fldCharType="end"/>
            </w:r>
          </w:hyperlink>
        </w:p>
        <w:p w14:paraId="43485837" w14:textId="77777777" w:rsidR="00116E3B" w:rsidRDefault="0077391F">
          <w:pPr>
            <w:pStyle w:val="Verzeichnis2"/>
            <w:rPr>
              <w:rFonts w:eastAsiaTheme="minorEastAsia"/>
            </w:rPr>
          </w:pPr>
          <w:hyperlink w:anchor="_Toc501093118" w:history="1">
            <w:r w:rsidR="00116E3B" w:rsidRPr="005B0E3A">
              <w:rPr>
                <w:rStyle w:val="Hyperlink"/>
              </w:rPr>
              <w:t>CO.5 What should I do if I have received SED U024 from the Counterparty?</w:t>
            </w:r>
            <w:r w:rsidR="00116E3B">
              <w:rPr>
                <w:webHidden/>
              </w:rPr>
              <w:tab/>
            </w:r>
            <w:r w:rsidR="00116E3B">
              <w:rPr>
                <w:webHidden/>
              </w:rPr>
              <w:fldChar w:fldCharType="begin"/>
            </w:r>
            <w:r w:rsidR="00116E3B">
              <w:rPr>
                <w:webHidden/>
              </w:rPr>
              <w:instrText xml:space="preserve"> PAGEREF _Toc501093118 \h </w:instrText>
            </w:r>
            <w:r w:rsidR="00116E3B">
              <w:rPr>
                <w:webHidden/>
              </w:rPr>
            </w:r>
            <w:r w:rsidR="00116E3B">
              <w:rPr>
                <w:webHidden/>
              </w:rPr>
              <w:fldChar w:fldCharType="separate"/>
            </w:r>
            <w:r w:rsidR="00116E3B">
              <w:rPr>
                <w:webHidden/>
              </w:rPr>
              <w:t>10</w:t>
            </w:r>
            <w:r w:rsidR="00116E3B">
              <w:rPr>
                <w:webHidden/>
              </w:rPr>
              <w:fldChar w:fldCharType="end"/>
            </w:r>
          </w:hyperlink>
        </w:p>
        <w:p w14:paraId="496D1643" w14:textId="77777777" w:rsidR="00116E3B" w:rsidRDefault="0077391F">
          <w:pPr>
            <w:pStyle w:val="Verzeichnis2"/>
            <w:rPr>
              <w:rFonts w:eastAsiaTheme="minorEastAsia"/>
            </w:rPr>
          </w:pPr>
          <w:hyperlink w:anchor="_Toc501093119" w:history="1">
            <w:r w:rsidR="00116E3B" w:rsidRPr="005B0E3A">
              <w:rPr>
                <w:rStyle w:val="Hyperlink"/>
              </w:rPr>
              <w:t>CO.6 What should I do if I want to Charge interest, SED U026?</w:t>
            </w:r>
            <w:r w:rsidR="00116E3B">
              <w:rPr>
                <w:webHidden/>
              </w:rPr>
              <w:tab/>
            </w:r>
            <w:r w:rsidR="00116E3B">
              <w:rPr>
                <w:webHidden/>
              </w:rPr>
              <w:fldChar w:fldCharType="begin"/>
            </w:r>
            <w:r w:rsidR="00116E3B">
              <w:rPr>
                <w:webHidden/>
              </w:rPr>
              <w:instrText xml:space="preserve"> PAGEREF _Toc501093119 \h </w:instrText>
            </w:r>
            <w:r w:rsidR="00116E3B">
              <w:rPr>
                <w:webHidden/>
              </w:rPr>
            </w:r>
            <w:r w:rsidR="00116E3B">
              <w:rPr>
                <w:webHidden/>
              </w:rPr>
              <w:fldChar w:fldCharType="separate"/>
            </w:r>
            <w:r w:rsidR="00116E3B">
              <w:rPr>
                <w:webHidden/>
              </w:rPr>
              <w:t>10</w:t>
            </w:r>
            <w:r w:rsidR="00116E3B">
              <w:rPr>
                <w:webHidden/>
              </w:rPr>
              <w:fldChar w:fldCharType="end"/>
            </w:r>
          </w:hyperlink>
        </w:p>
        <w:p w14:paraId="78FBF1D6" w14:textId="77777777" w:rsidR="00116E3B" w:rsidRDefault="0077391F">
          <w:pPr>
            <w:pStyle w:val="Verzeichnis2"/>
            <w:rPr>
              <w:rFonts w:eastAsiaTheme="minorEastAsia"/>
            </w:rPr>
          </w:pPr>
          <w:hyperlink w:anchor="_Toc501093120" w:history="1">
            <w:r w:rsidR="00116E3B" w:rsidRPr="005B0E3A">
              <w:rPr>
                <w:rStyle w:val="Hyperlink"/>
              </w:rPr>
              <w:t>CO.7 What should I do if I have received SED U027 from the Counterparty?</w:t>
            </w:r>
            <w:r w:rsidR="00116E3B">
              <w:rPr>
                <w:webHidden/>
              </w:rPr>
              <w:tab/>
            </w:r>
            <w:r w:rsidR="00116E3B">
              <w:rPr>
                <w:webHidden/>
              </w:rPr>
              <w:fldChar w:fldCharType="begin"/>
            </w:r>
            <w:r w:rsidR="00116E3B">
              <w:rPr>
                <w:webHidden/>
              </w:rPr>
              <w:instrText xml:space="preserve"> PAGEREF _Toc501093120 \h </w:instrText>
            </w:r>
            <w:r w:rsidR="00116E3B">
              <w:rPr>
                <w:webHidden/>
              </w:rPr>
            </w:r>
            <w:r w:rsidR="00116E3B">
              <w:rPr>
                <w:webHidden/>
              </w:rPr>
              <w:fldChar w:fldCharType="separate"/>
            </w:r>
            <w:r w:rsidR="00116E3B">
              <w:rPr>
                <w:webHidden/>
              </w:rPr>
              <w:t>11</w:t>
            </w:r>
            <w:r w:rsidR="00116E3B">
              <w:rPr>
                <w:webHidden/>
              </w:rPr>
              <w:fldChar w:fldCharType="end"/>
            </w:r>
          </w:hyperlink>
        </w:p>
        <w:p w14:paraId="7479955A" w14:textId="77777777" w:rsidR="00116E3B" w:rsidRDefault="0077391F">
          <w:pPr>
            <w:pStyle w:val="Verzeichnis2"/>
            <w:rPr>
              <w:rFonts w:eastAsiaTheme="minorEastAsia"/>
            </w:rPr>
          </w:pPr>
          <w:hyperlink w:anchor="_Toc501093121" w:history="1">
            <w:r w:rsidR="00116E3B" w:rsidRPr="005B0E3A">
              <w:rPr>
                <w:rStyle w:val="Hyperlink"/>
              </w:rPr>
              <w:t>CO.8 What do I do if the business use case ends</w:t>
            </w:r>
            <w:r w:rsidR="00116E3B">
              <w:rPr>
                <w:webHidden/>
              </w:rPr>
              <w:tab/>
            </w:r>
            <w:r w:rsidR="00116E3B">
              <w:rPr>
                <w:webHidden/>
              </w:rPr>
              <w:fldChar w:fldCharType="begin"/>
            </w:r>
            <w:r w:rsidR="00116E3B">
              <w:rPr>
                <w:webHidden/>
              </w:rPr>
              <w:instrText xml:space="preserve"> PAGEREF _Toc501093121 \h </w:instrText>
            </w:r>
            <w:r w:rsidR="00116E3B">
              <w:rPr>
                <w:webHidden/>
              </w:rPr>
            </w:r>
            <w:r w:rsidR="00116E3B">
              <w:rPr>
                <w:webHidden/>
              </w:rPr>
              <w:fldChar w:fldCharType="separate"/>
            </w:r>
            <w:r w:rsidR="00116E3B">
              <w:rPr>
                <w:webHidden/>
              </w:rPr>
              <w:t>11</w:t>
            </w:r>
            <w:r w:rsidR="00116E3B">
              <w:rPr>
                <w:webHidden/>
              </w:rPr>
              <w:fldChar w:fldCharType="end"/>
            </w:r>
          </w:hyperlink>
        </w:p>
        <w:p w14:paraId="77638C36" w14:textId="77777777" w:rsidR="00116E3B" w:rsidRDefault="0077391F">
          <w:pPr>
            <w:pStyle w:val="Verzeichnis2"/>
            <w:rPr>
              <w:rFonts w:eastAsiaTheme="minorEastAsia"/>
            </w:rPr>
          </w:pPr>
          <w:hyperlink w:anchor="_Toc501093122" w:history="1">
            <w:r w:rsidR="00116E3B" w:rsidRPr="005B0E3A">
              <w:rPr>
                <w:rStyle w:val="Hyperlink"/>
              </w:rPr>
              <w:t>CP.1 How should I respond if I received a Reimbursement Request, SED U020, from the Case Owner?</w:t>
            </w:r>
            <w:r w:rsidR="00116E3B">
              <w:rPr>
                <w:webHidden/>
              </w:rPr>
              <w:tab/>
            </w:r>
            <w:r w:rsidR="00116E3B">
              <w:rPr>
                <w:webHidden/>
              </w:rPr>
              <w:fldChar w:fldCharType="begin"/>
            </w:r>
            <w:r w:rsidR="00116E3B">
              <w:rPr>
                <w:webHidden/>
              </w:rPr>
              <w:instrText xml:space="preserve"> PAGEREF _Toc501093122 \h </w:instrText>
            </w:r>
            <w:r w:rsidR="00116E3B">
              <w:rPr>
                <w:webHidden/>
              </w:rPr>
            </w:r>
            <w:r w:rsidR="00116E3B">
              <w:rPr>
                <w:webHidden/>
              </w:rPr>
              <w:fldChar w:fldCharType="separate"/>
            </w:r>
            <w:r w:rsidR="00116E3B">
              <w:rPr>
                <w:webHidden/>
              </w:rPr>
              <w:t>12</w:t>
            </w:r>
            <w:r w:rsidR="00116E3B">
              <w:rPr>
                <w:webHidden/>
              </w:rPr>
              <w:fldChar w:fldCharType="end"/>
            </w:r>
          </w:hyperlink>
        </w:p>
        <w:p w14:paraId="4106F0D3" w14:textId="77777777" w:rsidR="00116E3B" w:rsidRDefault="0077391F">
          <w:pPr>
            <w:pStyle w:val="Verzeichnis2"/>
            <w:rPr>
              <w:rFonts w:eastAsiaTheme="minorEastAsia"/>
            </w:rPr>
          </w:pPr>
          <w:hyperlink w:anchor="_Toc501093123" w:history="1">
            <w:r w:rsidR="00116E3B" w:rsidRPr="005B0E3A">
              <w:rPr>
                <w:rStyle w:val="Hyperlink"/>
              </w:rPr>
              <w:t>CP.2 What do I do if I want to make a Reimbursement Contestation, SED U023?</w:t>
            </w:r>
            <w:r w:rsidR="00116E3B">
              <w:rPr>
                <w:webHidden/>
              </w:rPr>
              <w:tab/>
            </w:r>
            <w:r w:rsidR="00116E3B">
              <w:rPr>
                <w:webHidden/>
              </w:rPr>
              <w:fldChar w:fldCharType="begin"/>
            </w:r>
            <w:r w:rsidR="00116E3B">
              <w:rPr>
                <w:webHidden/>
              </w:rPr>
              <w:instrText xml:space="preserve"> PAGEREF _Toc501093123 \h </w:instrText>
            </w:r>
            <w:r w:rsidR="00116E3B">
              <w:rPr>
                <w:webHidden/>
              </w:rPr>
            </w:r>
            <w:r w:rsidR="00116E3B">
              <w:rPr>
                <w:webHidden/>
              </w:rPr>
              <w:fldChar w:fldCharType="separate"/>
            </w:r>
            <w:r w:rsidR="00116E3B">
              <w:rPr>
                <w:webHidden/>
              </w:rPr>
              <w:t>13</w:t>
            </w:r>
            <w:r w:rsidR="00116E3B">
              <w:rPr>
                <w:webHidden/>
              </w:rPr>
              <w:fldChar w:fldCharType="end"/>
            </w:r>
          </w:hyperlink>
        </w:p>
        <w:p w14:paraId="42519636" w14:textId="77777777" w:rsidR="00116E3B" w:rsidRDefault="0077391F">
          <w:pPr>
            <w:pStyle w:val="Verzeichnis2"/>
            <w:rPr>
              <w:rFonts w:eastAsiaTheme="minorEastAsia"/>
            </w:rPr>
          </w:pPr>
          <w:hyperlink w:anchor="_Toc501093124" w:history="1">
            <w:r w:rsidR="00116E3B" w:rsidRPr="005B0E3A">
              <w:rPr>
                <w:rStyle w:val="Hyperlink"/>
              </w:rPr>
              <w:t>CP.3 How should I respond to SED U029 - Amended reimbursement request reacting to contestation?</w:t>
            </w:r>
            <w:r w:rsidR="00116E3B">
              <w:rPr>
                <w:webHidden/>
              </w:rPr>
              <w:tab/>
            </w:r>
            <w:r w:rsidR="00116E3B">
              <w:rPr>
                <w:webHidden/>
              </w:rPr>
              <w:fldChar w:fldCharType="begin"/>
            </w:r>
            <w:r w:rsidR="00116E3B">
              <w:rPr>
                <w:webHidden/>
              </w:rPr>
              <w:instrText xml:space="preserve"> PAGEREF _Toc501093124 \h </w:instrText>
            </w:r>
            <w:r w:rsidR="00116E3B">
              <w:rPr>
                <w:webHidden/>
              </w:rPr>
            </w:r>
            <w:r w:rsidR="00116E3B">
              <w:rPr>
                <w:webHidden/>
              </w:rPr>
              <w:fldChar w:fldCharType="separate"/>
            </w:r>
            <w:r w:rsidR="00116E3B">
              <w:rPr>
                <w:webHidden/>
              </w:rPr>
              <w:t>13</w:t>
            </w:r>
            <w:r w:rsidR="00116E3B">
              <w:rPr>
                <w:webHidden/>
              </w:rPr>
              <w:fldChar w:fldCharType="end"/>
            </w:r>
          </w:hyperlink>
        </w:p>
        <w:p w14:paraId="4EFC5B00" w14:textId="77777777" w:rsidR="00116E3B" w:rsidRDefault="0077391F">
          <w:pPr>
            <w:pStyle w:val="Verzeichnis2"/>
            <w:rPr>
              <w:rFonts w:eastAsiaTheme="minorEastAsia"/>
            </w:rPr>
          </w:pPr>
          <w:hyperlink w:anchor="_Toc501093125" w:history="1">
            <w:r w:rsidR="00116E3B" w:rsidRPr="005B0E3A">
              <w:rPr>
                <w:rStyle w:val="Hyperlink"/>
              </w:rPr>
              <w:t>CP.4 What do I do if I want to make a Payment Notification, SED U024?</w:t>
            </w:r>
            <w:r w:rsidR="00116E3B">
              <w:rPr>
                <w:webHidden/>
              </w:rPr>
              <w:tab/>
            </w:r>
            <w:r w:rsidR="00116E3B">
              <w:rPr>
                <w:webHidden/>
              </w:rPr>
              <w:fldChar w:fldCharType="begin"/>
            </w:r>
            <w:r w:rsidR="00116E3B">
              <w:rPr>
                <w:webHidden/>
              </w:rPr>
              <w:instrText xml:space="preserve"> PAGEREF _Toc501093125 \h </w:instrText>
            </w:r>
            <w:r w:rsidR="00116E3B">
              <w:rPr>
                <w:webHidden/>
              </w:rPr>
            </w:r>
            <w:r w:rsidR="00116E3B">
              <w:rPr>
                <w:webHidden/>
              </w:rPr>
              <w:fldChar w:fldCharType="separate"/>
            </w:r>
            <w:r w:rsidR="00116E3B">
              <w:rPr>
                <w:webHidden/>
              </w:rPr>
              <w:t>14</w:t>
            </w:r>
            <w:r w:rsidR="00116E3B">
              <w:rPr>
                <w:webHidden/>
              </w:rPr>
              <w:fldChar w:fldCharType="end"/>
            </w:r>
          </w:hyperlink>
        </w:p>
        <w:p w14:paraId="423BF07B" w14:textId="77777777" w:rsidR="00116E3B" w:rsidRDefault="0077391F">
          <w:pPr>
            <w:pStyle w:val="Verzeichnis2"/>
            <w:rPr>
              <w:rFonts w:eastAsiaTheme="minorEastAsia"/>
            </w:rPr>
          </w:pPr>
          <w:hyperlink w:anchor="_Toc501093126" w:history="1">
            <w:r w:rsidR="00116E3B" w:rsidRPr="005B0E3A">
              <w:rPr>
                <w:rStyle w:val="Hyperlink"/>
              </w:rPr>
              <w:t>CP.5 How should I respond to SED U026 - Charging Interest?</w:t>
            </w:r>
            <w:r w:rsidR="00116E3B">
              <w:rPr>
                <w:webHidden/>
              </w:rPr>
              <w:tab/>
            </w:r>
            <w:r w:rsidR="00116E3B">
              <w:rPr>
                <w:webHidden/>
              </w:rPr>
              <w:fldChar w:fldCharType="begin"/>
            </w:r>
            <w:r w:rsidR="00116E3B">
              <w:rPr>
                <w:webHidden/>
              </w:rPr>
              <w:instrText xml:space="preserve"> PAGEREF _Toc501093126 \h </w:instrText>
            </w:r>
            <w:r w:rsidR="00116E3B">
              <w:rPr>
                <w:webHidden/>
              </w:rPr>
            </w:r>
            <w:r w:rsidR="00116E3B">
              <w:rPr>
                <w:webHidden/>
              </w:rPr>
              <w:fldChar w:fldCharType="separate"/>
            </w:r>
            <w:r w:rsidR="00116E3B">
              <w:rPr>
                <w:webHidden/>
              </w:rPr>
              <w:t>15</w:t>
            </w:r>
            <w:r w:rsidR="00116E3B">
              <w:rPr>
                <w:webHidden/>
              </w:rPr>
              <w:fldChar w:fldCharType="end"/>
            </w:r>
          </w:hyperlink>
        </w:p>
        <w:p w14:paraId="10858497" w14:textId="77777777" w:rsidR="00116E3B" w:rsidRDefault="0077391F">
          <w:pPr>
            <w:pStyle w:val="Verzeichnis2"/>
            <w:rPr>
              <w:rFonts w:eastAsiaTheme="minorEastAsia"/>
            </w:rPr>
          </w:pPr>
          <w:hyperlink w:anchor="_Toc501093127" w:history="1">
            <w:r w:rsidR="00116E3B" w:rsidRPr="005B0E3A">
              <w:rPr>
                <w:rStyle w:val="Hyperlink"/>
              </w:rPr>
              <w:t>CP. 6 What do I do after the Case Owner closed the case?</w:t>
            </w:r>
            <w:r w:rsidR="00116E3B">
              <w:rPr>
                <w:webHidden/>
              </w:rPr>
              <w:tab/>
            </w:r>
            <w:r w:rsidR="00116E3B">
              <w:rPr>
                <w:webHidden/>
              </w:rPr>
              <w:fldChar w:fldCharType="begin"/>
            </w:r>
            <w:r w:rsidR="00116E3B">
              <w:rPr>
                <w:webHidden/>
              </w:rPr>
              <w:instrText xml:space="preserve"> PAGEREF _Toc501093127 \h </w:instrText>
            </w:r>
            <w:r w:rsidR="00116E3B">
              <w:rPr>
                <w:webHidden/>
              </w:rPr>
            </w:r>
            <w:r w:rsidR="00116E3B">
              <w:rPr>
                <w:webHidden/>
              </w:rPr>
              <w:fldChar w:fldCharType="separate"/>
            </w:r>
            <w:r w:rsidR="00116E3B">
              <w:rPr>
                <w:webHidden/>
              </w:rPr>
              <w:t>16</w:t>
            </w:r>
            <w:r w:rsidR="00116E3B">
              <w:rPr>
                <w:webHidden/>
              </w:rPr>
              <w:fldChar w:fldCharType="end"/>
            </w:r>
          </w:hyperlink>
        </w:p>
        <w:p w14:paraId="6D3C4987" w14:textId="77777777" w:rsidR="00116E3B" w:rsidRDefault="0077391F">
          <w:pPr>
            <w:pStyle w:val="Verzeichnis1"/>
            <w:rPr>
              <w:rFonts w:eastAsiaTheme="minorEastAsia"/>
            </w:rPr>
          </w:pPr>
          <w:hyperlink w:anchor="_Toc501093128" w:history="1">
            <w:r w:rsidR="00116E3B" w:rsidRPr="005B0E3A">
              <w:rPr>
                <w:rStyle w:val="Hyperlink"/>
              </w:rPr>
              <w:t>BPMN diagram for UB_BUC_04</w:t>
            </w:r>
            <w:r w:rsidR="00116E3B">
              <w:rPr>
                <w:webHidden/>
              </w:rPr>
              <w:tab/>
            </w:r>
            <w:r w:rsidR="00116E3B">
              <w:rPr>
                <w:webHidden/>
              </w:rPr>
              <w:fldChar w:fldCharType="begin"/>
            </w:r>
            <w:r w:rsidR="00116E3B">
              <w:rPr>
                <w:webHidden/>
              </w:rPr>
              <w:instrText xml:space="preserve"> PAGEREF _Toc501093128 \h </w:instrText>
            </w:r>
            <w:r w:rsidR="00116E3B">
              <w:rPr>
                <w:webHidden/>
              </w:rPr>
            </w:r>
            <w:r w:rsidR="00116E3B">
              <w:rPr>
                <w:webHidden/>
              </w:rPr>
              <w:fldChar w:fldCharType="separate"/>
            </w:r>
            <w:r w:rsidR="00116E3B">
              <w:rPr>
                <w:webHidden/>
              </w:rPr>
              <w:t>17</w:t>
            </w:r>
            <w:r w:rsidR="00116E3B">
              <w:rPr>
                <w:webHidden/>
              </w:rPr>
              <w:fldChar w:fldCharType="end"/>
            </w:r>
          </w:hyperlink>
        </w:p>
        <w:p w14:paraId="3CDDB47B" w14:textId="77777777" w:rsidR="00116E3B" w:rsidRDefault="0077391F">
          <w:pPr>
            <w:pStyle w:val="Verzeichnis1"/>
            <w:rPr>
              <w:rFonts w:eastAsiaTheme="minorEastAsia"/>
            </w:rPr>
          </w:pPr>
          <w:hyperlink w:anchor="_Toc501093129" w:history="1">
            <w:r w:rsidR="00116E3B" w:rsidRPr="005B0E3A">
              <w:rPr>
                <w:rStyle w:val="Hyperlink"/>
              </w:rPr>
              <w:t>Structured Electronic Documents (SEDs) used in the process</w:t>
            </w:r>
            <w:r w:rsidR="00116E3B">
              <w:rPr>
                <w:webHidden/>
              </w:rPr>
              <w:tab/>
            </w:r>
            <w:r w:rsidR="00116E3B">
              <w:rPr>
                <w:webHidden/>
              </w:rPr>
              <w:fldChar w:fldCharType="begin"/>
            </w:r>
            <w:r w:rsidR="00116E3B">
              <w:rPr>
                <w:webHidden/>
              </w:rPr>
              <w:instrText xml:space="preserve"> PAGEREF _Toc501093129 \h </w:instrText>
            </w:r>
            <w:r w:rsidR="00116E3B">
              <w:rPr>
                <w:webHidden/>
              </w:rPr>
            </w:r>
            <w:r w:rsidR="00116E3B">
              <w:rPr>
                <w:webHidden/>
              </w:rPr>
              <w:fldChar w:fldCharType="separate"/>
            </w:r>
            <w:r w:rsidR="00116E3B">
              <w:rPr>
                <w:webHidden/>
              </w:rPr>
              <w:t>17</w:t>
            </w:r>
            <w:r w:rsidR="00116E3B">
              <w:rPr>
                <w:webHidden/>
              </w:rPr>
              <w:fldChar w:fldCharType="end"/>
            </w:r>
          </w:hyperlink>
        </w:p>
        <w:p w14:paraId="2061B6DD" w14:textId="77777777" w:rsidR="00116E3B" w:rsidRDefault="0077391F">
          <w:pPr>
            <w:pStyle w:val="Verzeichnis1"/>
            <w:rPr>
              <w:rFonts w:eastAsiaTheme="minorEastAsia"/>
            </w:rPr>
          </w:pPr>
          <w:hyperlink w:anchor="_Toc501093130" w:history="1">
            <w:r w:rsidR="00116E3B" w:rsidRPr="005B0E3A">
              <w:rPr>
                <w:rStyle w:val="Hyperlink"/>
              </w:rPr>
              <w:t>Administrative sub-processes</w:t>
            </w:r>
            <w:r w:rsidR="00116E3B">
              <w:rPr>
                <w:webHidden/>
              </w:rPr>
              <w:tab/>
            </w:r>
            <w:r w:rsidR="00116E3B">
              <w:rPr>
                <w:webHidden/>
              </w:rPr>
              <w:fldChar w:fldCharType="begin"/>
            </w:r>
            <w:r w:rsidR="00116E3B">
              <w:rPr>
                <w:webHidden/>
              </w:rPr>
              <w:instrText xml:space="preserve"> PAGEREF _Toc501093130 \h </w:instrText>
            </w:r>
            <w:r w:rsidR="00116E3B">
              <w:rPr>
                <w:webHidden/>
              </w:rPr>
            </w:r>
            <w:r w:rsidR="00116E3B">
              <w:rPr>
                <w:webHidden/>
              </w:rPr>
              <w:fldChar w:fldCharType="separate"/>
            </w:r>
            <w:r w:rsidR="00116E3B">
              <w:rPr>
                <w:webHidden/>
              </w:rPr>
              <w:t>17</w:t>
            </w:r>
            <w:r w:rsidR="00116E3B">
              <w:rPr>
                <w:webHidden/>
              </w:rPr>
              <w:fldChar w:fldCharType="end"/>
            </w:r>
          </w:hyperlink>
        </w:p>
        <w:p w14:paraId="5FB11081" w14:textId="77777777" w:rsidR="00116E3B" w:rsidRDefault="0077391F">
          <w:pPr>
            <w:pStyle w:val="Verzeichnis1"/>
            <w:rPr>
              <w:rFonts w:eastAsiaTheme="minorEastAsia"/>
            </w:rPr>
          </w:pPr>
          <w:hyperlink w:anchor="_Toc501093131" w:history="1">
            <w:r w:rsidR="00116E3B" w:rsidRPr="005B0E3A">
              <w:rPr>
                <w:rStyle w:val="Hyperlink"/>
              </w:rPr>
              <w:t>Horizontal sub-processes</w:t>
            </w:r>
            <w:r w:rsidR="00116E3B">
              <w:rPr>
                <w:webHidden/>
              </w:rPr>
              <w:tab/>
            </w:r>
            <w:r w:rsidR="00116E3B">
              <w:rPr>
                <w:webHidden/>
              </w:rPr>
              <w:fldChar w:fldCharType="begin"/>
            </w:r>
            <w:r w:rsidR="00116E3B">
              <w:rPr>
                <w:webHidden/>
              </w:rPr>
              <w:instrText xml:space="preserve"> PAGEREF _Toc501093131 \h </w:instrText>
            </w:r>
            <w:r w:rsidR="00116E3B">
              <w:rPr>
                <w:webHidden/>
              </w:rPr>
            </w:r>
            <w:r w:rsidR="00116E3B">
              <w:rPr>
                <w:webHidden/>
              </w:rPr>
              <w:fldChar w:fldCharType="separate"/>
            </w:r>
            <w:r w:rsidR="00116E3B">
              <w:rPr>
                <w:webHidden/>
              </w:rPr>
              <w:t>17</w:t>
            </w:r>
            <w:r w:rsidR="00116E3B">
              <w:rPr>
                <w:webHidden/>
              </w:rPr>
              <w:fldChar w:fldCharType="end"/>
            </w:r>
          </w:hyperlink>
        </w:p>
        <w:p w14:paraId="22B67961" w14:textId="77777777" w:rsidR="00BD4409" w:rsidRPr="00DA238F" w:rsidRDefault="00BD4409" w:rsidP="00BD4409">
          <w:pPr>
            <w:pStyle w:val="Verzeichnis1"/>
            <w:rPr>
              <w:rStyle w:val="Hyperlink"/>
              <w:color w:val="auto"/>
              <w:u w:val="none"/>
            </w:rPr>
          </w:pPr>
          <w:r w:rsidRPr="00DA238F">
            <w:fldChar w:fldCharType="end"/>
          </w:r>
        </w:p>
      </w:sdtContent>
    </w:sdt>
    <w:p w14:paraId="0E4BC4DD" w14:textId="12508F8D" w:rsidR="009543BB" w:rsidRPr="00DA238F" w:rsidRDefault="00BD4409" w:rsidP="009543BB">
      <w:pPr>
        <w:rPr>
          <w:b/>
          <w:bCs/>
          <w:color w:val="000000"/>
          <w:sz w:val="20"/>
          <w:szCs w:val="20"/>
          <w:u w:val="single"/>
          <w:rFonts w:ascii="Verdana" w:eastAsia="Times New Roman" w:hAnsi="Verdana" w:cstheme="minorHAnsi"/>
        </w:rPr>
      </w:pPr>
      <w:r>
        <w:br w:type="page"/>
      </w:r>
      <w:r>
        <w:rPr>
          <w:b/>
          <w:bCs/>
          <w:color w:val="000000"/>
          <w:sz w:val="20"/>
          <w:szCs w:val="20"/>
          <w:u w:val="single"/>
          <w:rFonts w:ascii="Verdana" w:hAnsi="Verdana"/>
        </w:rPr>
        <w:t xml:space="preserve">Storico documento</w:t>
      </w:r>
      <w:r>
        <w:rPr>
          <w:b/>
          <w:bCs/>
          <w:color w:val="000000"/>
          <w:sz w:val="20"/>
          <w:szCs w:val="20"/>
          <w:u w:val="single"/>
          <w:rFonts w:ascii="Verdana" w:hAnsi="Verdana"/>
        </w:rPr>
        <w:t xml:space="preserve">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66"/>
        <w:gridCol w:w="1444"/>
        <w:gridCol w:w="1538"/>
        <w:gridCol w:w="5004"/>
      </w:tblGrid>
      <w:tr w:rsidR="009543BB" w:rsidRPr="00DA238F" w14:paraId="1D124B08" w14:textId="77777777" w:rsidTr="009543BB">
        <w:tc>
          <w:tcPr>
            <w:tcW w:w="637" w:type="pct"/>
            <w:shd w:val="clear" w:color="auto" w:fill="D9D9D9"/>
          </w:tcPr>
          <w:p w14:paraId="0BCC028B" w14:textId="77777777" w:rsidR="009543BB" w:rsidRPr="00DA238F" w:rsidRDefault="009543BB" w:rsidP="00E311C5">
            <w:pPr>
              <w:spacing w:after="0"/>
              <w:rPr>
                <w:b/>
                <w:bCs/>
                <w:color w:val="000000"/>
                <w:sz w:val="20"/>
                <w:szCs w:val="20"/>
                <w:rFonts w:ascii="Verdana" w:eastAsia="PMingLiU" w:hAnsi="Verdana" w:cstheme="minorHAnsi"/>
              </w:rPr>
            </w:pPr>
            <w:r>
              <w:rPr>
                <w:b/>
                <w:bCs/>
                <w:color w:val="000000"/>
                <w:sz w:val="20"/>
                <w:szCs w:val="20"/>
                <w:rFonts w:ascii="Verdana" w:hAnsi="Verdana"/>
              </w:rPr>
              <w:t xml:space="preserve">Revisione</w:t>
            </w:r>
          </w:p>
        </w:tc>
        <w:tc>
          <w:tcPr>
            <w:tcW w:w="789" w:type="pct"/>
            <w:shd w:val="clear" w:color="auto" w:fill="D9D9D9"/>
          </w:tcPr>
          <w:p w14:paraId="2C8A4113" w14:textId="77777777" w:rsidR="009543BB" w:rsidRPr="00DA238F" w:rsidRDefault="009543BB" w:rsidP="00E311C5">
            <w:pPr>
              <w:spacing w:after="0"/>
              <w:rPr>
                <w:b/>
                <w:bCs/>
                <w:color w:val="000000"/>
                <w:sz w:val="20"/>
                <w:szCs w:val="20"/>
                <w:rFonts w:ascii="Verdana" w:eastAsia="PMingLiU" w:hAnsi="Verdana" w:cstheme="minorHAnsi"/>
              </w:rPr>
            </w:pPr>
            <w:r>
              <w:rPr>
                <w:b/>
                <w:bCs/>
                <w:color w:val="000000"/>
                <w:sz w:val="20"/>
                <w:szCs w:val="20"/>
                <w:rFonts w:ascii="Verdana" w:hAnsi="Verdana"/>
              </w:rPr>
              <w:t xml:space="preserve">Data</w:t>
            </w:r>
          </w:p>
        </w:tc>
        <w:tc>
          <w:tcPr>
            <w:tcW w:w="840" w:type="pct"/>
            <w:shd w:val="clear" w:color="auto" w:fill="D9D9D9"/>
          </w:tcPr>
          <w:p w14:paraId="4EEF40AE" w14:textId="77777777" w:rsidR="009543BB" w:rsidRPr="00DA238F" w:rsidRDefault="009543BB" w:rsidP="00E311C5">
            <w:pPr>
              <w:spacing w:after="0"/>
              <w:rPr>
                <w:b/>
                <w:bCs/>
                <w:color w:val="000000"/>
                <w:sz w:val="20"/>
                <w:szCs w:val="20"/>
                <w:rFonts w:ascii="Verdana" w:eastAsia="PMingLiU" w:hAnsi="Verdana" w:cstheme="minorHAnsi"/>
              </w:rPr>
            </w:pPr>
            <w:r>
              <w:rPr>
                <w:b/>
                <w:bCs/>
                <w:color w:val="000000"/>
                <w:sz w:val="20"/>
                <w:szCs w:val="20"/>
                <w:rFonts w:ascii="Verdana" w:hAnsi="Verdana"/>
              </w:rPr>
              <w:t xml:space="preserve">Redatto da</w:t>
            </w:r>
          </w:p>
        </w:tc>
        <w:tc>
          <w:tcPr>
            <w:tcW w:w="2734" w:type="pct"/>
            <w:shd w:val="clear" w:color="auto" w:fill="D9D9D9"/>
          </w:tcPr>
          <w:p w14:paraId="4B9137B0" w14:textId="77777777" w:rsidR="009543BB" w:rsidRPr="00DA238F" w:rsidRDefault="009543BB" w:rsidP="00E311C5">
            <w:pPr>
              <w:spacing w:after="0"/>
              <w:rPr>
                <w:b/>
                <w:bCs/>
                <w:color w:val="000000"/>
                <w:sz w:val="20"/>
                <w:szCs w:val="20"/>
                <w:rFonts w:ascii="Verdana" w:eastAsia="PMingLiU" w:hAnsi="Verdana" w:cstheme="minorHAnsi"/>
              </w:rPr>
            </w:pPr>
            <w:r>
              <w:rPr>
                <w:b/>
                <w:bCs/>
                <w:color w:val="000000"/>
                <w:sz w:val="20"/>
                <w:szCs w:val="20"/>
                <w:rFonts w:ascii="Verdana" w:hAnsi="Verdana"/>
              </w:rPr>
              <w:t xml:space="preserve">Breve descrizione delle modifiche</w:t>
            </w:r>
          </w:p>
        </w:tc>
      </w:tr>
      <w:tr w:rsidR="009543BB" w:rsidRPr="00DA238F" w14:paraId="0ADE9474" w14:textId="77777777" w:rsidTr="009543BB">
        <w:tc>
          <w:tcPr>
            <w:tcW w:w="637" w:type="pct"/>
            <w:shd w:val="clear" w:color="auto" w:fill="auto"/>
          </w:tcPr>
          <w:p w14:paraId="61D5418E" w14:textId="77777777" w:rsidR="009543BB" w:rsidRPr="00DA238F" w:rsidRDefault="009543BB" w:rsidP="00E311C5">
            <w:pPr>
              <w:spacing w:after="0"/>
              <w:rPr>
                <w:bCs/>
                <w:color w:val="000000"/>
                <w:sz w:val="20"/>
                <w:szCs w:val="20"/>
                <w:rFonts w:ascii="Verdana" w:eastAsia="Times New Roman" w:hAnsi="Verdana" w:cstheme="minorHAnsi"/>
              </w:rPr>
            </w:pPr>
            <w:r>
              <w:rPr>
                <w:bCs/>
                <w:color w:val="000000"/>
                <w:sz w:val="20"/>
                <w:szCs w:val="20"/>
                <w:rFonts w:ascii="Verdana" w:hAnsi="Verdana"/>
              </w:rPr>
              <w:t xml:space="preserve">V0.1</w:t>
            </w:r>
          </w:p>
        </w:tc>
        <w:tc>
          <w:tcPr>
            <w:tcW w:w="789" w:type="pct"/>
            <w:shd w:val="clear" w:color="auto" w:fill="auto"/>
          </w:tcPr>
          <w:p w14:paraId="4D40C1A5" w14:textId="4113E712" w:rsidR="009543BB" w:rsidRPr="00DA238F" w:rsidRDefault="00407D79" w:rsidP="00407D79">
            <w:pPr>
              <w:spacing w:after="0"/>
              <w:rPr>
                <w:bCs/>
                <w:color w:val="000000"/>
                <w:sz w:val="20"/>
                <w:szCs w:val="20"/>
                <w:rFonts w:ascii="Verdana" w:eastAsia="Times New Roman" w:hAnsi="Verdana" w:cstheme="minorHAnsi"/>
              </w:rPr>
            </w:pPr>
            <w:r>
              <w:rPr>
                <w:bCs/>
                <w:color w:val="000000"/>
                <w:sz w:val="20"/>
                <w:szCs w:val="20"/>
                <w:rFonts w:ascii="Verdana" w:hAnsi="Verdana"/>
              </w:rPr>
              <w:t xml:space="preserve">20.07.2017</w:t>
            </w:r>
          </w:p>
        </w:tc>
        <w:tc>
          <w:tcPr>
            <w:tcW w:w="840" w:type="pct"/>
            <w:shd w:val="clear" w:color="auto" w:fill="auto"/>
          </w:tcPr>
          <w:p w14:paraId="4851C7B5" w14:textId="77777777" w:rsidR="009543BB" w:rsidRPr="00DA238F" w:rsidRDefault="009543BB" w:rsidP="00E311C5">
            <w:pPr>
              <w:spacing w:after="0"/>
              <w:rPr>
                <w:bCs/>
                <w:color w:val="000000"/>
                <w:sz w:val="20"/>
                <w:szCs w:val="20"/>
                <w:rFonts w:ascii="Verdana" w:eastAsia="Times New Roman" w:hAnsi="Verdana" w:cstheme="minorHAnsi"/>
              </w:rPr>
            </w:pPr>
            <w:r>
              <w:rPr>
                <w:bCs/>
                <w:color w:val="000000"/>
                <w:sz w:val="20"/>
                <w:szCs w:val="20"/>
                <w:rFonts w:ascii="Verdana" w:hAnsi="Verdana"/>
              </w:rPr>
              <w:t xml:space="preserve">Segretariato</w:t>
            </w:r>
            <w:r>
              <w:rPr>
                <w:bCs/>
                <w:color w:val="000000"/>
                <w:sz w:val="20"/>
                <w:szCs w:val="20"/>
                <w:rFonts w:ascii="Verdana" w:hAnsi="Verdana"/>
              </w:rPr>
              <w:t xml:space="preserve"> </w:t>
            </w:r>
          </w:p>
        </w:tc>
        <w:tc>
          <w:tcPr>
            <w:tcW w:w="2734" w:type="pct"/>
            <w:shd w:val="clear" w:color="auto" w:fill="auto"/>
          </w:tcPr>
          <w:p w14:paraId="046752C2" w14:textId="47217720" w:rsidR="009543BB" w:rsidRPr="00DA238F" w:rsidRDefault="009543BB" w:rsidP="00E311C5">
            <w:pPr>
              <w:spacing w:after="0"/>
              <w:rPr>
                <w:bCs/>
                <w:color w:val="000000"/>
                <w:sz w:val="20"/>
                <w:szCs w:val="20"/>
                <w:rFonts w:ascii="Verdana" w:eastAsia="Times New Roman" w:hAnsi="Verdana" w:cstheme="minorHAnsi"/>
              </w:rPr>
            </w:pPr>
            <w:r>
              <w:rPr>
                <w:bCs/>
                <w:color w:val="000000"/>
                <w:sz w:val="20"/>
                <w:szCs w:val="20"/>
                <w:rFonts w:ascii="Verdana" w:hAnsi="Verdana"/>
              </w:rPr>
              <w:t xml:space="preserve">Prima bozza del documento presentato per l’esame al gruppo ad hoc per le prestazioni di disoccupazione</w:t>
            </w:r>
          </w:p>
        </w:tc>
      </w:tr>
      <w:tr w:rsidR="009543BB" w:rsidRPr="00DA238F" w14:paraId="22EE1849" w14:textId="77777777" w:rsidTr="009543BB">
        <w:tc>
          <w:tcPr>
            <w:tcW w:w="637" w:type="pct"/>
            <w:shd w:val="clear" w:color="auto" w:fill="auto"/>
          </w:tcPr>
          <w:p w14:paraId="17F1CD8E" w14:textId="5A10F383" w:rsidR="009543BB" w:rsidRPr="00DA238F" w:rsidRDefault="00E7504D" w:rsidP="00E311C5">
            <w:pPr>
              <w:spacing w:after="0"/>
              <w:rPr>
                <w:bCs/>
                <w:color w:val="000000"/>
                <w:sz w:val="20"/>
                <w:szCs w:val="20"/>
                <w:rFonts w:ascii="Verdana" w:eastAsia="Times New Roman" w:hAnsi="Verdana" w:cstheme="minorHAnsi"/>
              </w:rPr>
            </w:pPr>
            <w:r>
              <w:rPr>
                <w:bCs/>
                <w:color w:val="000000"/>
                <w:sz w:val="20"/>
                <w:szCs w:val="20"/>
                <w:rFonts w:ascii="Verdana" w:hAnsi="Verdana"/>
              </w:rPr>
              <w:t xml:space="preserve">V0.2</w:t>
            </w:r>
          </w:p>
        </w:tc>
        <w:tc>
          <w:tcPr>
            <w:tcW w:w="789" w:type="pct"/>
            <w:shd w:val="clear" w:color="auto" w:fill="auto"/>
          </w:tcPr>
          <w:p w14:paraId="326788E5" w14:textId="56C8E6EE" w:rsidR="009543BB" w:rsidRPr="00DA238F" w:rsidRDefault="00CF2FCE" w:rsidP="007F7B0D">
            <w:pPr>
              <w:spacing w:after="0"/>
              <w:rPr>
                <w:bCs/>
                <w:color w:val="000000"/>
                <w:sz w:val="20"/>
                <w:szCs w:val="20"/>
                <w:rFonts w:ascii="Verdana" w:eastAsia="Times New Roman" w:hAnsi="Verdana" w:cstheme="minorHAnsi"/>
              </w:rPr>
            </w:pPr>
            <w:r>
              <w:rPr>
                <w:bCs/>
                <w:color w:val="000000"/>
                <w:sz w:val="20"/>
                <w:szCs w:val="20"/>
                <w:rFonts w:ascii="Verdana" w:hAnsi="Verdana"/>
              </w:rPr>
              <w:t xml:space="preserve">31/08/2017</w:t>
            </w:r>
          </w:p>
        </w:tc>
        <w:tc>
          <w:tcPr>
            <w:tcW w:w="840" w:type="pct"/>
            <w:shd w:val="clear" w:color="auto" w:fill="auto"/>
          </w:tcPr>
          <w:p w14:paraId="48FB7788" w14:textId="5B5D7EEE" w:rsidR="009543BB" w:rsidRPr="00DA238F" w:rsidRDefault="00E7504D" w:rsidP="00E311C5">
            <w:pPr>
              <w:spacing w:after="0"/>
              <w:rPr>
                <w:bCs/>
                <w:color w:val="000000"/>
                <w:sz w:val="20"/>
                <w:szCs w:val="20"/>
                <w:rFonts w:ascii="Verdana" w:eastAsia="Times New Roman" w:hAnsi="Verdana" w:cstheme="minorHAnsi"/>
              </w:rPr>
            </w:pPr>
            <w:r>
              <w:rPr>
                <w:bCs/>
                <w:color w:val="000000"/>
                <w:sz w:val="20"/>
                <w:szCs w:val="20"/>
                <w:rFonts w:ascii="Verdana" w:hAnsi="Verdana"/>
              </w:rPr>
              <w:t xml:space="preserve">Gruppo ad hoc / BA / segretariato</w:t>
            </w:r>
          </w:p>
        </w:tc>
        <w:tc>
          <w:tcPr>
            <w:tcW w:w="2734" w:type="pct"/>
            <w:shd w:val="clear" w:color="auto" w:fill="auto"/>
          </w:tcPr>
          <w:p w14:paraId="74502F85" w14:textId="77777777" w:rsidR="009543BB" w:rsidRDefault="00E7504D" w:rsidP="00E311C5">
            <w:pPr>
              <w:spacing w:after="0"/>
              <w:rPr>
                <w:bCs/>
                <w:color w:val="000000"/>
                <w:sz w:val="20"/>
                <w:szCs w:val="20"/>
                <w:rFonts w:ascii="Verdana" w:eastAsia="Times New Roman" w:hAnsi="Verdana" w:cstheme="minorHAnsi"/>
              </w:rPr>
            </w:pPr>
            <w:r>
              <w:rPr>
                <w:bCs/>
                <w:color w:val="000000"/>
                <w:sz w:val="20"/>
                <w:szCs w:val="20"/>
                <w:rFonts w:ascii="Verdana" w:hAnsi="Verdana"/>
              </w:rPr>
              <w:t xml:space="preserve">Modifiche e aggiornamenti a seguito dei commenti del gruppo ad hoc.</w:t>
            </w:r>
          </w:p>
          <w:p w14:paraId="433C0A36" w14:textId="77777777" w:rsidR="00CF2FCE" w:rsidRDefault="00CF2FCE" w:rsidP="00E311C5">
            <w:pPr>
              <w:spacing w:after="0"/>
              <w:rPr>
                <w:rFonts w:ascii="Verdana" w:eastAsia="Times New Roman" w:hAnsi="Verdana" w:cstheme="minorHAnsi"/>
                <w:bCs/>
                <w:color w:val="000000"/>
                <w:sz w:val="20"/>
                <w:szCs w:val="20"/>
                <w:lang w:eastAsia="en-GB"/>
              </w:rPr>
            </w:pPr>
          </w:p>
          <w:p w14:paraId="72257B0A" w14:textId="71608E0F" w:rsidR="00CF2FCE" w:rsidRPr="00DA238F" w:rsidRDefault="00CF2FCE" w:rsidP="00E311C5">
            <w:pPr>
              <w:spacing w:after="0"/>
              <w:rPr>
                <w:bCs/>
                <w:color w:val="000000"/>
                <w:sz w:val="20"/>
                <w:szCs w:val="20"/>
                <w:rFonts w:ascii="Verdana" w:eastAsia="Times New Roman" w:hAnsi="Verdana" w:cstheme="minorHAnsi"/>
              </w:rPr>
            </w:pPr>
            <w:r>
              <w:rPr>
                <w:bCs/>
                <w:color w:val="000000"/>
                <w:sz w:val="20"/>
                <w:szCs w:val="20"/>
                <w:rFonts w:ascii="Verdana" w:hAnsi="Verdana"/>
              </w:rPr>
              <w:t xml:space="preserve">Versione presentata alla CA per l’approvazione.</w:t>
            </w:r>
          </w:p>
        </w:tc>
      </w:tr>
      <w:tr w:rsidR="006039E7" w:rsidRPr="00DA238F" w14:paraId="20C9E751" w14:textId="77777777" w:rsidTr="009543BB">
        <w:tc>
          <w:tcPr>
            <w:tcW w:w="637" w:type="pct"/>
            <w:shd w:val="clear" w:color="auto" w:fill="auto"/>
          </w:tcPr>
          <w:p w14:paraId="0FA1CA62" w14:textId="7CBBD71A" w:rsidR="006039E7" w:rsidRPr="00DA238F" w:rsidRDefault="006039E7" w:rsidP="00E311C5">
            <w:pPr>
              <w:spacing w:after="0"/>
              <w:rPr>
                <w:bCs/>
                <w:color w:val="000000"/>
                <w:sz w:val="20"/>
                <w:szCs w:val="20"/>
                <w:rFonts w:ascii="Verdana" w:eastAsia="Times New Roman" w:hAnsi="Verdana" w:cstheme="minorHAnsi"/>
              </w:rPr>
            </w:pPr>
            <w:r>
              <w:rPr>
                <w:bCs/>
                <w:color w:val="000000"/>
                <w:sz w:val="20"/>
                <w:szCs w:val="20"/>
                <w:rFonts w:ascii="Verdana" w:hAnsi="Verdana"/>
              </w:rPr>
              <w:t xml:space="preserve">V0.99</w:t>
            </w:r>
          </w:p>
        </w:tc>
        <w:tc>
          <w:tcPr>
            <w:tcW w:w="789" w:type="pct"/>
            <w:shd w:val="clear" w:color="auto" w:fill="auto"/>
          </w:tcPr>
          <w:p w14:paraId="4CDDCBD2" w14:textId="0F4B682B" w:rsidR="006039E7" w:rsidRDefault="006039E7" w:rsidP="00EC0099">
            <w:pPr>
              <w:spacing w:after="0"/>
              <w:rPr>
                <w:bCs/>
                <w:color w:val="000000"/>
                <w:sz w:val="20"/>
                <w:szCs w:val="20"/>
                <w:rFonts w:ascii="Verdana" w:eastAsia="Times New Roman" w:hAnsi="Verdana" w:cstheme="minorHAnsi"/>
              </w:rPr>
            </w:pPr>
            <w:r>
              <w:rPr>
                <w:bCs/>
                <w:color w:val="000000"/>
                <w:sz w:val="20"/>
                <w:szCs w:val="20"/>
                <w:rFonts w:ascii="Verdana" w:hAnsi="Verdana"/>
              </w:rPr>
              <w:t xml:space="preserve">04.10.2017</w:t>
            </w:r>
          </w:p>
        </w:tc>
        <w:tc>
          <w:tcPr>
            <w:tcW w:w="840" w:type="pct"/>
            <w:shd w:val="clear" w:color="auto" w:fill="auto"/>
          </w:tcPr>
          <w:p w14:paraId="73E1164C" w14:textId="79976560" w:rsidR="006039E7" w:rsidRPr="00DA238F" w:rsidRDefault="006039E7" w:rsidP="00E311C5">
            <w:pPr>
              <w:spacing w:after="0"/>
              <w:rPr>
                <w:bCs/>
                <w:color w:val="000000"/>
                <w:sz w:val="20"/>
                <w:szCs w:val="20"/>
                <w:rFonts w:ascii="Verdana" w:eastAsia="Times New Roman" w:hAnsi="Verdana" w:cstheme="minorHAnsi"/>
              </w:rPr>
            </w:pPr>
            <w:r>
              <w:rPr>
                <w:bCs/>
                <w:color w:val="000000"/>
                <w:sz w:val="20"/>
                <w:szCs w:val="20"/>
                <w:rFonts w:ascii="Verdana" w:hAnsi="Verdana"/>
              </w:rPr>
              <w:t xml:space="preserve">Segretariato</w:t>
            </w:r>
          </w:p>
        </w:tc>
        <w:tc>
          <w:tcPr>
            <w:tcW w:w="2734" w:type="pct"/>
            <w:shd w:val="clear" w:color="auto" w:fill="auto"/>
          </w:tcPr>
          <w:p w14:paraId="1D2147BD" w14:textId="6EFC621E" w:rsidR="006039E7" w:rsidRPr="00DA238F" w:rsidRDefault="006039E7" w:rsidP="00E311C5">
            <w:pPr>
              <w:spacing w:after="0"/>
              <w:rPr>
                <w:bCs/>
                <w:color w:val="000000"/>
                <w:sz w:val="20"/>
                <w:szCs w:val="20"/>
                <w:rFonts w:ascii="Verdana" w:eastAsia="Times New Roman" w:hAnsi="Verdana" w:cstheme="minorHAnsi"/>
              </w:rPr>
            </w:pPr>
            <w:r>
              <w:rPr>
                <w:color w:val="000000"/>
                <w:sz w:val="20"/>
                <w:szCs w:val="20"/>
                <w:rFonts w:ascii="Verdana" w:hAnsi="Verdana"/>
              </w:rPr>
              <w:t xml:space="preserve">Modifiche e aggiornamenti a seguito dell’esame della CA.</w:t>
            </w:r>
            <w:r>
              <w:rPr>
                <w:color w:val="000000"/>
                <w:sz w:val="20"/>
                <w:szCs w:val="20"/>
                <w:rFonts w:ascii="Verdana" w:hAnsi="Verdana"/>
              </w:rPr>
              <w:t xml:space="preserve"> </w:t>
            </w:r>
            <w:r>
              <w:rPr>
                <w:color w:val="000000"/>
                <w:sz w:val="20"/>
                <w:szCs w:val="20"/>
                <w:rFonts w:ascii="Verdana" w:hAnsi="Verdana"/>
              </w:rPr>
              <w:t xml:space="preserve">Versione presentata alla CA per l’approvazione.</w:t>
            </w:r>
          </w:p>
        </w:tc>
      </w:tr>
      <w:tr w:rsidR="007946B5" w:rsidRPr="00DA238F" w14:paraId="3FBCF6C0" w14:textId="77777777" w:rsidTr="009543BB">
        <w:tc>
          <w:tcPr>
            <w:tcW w:w="637" w:type="pct"/>
            <w:shd w:val="clear" w:color="auto" w:fill="auto"/>
          </w:tcPr>
          <w:p w14:paraId="142ED928" w14:textId="4F52FC17" w:rsidR="007946B5" w:rsidRDefault="007946B5" w:rsidP="00E311C5">
            <w:pPr>
              <w:spacing w:after="0"/>
              <w:rPr>
                <w:bCs/>
                <w:color w:val="000000"/>
                <w:sz w:val="20"/>
                <w:szCs w:val="20"/>
                <w:rFonts w:ascii="Verdana" w:eastAsia="Times New Roman" w:hAnsi="Verdana" w:cstheme="minorHAnsi"/>
              </w:rPr>
            </w:pPr>
            <w:r>
              <w:rPr>
                <w:bCs/>
                <w:color w:val="000000"/>
                <w:sz w:val="20"/>
                <w:szCs w:val="20"/>
                <w:rFonts w:ascii="Verdana" w:hAnsi="Verdana"/>
              </w:rPr>
              <w:t xml:space="preserve">V1.0</w:t>
            </w:r>
          </w:p>
        </w:tc>
        <w:tc>
          <w:tcPr>
            <w:tcW w:w="789" w:type="pct"/>
            <w:shd w:val="clear" w:color="auto" w:fill="auto"/>
          </w:tcPr>
          <w:p w14:paraId="644D8A01" w14:textId="3D9DDE1D" w:rsidR="007946B5" w:rsidRDefault="007946B5" w:rsidP="00EC0099">
            <w:pPr>
              <w:spacing w:after="0"/>
              <w:rPr>
                <w:bCs/>
                <w:color w:val="000000"/>
                <w:sz w:val="20"/>
                <w:szCs w:val="20"/>
                <w:rFonts w:ascii="Verdana" w:eastAsia="Times New Roman" w:hAnsi="Verdana" w:cstheme="minorHAnsi"/>
              </w:rPr>
            </w:pPr>
            <w:r>
              <w:rPr>
                <w:bCs/>
                <w:color w:val="000000"/>
                <w:sz w:val="20"/>
                <w:szCs w:val="20"/>
                <w:rFonts w:ascii="Verdana" w:hAnsi="Verdana"/>
              </w:rPr>
              <w:t xml:space="preserve">27/10/2017</w:t>
            </w:r>
          </w:p>
        </w:tc>
        <w:tc>
          <w:tcPr>
            <w:tcW w:w="840" w:type="pct"/>
            <w:shd w:val="clear" w:color="auto" w:fill="auto"/>
          </w:tcPr>
          <w:p w14:paraId="0DB4243B" w14:textId="6C5EDD9E" w:rsidR="007946B5" w:rsidRDefault="007946B5" w:rsidP="00E311C5">
            <w:pPr>
              <w:spacing w:after="0"/>
              <w:rPr>
                <w:bCs/>
                <w:color w:val="000000"/>
                <w:sz w:val="20"/>
                <w:szCs w:val="20"/>
                <w:rFonts w:ascii="Verdana" w:eastAsia="Times New Roman" w:hAnsi="Verdana" w:cstheme="minorHAnsi"/>
              </w:rPr>
            </w:pPr>
            <w:r>
              <w:rPr>
                <w:bCs/>
                <w:color w:val="000000"/>
                <w:sz w:val="20"/>
                <w:szCs w:val="20"/>
                <w:rFonts w:ascii="Verdana" w:hAnsi="Verdana"/>
              </w:rPr>
              <w:t xml:space="preserve">Segretariato</w:t>
            </w:r>
          </w:p>
        </w:tc>
        <w:tc>
          <w:tcPr>
            <w:tcW w:w="2734" w:type="pct"/>
            <w:shd w:val="clear" w:color="auto" w:fill="auto"/>
          </w:tcPr>
          <w:p w14:paraId="52DE9312" w14:textId="0E68E37F" w:rsidR="007946B5" w:rsidRPr="007946B5" w:rsidRDefault="007946B5" w:rsidP="00E311C5">
            <w:pPr>
              <w:spacing w:after="0"/>
              <w:rPr>
                <w:b/>
                <w:color w:val="000000"/>
                <w:sz w:val="20"/>
                <w:szCs w:val="20"/>
                <w:rFonts w:ascii="Verdana" w:hAnsi="Verdana"/>
              </w:rPr>
            </w:pPr>
            <w:r>
              <w:rPr>
                <w:b/>
                <w:color w:val="000000"/>
                <w:sz w:val="20"/>
                <w:szCs w:val="20"/>
                <w:rFonts w:ascii="Verdana" w:hAnsi="Verdana"/>
              </w:rPr>
              <w:t xml:space="preserve">Versione approvata dalla CA.</w:t>
            </w:r>
          </w:p>
        </w:tc>
      </w:tr>
    </w:tbl>
    <w:p w14:paraId="2326607E" w14:textId="77777777" w:rsidR="009543BB" w:rsidRPr="00DA238F" w:rsidRDefault="009543BB" w:rsidP="009543BB">
      <w:pPr>
        <w:rPr>
          <w:i/>
        </w:rPr>
      </w:pPr>
    </w:p>
    <w:p w14:paraId="4D5B4C9D" w14:textId="379FDC88" w:rsidR="009543BB" w:rsidRPr="00DA238F" w:rsidRDefault="009543BB">
      <w:r>
        <w:br w:type="page"/>
      </w:r>
    </w:p>
    <w:p w14:paraId="5D9CCFC7" w14:textId="22460AF6" w:rsidR="00681B28" w:rsidRPr="00DA238F" w:rsidRDefault="000B4908" w:rsidP="00407D79">
      <w:pPr>
        <w:pStyle w:val="berschrift1"/>
        <w:spacing w:after="240"/>
      </w:pPr>
      <w:bookmarkStart w:id="2" w:name="_Toc501093111"/>
      <w:r>
        <w:t xml:space="preserve">UB_BUC_04 </w:t>
      </w:r>
      <w:r>
        <w:t xml:space="preserve">– Rimborso delle prestazioni di disoccupazione</w:t>
      </w:r>
      <w:bookmarkEnd w:id="2"/>
    </w:p>
    <w:bookmarkEnd w:id="0"/>
    <w:p w14:paraId="73B2A752" w14:textId="2FF6921D" w:rsidR="004F720F" w:rsidRPr="00DA238F" w:rsidRDefault="00264594" w:rsidP="00D7070A">
      <w:pPr>
        <w:keepNext/>
        <w:keepLines/>
        <w:spacing w:after="0" w:line="240" w:lineRule="auto"/>
        <w:jc w:val="both"/>
      </w:pPr>
      <w:r>
        <w:rPr>
          <w:b/>
          <w:u w:val="single"/>
        </w:rPr>
        <w:t xml:space="preserve">Descrizione:</w:t>
      </w:r>
      <w:r>
        <w:t xml:space="preserve"> </w:t>
      </w:r>
      <w:r>
        <w:t xml:space="preserve">UB_BUC_04 è volto a supportare la procedura di rimborso delle prestazioni di disoccupazione (PD) erogate ai lavoratori frontalieri.</w:t>
      </w:r>
      <w:r>
        <w:t xml:space="preserve"> </w:t>
      </w:r>
      <w:r>
        <w:t xml:space="preserve">Lo Stato membro (SM) di residenza (il creditore) può richiedere il rimborso delle PD erogate a un lavoratore frontaliero.</w:t>
      </w:r>
      <w:r>
        <w:t xml:space="preserve"> </w:t>
      </w:r>
      <w:r>
        <w:t xml:space="preserve">Lo SM di ultima attività (il debitore) deve rimborsare tali PD a determinate condizioni, per un determinato importo massimo, ed entro una determinata scadenza.</w:t>
      </w:r>
      <w:r>
        <w:t xml:space="preserve">  </w:t>
      </w:r>
    </w:p>
    <w:p w14:paraId="204A8BC5" w14:textId="5AB090D8" w:rsidR="009831E1" w:rsidRPr="00DA238F" w:rsidRDefault="009831E1" w:rsidP="00CF2FCE">
      <w:pPr>
        <w:keepNext/>
        <w:keepLines/>
        <w:spacing w:before="60" w:after="0" w:line="240" w:lineRule="auto"/>
        <w:jc w:val="both"/>
      </w:pPr>
      <w:r>
        <w:t xml:space="preserve">L’obbligo di rimborso è esplicitato nell’art. 65 (6) e (7) del Regolamento 883/2004.</w:t>
      </w:r>
      <w:r>
        <w:t xml:space="preserve"> </w:t>
      </w:r>
      <w:r>
        <w:t xml:space="preserve">L’art. 70 del Regolamento 987/2009 disciplina gli aspetti procedurali del rimborso delle PD e fa inoltre riferimento ad alcune norme generali di rimborso specificate negli artt. 66 (1), 67 da (5) a (7) e 68 (2) del Regolamento 987/2009 che, mutatis mutandis, si applicano anche al rimborso delle PD.</w:t>
      </w:r>
    </w:p>
    <w:p w14:paraId="16E31FF1" w14:textId="52FEE72F" w:rsidR="009831E1" w:rsidRPr="00DA238F" w:rsidRDefault="00C96553" w:rsidP="00CF2FCE">
      <w:pPr>
        <w:keepNext/>
        <w:keepLines/>
        <w:spacing w:before="60" w:after="0" w:line="240" w:lineRule="auto"/>
        <w:jc w:val="both"/>
      </w:pPr>
      <w:r>
        <w:t xml:space="preserve">La decisione n. U4 della Commissione amministrativa fornisce maggiori informazioni sull’interpretazione delle disposizioni previste dai Regolamenti.</w:t>
      </w:r>
    </w:p>
    <w:p w14:paraId="1CDE286B" w14:textId="35D7FC81" w:rsidR="00C96553" w:rsidRPr="00DA238F" w:rsidRDefault="00C96553" w:rsidP="00CF2FCE">
      <w:pPr>
        <w:keepNext/>
        <w:keepLines/>
        <w:spacing w:before="60" w:after="0" w:line="240" w:lineRule="auto"/>
        <w:jc w:val="both"/>
      </w:pPr>
      <w:r>
        <w:t xml:space="preserve">Il gruppo di esperti sulle PD ha inoltre accolto alcune norme aggiuntive e raccomanda a tutti gli SM e ai loro Organismi di collegamento di osservarle:</w:t>
      </w:r>
    </w:p>
    <w:p w14:paraId="005C81F5" w14:textId="10692C77" w:rsidR="00407D79" w:rsidRPr="00DA238F" w:rsidRDefault="004F720F" w:rsidP="00CF2FCE">
      <w:pPr>
        <w:pStyle w:val="Listenabsatz"/>
        <w:numPr>
          <w:ilvl w:val="0"/>
          <w:numId w:val="22"/>
        </w:numPr>
        <w:jc w:val="both"/>
        <w:rPr>
          <w:sz w:val="22"/>
          <w:szCs w:val="22"/>
          <w:rFonts w:asciiTheme="minorHAnsi" w:hAnsiTheme="minorHAnsi"/>
        </w:rPr>
      </w:pPr>
      <w:r>
        <w:rPr>
          <w:sz w:val="22"/>
          <w:szCs w:val="22"/>
          <w:rFonts w:asciiTheme="minorHAnsi" w:hAnsiTheme="minorHAnsi"/>
        </w:rPr>
        <w:t xml:space="preserve">L’art. 70 del Regolamento 987/2009 stabilisce che “la domanda è trasmessa entro sei mesi dalla fine del semestre civile durante il quale è avvenuto l’ultimo pagamento delle prestazioni di disoccupazione di cui è chiesto il rimborso”.</w:t>
      </w:r>
    </w:p>
    <w:p w14:paraId="1908E3C8" w14:textId="29691367" w:rsidR="00EB0C08" w:rsidRPr="00DA238F" w:rsidRDefault="004146AB" w:rsidP="00D7070A">
      <w:pPr>
        <w:spacing w:after="0" w:line="240" w:lineRule="auto"/>
        <w:ind w:left="357"/>
        <w:jc w:val="both"/>
      </w:pPr>
      <w:r>
        <w:t xml:space="preserve">Questo potrebbe comportare delle difficoltà per i periodi rimborsabili di 5 mesi in cui l’erogazione delle PD viene sospesa.</w:t>
      </w:r>
      <w:r>
        <w:t xml:space="preserve"> </w:t>
      </w:r>
      <w:r>
        <w:t xml:space="preserve">In tal caso, lo SM creditore deve attendere la fine del periodo rimborsabile per sapere con certezza se l’erogazione delle PD viene ripresa o meno.</w:t>
      </w:r>
      <w:r>
        <w:t xml:space="preserve"> </w:t>
      </w:r>
      <w:r>
        <w:t xml:space="preserve">Se l’erogazione delle PD non viene ripresa e la data determinante per la scadenza è il pagamento iniziale della prestazione, ciò può ridurre notevolmente il periodo entro cui lo SM creditore può presentare richiesta di rimborso.</w:t>
      </w:r>
    </w:p>
    <w:p w14:paraId="2A88A9BE" w14:textId="4BCA994E" w:rsidR="004F720F" w:rsidRPr="00DA238F" w:rsidRDefault="004146AB" w:rsidP="00D7070A">
      <w:pPr>
        <w:pStyle w:val="Listenabsatz"/>
        <w:ind w:left="357"/>
        <w:jc w:val="both"/>
        <w:rPr>
          <w:sz w:val="22"/>
          <w:szCs w:val="22"/>
          <w:rFonts w:asciiTheme="minorHAnsi" w:hAnsiTheme="minorHAnsi" w:cstheme="minorBidi"/>
        </w:rPr>
      </w:pPr>
      <w:r>
        <w:rPr>
          <w:sz w:val="22"/>
          <w:szCs w:val="22"/>
          <w:rFonts w:asciiTheme="minorHAnsi" w:hAnsiTheme="minorHAnsi"/>
        </w:rPr>
        <w:t xml:space="preserve">Per risolvere la questione, la data determinante per stabilire il semestre a partire dal quale viene calcolato il termine di presentazione della richiesta dovrebbe essere la data dell’ultimo pagamento (come previsto dall’art. 70) OPPURE la data in cui si è concluso il periodo rimborsabile, a seconda di quale delle due date si verifica più tardi.</w:t>
      </w:r>
      <w:r>
        <w:rPr>
          <w:sz w:val="22"/>
          <w:szCs w:val="22"/>
          <w:rFonts w:asciiTheme="minorHAnsi" w:hAnsiTheme="minorHAnsi"/>
        </w:rPr>
        <w:t xml:space="preserve"> </w:t>
      </w:r>
    </w:p>
    <w:p w14:paraId="7A290494" w14:textId="67741AF3" w:rsidR="00F06B84" w:rsidRPr="00DA238F" w:rsidRDefault="00F06B84" w:rsidP="00D7070A">
      <w:pPr>
        <w:spacing w:after="0" w:line="240" w:lineRule="auto"/>
        <w:ind w:left="357"/>
        <w:jc w:val="both"/>
        <w:rPr>
          <w:i/>
          <w:rFonts w:cs="TimesNewRoman"/>
        </w:rPr>
      </w:pPr>
      <w:r>
        <w:rPr>
          <w:i/>
        </w:rPr>
        <w:t xml:space="preserve">Esempio: periodo rimborsabile di 5 mesi.</w:t>
      </w:r>
      <w:r>
        <w:rPr>
          <w:i/>
        </w:rPr>
        <w:t xml:space="preserve"> </w:t>
      </w:r>
      <w:r>
        <w:rPr>
          <w:i/>
        </w:rPr>
        <w:t xml:space="preserve">L’interessato inizia a percepire le PD nel giugno 2017 (quando viene effettuato il primo pagamento) e poi l’erogazione viene sospesa.</w:t>
      </w:r>
      <w:r>
        <w:rPr>
          <w:i/>
        </w:rPr>
        <w:t xml:space="preserve"> </w:t>
      </w:r>
      <w:r>
        <w:rPr>
          <w:i/>
        </w:rPr>
        <w:t xml:space="preserve">Il creditore deve attendere la fine del periodo rimborsabile (cioè ottobre 2017) per sapere con certezza se l’erogazione verrà ripresa, con conseguente pagamento.</w:t>
      </w:r>
      <w:r>
        <w:rPr>
          <w:i/>
        </w:rPr>
        <w:t xml:space="preserve"> </w:t>
      </w:r>
      <w:r>
        <w:rPr>
          <w:i/>
        </w:rPr>
        <w:t xml:space="preserve">Se in effetti viene eseguito un altro pagamento (poniamo a ottobre 2017), la richiesta di rimborso dovrà essere presentata entro il giugno 2018 e in tal caso non ci saranno problemi.</w:t>
      </w:r>
      <w:r>
        <w:rPr>
          <w:i/>
        </w:rPr>
        <w:t xml:space="preserve"> </w:t>
      </w:r>
      <w:r>
        <w:rPr>
          <w:i/>
        </w:rPr>
        <w:t xml:space="preserve">Se tuttavia non ci sono altri pagamenti, allora la data determinante è il pagamento del giugno 2017, che ricade nel primo semestre del 2017; ciò significa che la richiesta deve essere presentata entro la fine del 2017.</w:t>
      </w:r>
      <w:r>
        <w:rPr>
          <w:i/>
        </w:rPr>
        <w:t xml:space="preserve"> </w:t>
      </w:r>
      <w:r>
        <w:rPr>
          <w:i/>
        </w:rPr>
        <w:t xml:space="preserve">In tal modo il creditore ha soli due mesi per presentare richiesta di rimborso.</w:t>
      </w:r>
    </w:p>
    <w:p w14:paraId="33AE05E1" w14:textId="77777777" w:rsidR="00FF6A38" w:rsidRPr="00DA238F" w:rsidRDefault="004F720F" w:rsidP="00D7070A">
      <w:pPr>
        <w:pStyle w:val="Listenabsatz"/>
        <w:numPr>
          <w:ilvl w:val="0"/>
          <w:numId w:val="22"/>
        </w:numPr>
        <w:jc w:val="both"/>
        <w:rPr>
          <w:sz w:val="22"/>
          <w:szCs w:val="22"/>
          <w:rFonts w:asciiTheme="minorHAnsi" w:hAnsiTheme="minorHAnsi"/>
        </w:rPr>
      </w:pPr>
      <w:r>
        <w:rPr>
          <w:sz w:val="22"/>
          <w:szCs w:val="22"/>
          <w:rFonts w:asciiTheme="minorHAnsi" w:hAnsiTheme="minorHAnsi"/>
        </w:rPr>
        <w:t xml:space="preserve">Se l’erogazione delle PD viene interrotta da un impiego a breve termine che non è considerato ai fini della prosecuzione del diritto dell’interessato, tale impiego non inciderà sull’obbligo di rimborso di cui all’art. 65(6) e (7), ed è possibile fare richiesta di rimborso delle PD successive.</w:t>
      </w:r>
    </w:p>
    <w:p w14:paraId="2B00CF4C" w14:textId="29EE2F1F" w:rsidR="00FF6A38" w:rsidRPr="00DA238F" w:rsidRDefault="00FF6A38" w:rsidP="00D7070A">
      <w:pPr>
        <w:spacing w:after="0" w:line="240" w:lineRule="auto"/>
        <w:ind w:left="357"/>
        <w:jc w:val="both"/>
        <w:rPr>
          <w:i/>
          <w:rFonts w:cs="TimesNewRoman"/>
        </w:rPr>
      </w:pPr>
      <w:r>
        <w:rPr>
          <w:i/>
          <w:u w:val="single"/>
        </w:rPr>
        <w:t xml:space="preserve">Esempio</w:t>
      </w:r>
      <w:r>
        <w:rPr>
          <w:i/>
        </w:rPr>
        <w:t xml:space="preserve">: un ex lavoratore frontaliero ha lavorato in Germania e ora percepisce le PD in Polonia per un mese, accetta un lavoro di un mese e poi continua a percepire le PD per un altro mese (lavoro in Germania come lavoratore frontaliero </w:t>
      </w:r>
      <w:r>
        <w:rPr>
          <w:i/>
          <w:rFonts w:ascii="Calibri" w:hAnsi="Calibri"/>
        </w:rPr>
        <w:t xml:space="preserve">-&gt; </w:t>
      </w:r>
      <w:r>
        <w:rPr>
          <w:i/>
        </w:rPr>
        <w:t xml:space="preserve">un mese di PD erogate dalla Polonia</w:t>
      </w:r>
      <w:r>
        <w:rPr>
          <w:i/>
          <w:rFonts w:ascii="Calibri" w:hAnsi="Calibri"/>
        </w:rPr>
        <w:t xml:space="preserve"> </w:t>
      </w:r>
      <w:r>
        <w:rPr>
          <w:i/>
        </w:rPr>
        <w:t xml:space="preserve">-&gt; un mese di lavoro -&gt; un mese di PD erogate dalla Polonia).</w:t>
      </w:r>
    </w:p>
    <w:p w14:paraId="6DD1685B" w14:textId="21AAA0DA" w:rsidR="00450E76" w:rsidRPr="00DA238F" w:rsidRDefault="00450E76" w:rsidP="00450E76">
      <w:pPr>
        <w:spacing w:after="0" w:line="240" w:lineRule="auto"/>
        <w:ind w:left="357"/>
        <w:jc w:val="both"/>
        <w:rPr>
          <w:i/>
          <w:rFonts w:cs="TimesNewRoman"/>
        </w:rPr>
      </w:pPr>
      <w:r>
        <w:rPr>
          <w:i/>
        </w:rPr>
        <w:t xml:space="preserve">A condizione che il lavoro di un mese non sia considerato ai fini della successiva erogazione di PD, la Polonia può chiedere il rimborso per entrambi i mesi anche se il lavoro di un mese si è svolto in Polonia o in qualsiasi altro SM.</w:t>
      </w:r>
    </w:p>
    <w:p w14:paraId="57E4B7B6" w14:textId="3A42302F" w:rsidR="004F720F" w:rsidRPr="00DA238F" w:rsidRDefault="004F720F" w:rsidP="00407D79">
      <w:pPr>
        <w:pStyle w:val="Listenabsatz"/>
        <w:numPr>
          <w:ilvl w:val="0"/>
          <w:numId w:val="22"/>
        </w:numPr>
        <w:jc w:val="both"/>
        <w:rPr>
          <w:sz w:val="22"/>
          <w:szCs w:val="22"/>
          <w:rFonts w:asciiTheme="minorHAnsi" w:hAnsiTheme="minorHAnsi"/>
        </w:rPr>
      </w:pPr>
      <w:r>
        <w:rPr>
          <w:sz w:val="22"/>
          <w:szCs w:val="22"/>
          <w:rFonts w:asciiTheme="minorHAnsi" w:hAnsiTheme="minorHAnsi"/>
        </w:rPr>
        <w:t xml:space="preserve">Allo stesso modo, se a una persona sono state concesse PD in base ai periodi maturati nel proprio SM e poi questa persona accetta un lavoro a breve termine all’estero come lavoratore frontaliero – un lavoro che non è considerato ai fini della prosecuzione del diritto originario alle PD (basato sui periodi di assicurazione nel proprio paese) – il suo SM non può richiedere il rimborso della successiva erogazione di PD perché i periodi di occupazione all’estero in realtà non sono stati presi in considerazione.</w:t>
      </w:r>
    </w:p>
    <w:p w14:paraId="590CFF20" w14:textId="393F64F1" w:rsidR="00F403BE" w:rsidRPr="00DA238F" w:rsidRDefault="00F403BE" w:rsidP="00407D79">
      <w:pPr>
        <w:keepNext/>
        <w:keepLines/>
        <w:spacing w:before="60" w:after="60" w:line="240" w:lineRule="auto"/>
        <w:jc w:val="both"/>
      </w:pPr>
      <w:r>
        <w:t xml:space="preserve">L’art. 65(8) del Regolamento 883/2004 consente agli SM o alle rispettive autorità competenti di prevedere altri metodi di rimborso o di rinunciare ai rimborsi tra le istituzioni che rientrano nella loro giurisdizione.</w:t>
      </w:r>
      <w:r>
        <w:t xml:space="preserve"> </w:t>
      </w:r>
      <w:r>
        <w:t xml:space="preserve">In tal caso il rimborso tra due specifici SM può seguire norme diverse (semplificate) o non avvenire affatto.</w:t>
      </w:r>
    </w:p>
    <w:p w14:paraId="79C4D358" w14:textId="501045D8" w:rsidR="00F5348C" w:rsidRPr="00DA238F" w:rsidRDefault="004F4300" w:rsidP="00D7070A">
      <w:pPr>
        <w:keepNext/>
        <w:keepLines/>
        <w:spacing w:before="60" w:after="60" w:line="240" w:lineRule="auto"/>
        <w:jc w:val="both"/>
      </w:pPr>
      <w:r>
        <w:t xml:space="preserve">Le richieste di rimborso vengono presentate e pagate tramite gli Organismi di collegamento degli SM.</w:t>
      </w:r>
      <w:r>
        <w:t xml:space="preserve"> </w:t>
      </w:r>
      <w:r>
        <w:t xml:space="preserve">L’Organismo di collegamento per le PD dovrebbe quindi rappresentare in ogni SM un punto di contatto unico per tutte le questioni legate ai rimborsi.</w:t>
      </w:r>
    </w:p>
    <w:p w14:paraId="40014BC9" w14:textId="52D73AA6" w:rsidR="004F4300" w:rsidRPr="00DA238F" w:rsidRDefault="00D31726" w:rsidP="00D7070A">
      <w:pPr>
        <w:spacing w:before="60" w:after="60" w:line="240" w:lineRule="auto"/>
        <w:jc w:val="both"/>
      </w:pPr>
      <w:r>
        <w:t xml:space="preserve">UB_BUC_04 inizia con la </w:t>
      </w:r>
      <w:r>
        <w:rPr>
          <w:b/>
        </w:rPr>
        <w:t xml:space="preserve">Richiesta di rimborso, DES U020</w:t>
      </w:r>
      <w:r>
        <w:t xml:space="preserve">.</w:t>
      </w:r>
      <w:r>
        <w:t xml:space="preserve">  </w:t>
      </w:r>
      <w:r>
        <w:t xml:space="preserve">Normalmente comprende un insieme di singole richieste di rimborso.</w:t>
      </w:r>
      <w:r>
        <w:t xml:space="preserve">  </w:t>
      </w:r>
    </w:p>
    <w:p w14:paraId="036496F6" w14:textId="57BB6981" w:rsidR="004F4300" w:rsidRPr="00DA238F" w:rsidRDefault="004F4300" w:rsidP="00CF2FCE">
      <w:pPr>
        <w:spacing w:after="0" w:line="240" w:lineRule="auto"/>
        <w:jc w:val="both"/>
      </w:pPr>
      <w:r>
        <w:t xml:space="preserve">Il debitore controlla la richiesta e ha tre possibilità di risposta:</w:t>
      </w:r>
    </w:p>
    <w:p w14:paraId="7C10C736" w14:textId="1C7E6956" w:rsidR="004F4300" w:rsidRPr="00DA238F" w:rsidRDefault="004F4300" w:rsidP="00CF2FCE">
      <w:pPr>
        <w:spacing w:after="0" w:line="240" w:lineRule="auto"/>
        <w:ind w:left="720"/>
        <w:jc w:val="both"/>
      </w:pPr>
      <w:r>
        <w:t xml:space="preserve">a) accetta tutte le singole richieste utilizzando il </w:t>
      </w:r>
      <w:r>
        <w:rPr>
          <w:b/>
        </w:rPr>
        <w:t xml:space="preserve">DES U021</w:t>
      </w:r>
      <w:r>
        <w:t xml:space="preserve">;</w:t>
      </w:r>
    </w:p>
    <w:p w14:paraId="4BCB6B74" w14:textId="66574F5C" w:rsidR="00C21F8F" w:rsidRPr="00DA238F" w:rsidRDefault="00ED0CC7" w:rsidP="00CF2FCE">
      <w:pPr>
        <w:spacing w:after="0" w:line="240" w:lineRule="auto"/>
        <w:ind w:left="720"/>
        <w:jc w:val="both"/>
      </w:pPr>
      <w:r>
        <w:t xml:space="preserve">b) con il </w:t>
      </w:r>
      <w:r>
        <w:rPr>
          <w:b/>
          <w:bCs/>
        </w:rPr>
        <w:t xml:space="preserve">DES X011 - Rifiuto DES</w:t>
      </w:r>
      <w:r>
        <w:t xml:space="preserve">, respinge l’intera richiesta poiché essa (cioè tutte le singole richieste che vi sono comprese) è stata presentata dopo la scadenza prevista nell’art. 70 del Regolamento 987/2009;</w:t>
      </w:r>
    </w:p>
    <w:p w14:paraId="26A0E1D2" w14:textId="1B545693" w:rsidR="00E96342" w:rsidRPr="00DA238F" w:rsidRDefault="00C21F8F" w:rsidP="00CF2FCE">
      <w:pPr>
        <w:spacing w:after="60" w:line="240" w:lineRule="auto"/>
        <w:ind w:left="720"/>
        <w:jc w:val="both"/>
      </w:pPr>
      <w:r>
        <w:t xml:space="preserve">c) contesta singole richieste con il </w:t>
      </w:r>
      <w:r>
        <w:rPr>
          <w:b/>
        </w:rPr>
        <w:t xml:space="preserve">DES U023</w:t>
      </w:r>
      <w:r>
        <w:t xml:space="preserve">.</w:t>
      </w:r>
    </w:p>
    <w:p w14:paraId="3CAF1836" w14:textId="0D89F67C" w:rsidR="00A223C1" w:rsidRPr="00DA238F" w:rsidRDefault="00A223C1" w:rsidP="00CF2FCE">
      <w:pPr>
        <w:spacing w:after="60" w:line="240" w:lineRule="auto"/>
        <w:jc w:val="both"/>
      </w:pPr>
      <w:r>
        <w:t xml:space="preserve">A) Se accetta tutte le singole richieste comprese nella richiesta di rimborso, il debitore invia al creditore il DES U021.</w:t>
      </w:r>
      <w:r>
        <w:t xml:space="preserve"> </w:t>
      </w:r>
      <w:r>
        <w:t xml:space="preserve">Il debitore deve procedere tempestivamente al pagamento del rimborso e confermare il trasferimento di denaro con il DES U024.</w:t>
      </w:r>
      <w:r>
        <w:t xml:space="preserve"> </w:t>
      </w:r>
      <w:r>
        <w:t xml:space="preserve">Il creditore accusa ricevuta di pagamento con il DES U025. Il BUC può concludersi.</w:t>
      </w:r>
    </w:p>
    <w:p w14:paraId="271D9594" w14:textId="00C1A58D" w:rsidR="00A223C1" w:rsidRPr="00DA238F" w:rsidRDefault="00A223C1" w:rsidP="00CF2FCE">
      <w:pPr>
        <w:spacing w:after="60" w:line="240" w:lineRule="auto"/>
        <w:jc w:val="both"/>
      </w:pPr>
      <w:r>
        <w:t xml:space="preserve">B) Se l’intera richiesta di rimborso (ovvero tutte le singole richieste che vi sono comprese) viene presentata dopo la scadenza indicata nell’art. 70 del Regolamento 987/2009, il debitore può respingerla con il DES X011.</w:t>
      </w:r>
      <w:r>
        <w:t xml:space="preserve"> </w:t>
      </w:r>
      <w:r>
        <w:t xml:space="preserve">Dato che interessa tutte le singole richieste che vi sono comprese, si tratta di un’opzione eccezionale; se vi sono altri motivi per respingere le singole richieste, occorre utilizzare il DES U023 (v. sotto).</w:t>
      </w:r>
      <w:r>
        <w:t xml:space="preserve"> </w:t>
      </w:r>
    </w:p>
    <w:p w14:paraId="255791AB" w14:textId="291C5A86" w:rsidR="00E311C5" w:rsidRPr="00DA238F" w:rsidRDefault="00064310" w:rsidP="00D7070A">
      <w:pPr>
        <w:spacing w:after="60" w:line="240" w:lineRule="auto"/>
        <w:jc w:val="both"/>
      </w:pPr>
      <w:r>
        <w:t xml:space="preserve">C) Utilizzando il DES U023, il debitore contesta alcune o tutte le singole richieste comprese nella richiesta di rimborso.</w:t>
      </w:r>
      <w:r>
        <w:t xml:space="preserve">  </w:t>
      </w:r>
      <w:r>
        <w:t xml:space="preserve">Le singole richieste che non vengono contestate vengono accettate de facto (non possono più essere contestate) e il debitore deve rimborsarle tempestivamente.</w:t>
      </w:r>
      <w:r>
        <w:t xml:space="preserve"> </w:t>
      </w:r>
      <w:r>
        <w:t xml:space="preserve">Il creditore deve verificare le contestazioni fatte dal debitore con il DES U023, e rispondere con il DES</w:t>
      </w:r>
      <w:r>
        <w:rPr>
          <w:b/>
        </w:rPr>
        <w:t xml:space="preserve"> U029 – Richiesta di rimborso modificata in seguito alla contestazione</w:t>
      </w:r>
      <w:r>
        <w:t xml:space="preserve">, includendovi tutte le singole richieste della richiesta di rimborso originaria (cioè il DES U020 iniziale) e indicandone lo stato aggiornato dal punto di vista del creditore.</w:t>
      </w:r>
    </w:p>
    <w:p w14:paraId="352DF0D9" w14:textId="3BB6E80B" w:rsidR="00A33FA5" w:rsidRPr="00DA238F" w:rsidRDefault="00A33FA5" w:rsidP="00D7070A">
      <w:pPr>
        <w:spacing w:after="60" w:line="240" w:lineRule="auto"/>
        <w:jc w:val="both"/>
      </w:pPr>
      <w:r>
        <w:t xml:space="preserve">Il debitore può accettare la richiesta di rimborso modificata o contestare singole richieste su cui non è ancora d’accordo (tramite un nuovo DES U023).</w:t>
      </w:r>
      <w:r>
        <w:t xml:space="preserve"> </w:t>
      </w:r>
      <w:r>
        <w:t xml:space="preserve">Questo schema è una sorta di conversazione in cui il creditore, dopo aver ricevuto un DES U023 dal debitore, aggiorna la richiesta di rimborso e invia al debitore il DES U029, cioè una richiesta di rimborso modificata.</w:t>
      </w:r>
      <w:r>
        <w:t xml:space="preserve"> </w:t>
      </w:r>
      <w:r>
        <w:t xml:space="preserve">Il debitore verifica il nuovo DES U029 e, se non accetta nemmeno questa richiesta modificata, contesterà le singole richieste problematiche con un nuovo DES U023.</w:t>
      </w:r>
      <w:r>
        <w:t xml:space="preserve"> </w:t>
      </w:r>
      <w:r>
        <w:t xml:space="preserve">Questo può accadere più volte finché le due parti non trovano un accordo.</w:t>
      </w:r>
    </w:p>
    <w:p w14:paraId="2A3F9D25" w14:textId="72F0B8D9" w:rsidR="009B7E32" w:rsidRPr="00DA238F" w:rsidRDefault="009B7E32" w:rsidP="00D7070A">
      <w:pPr>
        <w:spacing w:after="60" w:line="240" w:lineRule="auto"/>
        <w:jc w:val="both"/>
      </w:pPr>
      <w:r>
        <w:t xml:space="preserve">Una volta raggiunto l’accordo tra debitore e creditore, segue il </w:t>
      </w:r>
      <w:r>
        <w:rPr>
          <w:b/>
        </w:rPr>
        <w:t xml:space="preserve">DES U021</w:t>
      </w:r>
      <w:r>
        <w:t xml:space="preserve"> in modo che lo stato dell’EESSI rifletta l’accordo sulle richieste di rimborso tra gli SM interessati.</w:t>
      </w:r>
    </w:p>
    <w:p w14:paraId="4687D834" w14:textId="3295D8D6" w:rsidR="004213A1" w:rsidRPr="00DA238F" w:rsidRDefault="004213A1" w:rsidP="00CF2FCE">
      <w:pPr>
        <w:spacing w:before="60" w:after="60" w:line="240" w:lineRule="auto"/>
        <w:jc w:val="both"/>
      </w:pPr>
      <w:r>
        <w:t xml:space="preserve">Ogni volta che il debitore accetta almeno alcune singole richieste della richiesta di rimborso complessiva (sia che si tratti del DES U020 iniziale che della richiesta modificata del DES U029), egli dovrà rimborsare le singole richieste accettate e darne comunicazione al creditore.</w:t>
      </w:r>
      <w:r>
        <w:t xml:space="preserve"> </w:t>
      </w:r>
      <w:r>
        <w:t xml:space="preserve">Ogni notifica di pagamento deve essere effettuata tramite il</w:t>
      </w:r>
      <w:r>
        <w:rPr>
          <w:b/>
        </w:rPr>
        <w:t xml:space="preserve"> DES U024</w:t>
      </w:r>
      <w:r>
        <w:t xml:space="preserve">.</w:t>
      </w:r>
      <w:r>
        <w:t xml:space="preserve"> </w:t>
      </w:r>
      <w:r>
        <w:t xml:space="preserve">Utilizzando il </w:t>
      </w:r>
      <w:r>
        <w:rPr>
          <w:b/>
          <w:bCs/>
        </w:rPr>
        <w:t xml:space="preserve">DES U025</w:t>
      </w:r>
      <w:r>
        <w:t xml:space="preserve">, il creditore conferma l’incasso ogni volta che viene pagato un rimborso.</w:t>
      </w:r>
      <w:r>
        <w:t xml:space="preserve"> </w:t>
      </w:r>
      <w:r>
        <w:t xml:space="preserve">Una volta pagati tutti i rimborsi relativi all’intera richiesta di rimborso, il creditore comunica che questa può considerarsi conclusa.</w:t>
      </w:r>
    </w:p>
    <w:p w14:paraId="69BB5E0C" w14:textId="77BB7872" w:rsidR="00F0201B" w:rsidRPr="00DA238F" w:rsidRDefault="00BE738E" w:rsidP="00407D79">
      <w:pPr>
        <w:spacing w:after="60" w:line="240" w:lineRule="auto"/>
        <w:jc w:val="both"/>
      </w:pPr>
      <w:r>
        <w:t xml:space="preserve">Il creditore può </w:t>
      </w:r>
      <w:r>
        <w:rPr>
          <w:b/>
          <w:bCs/>
        </w:rPr>
        <w:t xml:space="preserve">applicare gli interessi</w:t>
      </w:r>
      <w:r>
        <w:t xml:space="preserve"> se le richieste non vengono rimborsate o contestate entro la scadenza indicata nell’art. 67(5) del Regolamento 987/2009.</w:t>
      </w:r>
      <w:r>
        <w:t xml:space="preserve">  </w:t>
      </w:r>
      <w:r>
        <w:t xml:space="preserve">L’applicazione degli interessi viene gestita con i </w:t>
      </w:r>
      <w:r>
        <w:rPr>
          <w:b/>
        </w:rPr>
        <w:t xml:space="preserve">DES di richiesta e risposta U026/U027</w:t>
      </w:r>
      <w:r>
        <w:t xml:space="preserve">.</w:t>
      </w:r>
      <w:r>
        <w:t xml:space="preserve"> </w:t>
      </w:r>
      <w:r>
        <w:t xml:space="preserve">Anche la notifica di pagamento degli interessi deve avvenire tramite il DES U024 - Notifica di pagamento del rimborso.</w:t>
      </w:r>
      <w:r>
        <w:t xml:space="preserve">  </w:t>
      </w:r>
      <w:r>
        <w:t xml:space="preserve">Tutto ciò viene generalmente gestito unitamente al rimborso delle rispettive singole richieste.</w:t>
      </w:r>
    </w:p>
    <w:p w14:paraId="5D9CCFCF" w14:textId="4515B182" w:rsidR="006059C0" w:rsidRPr="00DA238F" w:rsidRDefault="00264594" w:rsidP="00407D79">
      <w:pPr>
        <w:keepNext/>
        <w:keepLines/>
        <w:spacing w:before="60" w:after="0" w:line="240" w:lineRule="auto"/>
        <w:jc w:val="both"/>
      </w:pPr>
      <w:r>
        <w:rPr>
          <w:b/>
          <w:u w:val="single"/>
        </w:rPr>
        <w:t xml:space="preserve">Base giuridica:</w:t>
      </w:r>
      <w:r>
        <w:t xml:space="preserve"> </w:t>
      </w:r>
      <w:r>
        <w:t xml:space="preserve">la base giuridica del UB_BUC_04 è indicata nell’art. 70 del Regolamento 987/2009.</w:t>
      </w:r>
      <w:r>
        <w:t xml:space="preserve"> </w:t>
      </w:r>
      <w:r>
        <w:t xml:space="preserve">Il seguente prospetto indica i DES utilizzati nel presente BUC e gli articoli che costituiscono la base giuridica di ciascun DES:</w:t>
      </w:r>
    </w:p>
    <w:tbl>
      <w:tblPr>
        <w:tblpPr w:leftFromText="180" w:rightFromText="180" w:vertAnchor="text" w:horzAnchor="margin" w:tblpX="-34" w:tblpY="109"/>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2"/>
        <w:gridCol w:w="1486"/>
        <w:gridCol w:w="1081"/>
        <w:gridCol w:w="1350"/>
        <w:gridCol w:w="1352"/>
      </w:tblGrid>
      <w:tr w:rsidR="00943CBB" w:rsidRPr="00DA238F" w14:paraId="5D9CCFD3" w14:textId="77777777" w:rsidTr="00407D79">
        <w:trPr>
          <w:trHeight w:val="400"/>
        </w:trPr>
        <w:tc>
          <w:tcPr>
            <w:tcW w:w="2174" w:type="pct"/>
            <w:shd w:val="clear" w:color="auto" w:fill="auto"/>
          </w:tcPr>
          <w:p w14:paraId="5D9CCFD0" w14:textId="77777777" w:rsidR="006059C0" w:rsidRPr="00DA238F" w:rsidRDefault="006059C0" w:rsidP="00D7070A">
            <w:pPr>
              <w:keepNext/>
              <w:spacing w:after="0" w:line="240" w:lineRule="auto"/>
              <w:contextualSpacing/>
              <w:jc w:val="center"/>
              <w:rPr>
                <w:rFonts w:eastAsia="Times New Roman" w:cs="Calibri"/>
                <w:b/>
                <w:color w:val="FFFFFF"/>
                <w:lang w:eastAsia="en-GB"/>
              </w:rPr>
            </w:pPr>
          </w:p>
        </w:tc>
        <w:tc>
          <w:tcPr>
            <w:tcW w:w="1377" w:type="pct"/>
            <w:gridSpan w:val="2"/>
            <w:shd w:val="clear" w:color="auto" w:fill="548DD4" w:themeFill="text2" w:themeFillTint="99"/>
            <w:vAlign w:val="center"/>
          </w:tcPr>
          <w:p w14:paraId="5D9CCFD1" w14:textId="2E68A6D2" w:rsidR="006059C0" w:rsidRPr="00DA238F" w:rsidRDefault="006059C0" w:rsidP="00D7070A">
            <w:pPr>
              <w:keepNext/>
              <w:spacing w:after="0" w:line="240" w:lineRule="auto"/>
              <w:contextualSpacing/>
              <w:jc w:val="center"/>
              <w:rPr>
                <w:color w:val="FFFFFF"/>
                <w:rFonts w:eastAsia="Times New Roman" w:cs="Calibri"/>
              </w:rPr>
            </w:pPr>
            <w:r>
              <w:rPr>
                <w:color w:val="FFFFFF"/>
              </w:rPr>
              <w:t xml:space="preserve">Regolamento di base 883/2004</w:t>
            </w:r>
          </w:p>
        </w:tc>
        <w:tc>
          <w:tcPr>
            <w:tcW w:w="1449" w:type="pct"/>
            <w:gridSpan w:val="2"/>
            <w:shd w:val="clear" w:color="auto" w:fill="17365D" w:themeFill="text2" w:themeFillShade="BF"/>
            <w:vAlign w:val="center"/>
          </w:tcPr>
          <w:p w14:paraId="5D9CCFD2" w14:textId="5DCFD4AF" w:rsidR="006059C0" w:rsidRPr="00DA238F" w:rsidRDefault="006059C0" w:rsidP="00D7070A">
            <w:pPr>
              <w:keepNext/>
              <w:spacing w:after="0" w:line="240" w:lineRule="auto"/>
              <w:contextualSpacing/>
              <w:jc w:val="center"/>
              <w:rPr>
                <w:color w:val="FFFFFF"/>
                <w:rFonts w:eastAsia="Times New Roman" w:cs="Calibri"/>
              </w:rPr>
            </w:pPr>
            <w:r>
              <w:rPr>
                <w:color w:val="FFFFFF"/>
              </w:rPr>
              <w:t xml:space="preserve">Regolamento di applicazione 987/2009</w:t>
            </w:r>
          </w:p>
        </w:tc>
      </w:tr>
      <w:tr w:rsidR="00C3122D" w:rsidRPr="00DA238F" w14:paraId="5D9CCFDC" w14:textId="77777777" w:rsidTr="00407D79">
        <w:trPr>
          <w:trHeight w:val="400"/>
        </w:trPr>
        <w:tc>
          <w:tcPr>
            <w:tcW w:w="2174" w:type="pct"/>
            <w:shd w:val="clear" w:color="auto" w:fill="auto"/>
            <w:vAlign w:val="center"/>
          </w:tcPr>
          <w:p w14:paraId="5D9CCFD4" w14:textId="77777777" w:rsidR="00E311C5" w:rsidRPr="00DA238F" w:rsidRDefault="00E311C5" w:rsidP="00D7070A">
            <w:pPr>
              <w:keepNext/>
              <w:spacing w:after="0" w:line="240" w:lineRule="auto"/>
              <w:contextualSpacing/>
              <w:rPr>
                <w:b/>
                <w:rFonts w:eastAsia="Times New Roman" w:cs="Calibri"/>
              </w:rPr>
            </w:pPr>
            <w:r>
              <w:rPr>
                <w:b/>
              </w:rPr>
              <w:t xml:space="preserve">DES</w:t>
            </w:r>
          </w:p>
        </w:tc>
        <w:tc>
          <w:tcPr>
            <w:tcW w:w="797" w:type="pct"/>
            <w:tcBorders>
              <w:bottom w:val="single" w:sz="4" w:space="0" w:color="auto"/>
            </w:tcBorders>
            <w:shd w:val="clear" w:color="auto" w:fill="548DD4" w:themeFill="text2" w:themeFillTint="99"/>
            <w:vAlign w:val="center"/>
          </w:tcPr>
          <w:p w14:paraId="5D9CCFD6" w14:textId="6CC3B959" w:rsidR="00E311C5" w:rsidRPr="00DA238F" w:rsidRDefault="00E311C5" w:rsidP="00D7070A">
            <w:pPr>
              <w:keepNext/>
              <w:spacing w:after="0" w:line="240" w:lineRule="auto"/>
              <w:contextualSpacing/>
              <w:jc w:val="center"/>
              <w:rPr>
                <w:color w:val="FFFFFF"/>
                <w:rFonts w:eastAsia="Times New Roman" w:cs="Calibri"/>
              </w:rPr>
            </w:pPr>
            <w:r>
              <w:rPr>
                <w:color w:val="FFFFFF"/>
              </w:rPr>
              <w:t xml:space="preserve">Art. 65(6)</w:t>
            </w:r>
          </w:p>
        </w:tc>
        <w:tc>
          <w:tcPr>
            <w:tcW w:w="580" w:type="pct"/>
            <w:tcBorders>
              <w:bottom w:val="single" w:sz="4" w:space="0" w:color="auto"/>
            </w:tcBorders>
            <w:shd w:val="clear" w:color="auto" w:fill="548DD4" w:themeFill="text2" w:themeFillTint="99"/>
            <w:vAlign w:val="center"/>
          </w:tcPr>
          <w:p w14:paraId="5D9CCFD8" w14:textId="4AC60CB9" w:rsidR="00E311C5" w:rsidRPr="00DA238F" w:rsidRDefault="00E311C5" w:rsidP="00D7070A">
            <w:pPr>
              <w:keepNext/>
              <w:spacing w:after="0" w:line="240" w:lineRule="auto"/>
              <w:contextualSpacing/>
              <w:jc w:val="center"/>
              <w:rPr>
                <w:color w:val="FFFFFF"/>
                <w:rFonts w:eastAsia="Times New Roman" w:cs="Calibri"/>
              </w:rPr>
            </w:pPr>
            <w:r>
              <w:rPr>
                <w:color w:val="FFFFFF"/>
              </w:rPr>
              <w:t xml:space="preserve">Art. 65(7)</w:t>
            </w:r>
          </w:p>
        </w:tc>
        <w:tc>
          <w:tcPr>
            <w:tcW w:w="724" w:type="pct"/>
            <w:tcBorders>
              <w:bottom w:val="single" w:sz="4" w:space="0" w:color="auto"/>
            </w:tcBorders>
            <w:shd w:val="clear" w:color="auto" w:fill="17365D" w:themeFill="text2" w:themeFillShade="BF"/>
            <w:vAlign w:val="center"/>
          </w:tcPr>
          <w:p w14:paraId="5D9CCFD9" w14:textId="2EDD3A06" w:rsidR="00E311C5" w:rsidRPr="00DA238F" w:rsidRDefault="00BC697E" w:rsidP="00D7070A">
            <w:pPr>
              <w:keepNext/>
              <w:spacing w:after="0" w:line="240" w:lineRule="auto"/>
              <w:contextualSpacing/>
              <w:jc w:val="center"/>
              <w:rPr>
                <w:color w:val="FFFFFF"/>
                <w:rFonts w:eastAsia="Times New Roman" w:cs="Calibri"/>
              </w:rPr>
            </w:pPr>
            <w:r>
              <w:rPr>
                <w:color w:val="FFFFFF"/>
              </w:rPr>
              <w:t xml:space="preserve">Art. 70</w:t>
            </w:r>
          </w:p>
        </w:tc>
        <w:tc>
          <w:tcPr>
            <w:tcW w:w="725" w:type="pct"/>
            <w:tcBorders>
              <w:bottom w:val="single" w:sz="4" w:space="0" w:color="auto"/>
            </w:tcBorders>
            <w:shd w:val="clear" w:color="auto" w:fill="17365D" w:themeFill="text2" w:themeFillShade="BF"/>
            <w:vAlign w:val="center"/>
          </w:tcPr>
          <w:p w14:paraId="5D9CCFDB" w14:textId="7807BD1C" w:rsidR="00E311C5" w:rsidRPr="00DA238F" w:rsidRDefault="00BC697E" w:rsidP="00D7070A">
            <w:pPr>
              <w:keepNext/>
              <w:spacing w:after="0" w:line="240" w:lineRule="auto"/>
              <w:contextualSpacing/>
              <w:jc w:val="center"/>
              <w:rPr>
                <w:color w:val="FFFFFF"/>
                <w:rFonts w:eastAsia="Times New Roman" w:cs="Calibri"/>
              </w:rPr>
            </w:pPr>
            <w:r>
              <w:rPr>
                <w:color w:val="FFFFFF"/>
              </w:rPr>
              <w:t xml:space="preserve">Art. 68(2)</w:t>
            </w:r>
          </w:p>
        </w:tc>
      </w:tr>
      <w:tr w:rsidR="00C3122D" w:rsidRPr="00DA238F" w14:paraId="5D9CCFE5" w14:textId="77777777" w:rsidTr="00407D79">
        <w:trPr>
          <w:trHeight w:val="261"/>
        </w:trPr>
        <w:tc>
          <w:tcPr>
            <w:tcW w:w="2174" w:type="pct"/>
            <w:shd w:val="clear" w:color="auto" w:fill="auto"/>
          </w:tcPr>
          <w:p w14:paraId="5D9CCFDD" w14:textId="43EA1C9D" w:rsidR="00E311C5" w:rsidRPr="00DA238F" w:rsidRDefault="00E311C5" w:rsidP="00D7070A">
            <w:pPr>
              <w:spacing w:after="0" w:line="240" w:lineRule="auto"/>
              <w:contextualSpacing/>
              <w:jc w:val="both"/>
              <w:rPr>
                <w:rFonts w:eastAsia="Times New Roman" w:cs="Calibri"/>
              </w:rPr>
            </w:pPr>
            <w:r>
              <w:t xml:space="preserve">U020 – Richiesta di rimborso</w:t>
            </w:r>
          </w:p>
        </w:tc>
        <w:tc>
          <w:tcPr>
            <w:tcW w:w="797" w:type="pct"/>
            <w:shd w:val="clear" w:color="auto" w:fill="FFFFFF" w:themeFill="background1"/>
          </w:tcPr>
          <w:p w14:paraId="5D9CCFDF" w14:textId="77777777" w:rsidR="00E311C5" w:rsidRPr="00DA238F" w:rsidRDefault="00E311C5" w:rsidP="00D7070A">
            <w:pPr>
              <w:spacing w:after="0" w:line="240" w:lineRule="auto"/>
              <w:contextualSpacing/>
              <w:jc w:val="center"/>
              <w:rPr>
                <w:rFonts w:eastAsia="Times New Roman" w:cs="Calibri"/>
              </w:rPr>
            </w:pPr>
            <w:r>
              <w:rPr>
                <w:b/>
                <w:color w:val="4F6228"/>
              </w:rPr>
              <w:sym w:font="Wingdings" w:char="F0FC"/>
            </w:r>
          </w:p>
        </w:tc>
        <w:tc>
          <w:tcPr>
            <w:tcW w:w="580" w:type="pct"/>
            <w:shd w:val="clear" w:color="auto" w:fill="FFFFFF" w:themeFill="background1"/>
          </w:tcPr>
          <w:p w14:paraId="5D9CCFE1" w14:textId="3936281C" w:rsidR="00E311C5" w:rsidRPr="00DA238F" w:rsidRDefault="007B134A" w:rsidP="00D7070A">
            <w:pPr>
              <w:spacing w:after="0" w:line="240" w:lineRule="auto"/>
              <w:contextualSpacing/>
              <w:jc w:val="center"/>
              <w:rPr>
                <w:rFonts w:eastAsia="Times New Roman" w:cs="Calibri"/>
              </w:rPr>
            </w:pPr>
            <w:r>
              <w:rPr>
                <w:b/>
                <w:color w:val="4F6228"/>
              </w:rPr>
              <w:sym w:font="Wingdings" w:char="F0FC"/>
            </w:r>
          </w:p>
        </w:tc>
        <w:tc>
          <w:tcPr>
            <w:tcW w:w="724" w:type="pct"/>
            <w:shd w:val="clear" w:color="auto" w:fill="FFFFFF" w:themeFill="background1"/>
          </w:tcPr>
          <w:p w14:paraId="5D9CCFE2" w14:textId="77777777" w:rsidR="00E311C5" w:rsidRPr="00DA238F" w:rsidRDefault="00E311C5" w:rsidP="00D7070A">
            <w:pPr>
              <w:spacing w:after="0" w:line="240" w:lineRule="auto"/>
              <w:jc w:val="center"/>
              <w:rPr>
                <w:rFonts w:eastAsia="Times New Roman" w:cs="Times New Roman"/>
              </w:rPr>
            </w:pPr>
            <w:r>
              <w:rPr>
                <w:b/>
                <w:color w:val="4F6228"/>
              </w:rPr>
              <w:sym w:font="Wingdings" w:char="F0FC"/>
            </w:r>
          </w:p>
        </w:tc>
        <w:tc>
          <w:tcPr>
            <w:tcW w:w="725" w:type="pct"/>
            <w:shd w:val="clear" w:color="auto" w:fill="FFFFFF" w:themeFill="background1"/>
          </w:tcPr>
          <w:p w14:paraId="5D9CCFE4" w14:textId="77777777" w:rsidR="00E311C5" w:rsidRPr="00DA238F" w:rsidRDefault="00E311C5" w:rsidP="00D7070A">
            <w:pPr>
              <w:spacing w:after="0" w:line="240" w:lineRule="auto"/>
              <w:contextualSpacing/>
              <w:jc w:val="center"/>
              <w:rPr>
                <w:rFonts w:eastAsia="Times New Roman" w:cs="Calibri"/>
                <w:lang w:eastAsia="en-GB"/>
              </w:rPr>
            </w:pPr>
          </w:p>
        </w:tc>
      </w:tr>
      <w:tr w:rsidR="00C3122D" w:rsidRPr="00DA238F" w14:paraId="5D9CCFEE" w14:textId="77777777" w:rsidTr="00407D79">
        <w:trPr>
          <w:trHeight w:val="261"/>
        </w:trPr>
        <w:tc>
          <w:tcPr>
            <w:tcW w:w="2174" w:type="pct"/>
            <w:shd w:val="clear" w:color="auto" w:fill="auto"/>
          </w:tcPr>
          <w:p w14:paraId="5D9CCFE6" w14:textId="5AFE8477" w:rsidR="00E311C5" w:rsidRPr="00DA238F" w:rsidRDefault="00E311C5" w:rsidP="00D7070A">
            <w:pPr>
              <w:spacing w:after="0" w:line="240" w:lineRule="auto"/>
              <w:contextualSpacing/>
              <w:jc w:val="both"/>
              <w:rPr>
                <w:rFonts w:eastAsia="Times New Roman" w:cs="Calibri"/>
              </w:rPr>
            </w:pPr>
            <w:r>
              <w:t xml:space="preserve">U021 – Approvazione totale del rimborso</w:t>
            </w:r>
          </w:p>
        </w:tc>
        <w:tc>
          <w:tcPr>
            <w:tcW w:w="797" w:type="pct"/>
            <w:shd w:val="clear" w:color="auto" w:fill="FFFFFF" w:themeFill="background1"/>
          </w:tcPr>
          <w:p w14:paraId="5D9CCFE8" w14:textId="77777777" w:rsidR="00E311C5" w:rsidRPr="00DA238F" w:rsidRDefault="00E311C5" w:rsidP="00D7070A">
            <w:pPr>
              <w:spacing w:after="0" w:line="240" w:lineRule="auto"/>
              <w:contextualSpacing/>
              <w:jc w:val="center"/>
              <w:rPr>
                <w:rFonts w:eastAsia="Times New Roman" w:cs="Calibri"/>
              </w:rPr>
            </w:pPr>
            <w:r>
              <w:rPr>
                <w:b/>
                <w:color w:val="4F6228"/>
              </w:rPr>
              <w:sym w:font="Wingdings" w:char="F0FC"/>
            </w:r>
          </w:p>
        </w:tc>
        <w:tc>
          <w:tcPr>
            <w:tcW w:w="580" w:type="pct"/>
            <w:shd w:val="clear" w:color="auto" w:fill="FFFFFF" w:themeFill="background1"/>
          </w:tcPr>
          <w:p w14:paraId="5D9CCFEA" w14:textId="16579685" w:rsidR="00E311C5" w:rsidRPr="00DA238F" w:rsidRDefault="007B134A" w:rsidP="00D7070A">
            <w:pPr>
              <w:spacing w:after="0" w:line="240" w:lineRule="auto"/>
              <w:contextualSpacing/>
              <w:jc w:val="center"/>
              <w:rPr>
                <w:rFonts w:eastAsia="Times New Roman" w:cs="Calibri"/>
              </w:rPr>
            </w:pPr>
            <w:r>
              <w:rPr>
                <w:b/>
                <w:color w:val="4F6228"/>
              </w:rPr>
              <w:sym w:font="Wingdings" w:char="F0FC"/>
            </w:r>
          </w:p>
        </w:tc>
        <w:tc>
          <w:tcPr>
            <w:tcW w:w="724" w:type="pct"/>
            <w:shd w:val="clear" w:color="auto" w:fill="FFFFFF" w:themeFill="background1"/>
          </w:tcPr>
          <w:p w14:paraId="5D9CCFEB" w14:textId="77777777" w:rsidR="00E311C5" w:rsidRPr="00DA238F" w:rsidRDefault="00E311C5" w:rsidP="00D7070A">
            <w:pPr>
              <w:spacing w:after="0" w:line="240" w:lineRule="auto"/>
              <w:jc w:val="center"/>
              <w:rPr>
                <w:rFonts w:eastAsia="Times New Roman" w:cs="Times New Roman"/>
              </w:rPr>
            </w:pPr>
            <w:r>
              <w:rPr>
                <w:b/>
                <w:color w:val="4F6228"/>
              </w:rPr>
              <w:sym w:font="Wingdings" w:char="F0FC"/>
            </w:r>
          </w:p>
        </w:tc>
        <w:tc>
          <w:tcPr>
            <w:tcW w:w="725" w:type="pct"/>
            <w:shd w:val="clear" w:color="auto" w:fill="FFFFFF" w:themeFill="background1"/>
          </w:tcPr>
          <w:p w14:paraId="5D9CCFED" w14:textId="77777777" w:rsidR="00E311C5" w:rsidRPr="00DA238F" w:rsidRDefault="00E311C5" w:rsidP="00D7070A">
            <w:pPr>
              <w:spacing w:after="0" w:line="240" w:lineRule="auto"/>
              <w:contextualSpacing/>
              <w:jc w:val="center"/>
              <w:rPr>
                <w:rFonts w:eastAsia="Times New Roman" w:cs="Calibri"/>
                <w:lang w:eastAsia="en-GB"/>
              </w:rPr>
            </w:pPr>
          </w:p>
        </w:tc>
      </w:tr>
      <w:tr w:rsidR="00C3122D" w:rsidRPr="00DA238F" w14:paraId="5D9CCFF7" w14:textId="77777777" w:rsidTr="00407D79">
        <w:trPr>
          <w:trHeight w:val="261"/>
        </w:trPr>
        <w:tc>
          <w:tcPr>
            <w:tcW w:w="2174" w:type="pct"/>
            <w:shd w:val="clear" w:color="auto" w:fill="auto"/>
          </w:tcPr>
          <w:p w14:paraId="5D9CCFEF" w14:textId="015E6BF7" w:rsidR="00E311C5" w:rsidRPr="00DA238F" w:rsidRDefault="00E311C5" w:rsidP="00D7070A">
            <w:pPr>
              <w:spacing w:after="0" w:line="240" w:lineRule="auto"/>
              <w:contextualSpacing/>
              <w:jc w:val="both"/>
              <w:rPr>
                <w:rFonts w:eastAsia="Times New Roman" w:cs="Calibri"/>
              </w:rPr>
            </w:pPr>
            <w:r>
              <w:t xml:space="preserve">U023 – Contestazione del rimborso</w:t>
            </w:r>
          </w:p>
        </w:tc>
        <w:tc>
          <w:tcPr>
            <w:tcW w:w="797" w:type="pct"/>
            <w:shd w:val="clear" w:color="auto" w:fill="FFFFFF" w:themeFill="background1"/>
          </w:tcPr>
          <w:p w14:paraId="5D9CCFF1" w14:textId="74381D1A" w:rsidR="00E311C5" w:rsidRPr="00DA238F" w:rsidRDefault="007B134A" w:rsidP="00D7070A">
            <w:pPr>
              <w:spacing w:after="0" w:line="240" w:lineRule="auto"/>
              <w:contextualSpacing/>
              <w:jc w:val="center"/>
              <w:rPr>
                <w:rFonts w:eastAsia="Times New Roman" w:cs="Calibri"/>
              </w:rPr>
            </w:pPr>
            <w:r>
              <w:rPr>
                <w:b/>
                <w:color w:val="4F6228"/>
              </w:rPr>
              <w:sym w:font="Wingdings" w:char="F0FC"/>
            </w:r>
          </w:p>
        </w:tc>
        <w:tc>
          <w:tcPr>
            <w:tcW w:w="580" w:type="pct"/>
            <w:shd w:val="clear" w:color="auto" w:fill="FFFFFF" w:themeFill="background1"/>
          </w:tcPr>
          <w:p w14:paraId="5D9CCFF3" w14:textId="267FF7F1" w:rsidR="00E311C5" w:rsidRPr="00DA238F" w:rsidRDefault="007B134A" w:rsidP="00D7070A">
            <w:pPr>
              <w:spacing w:after="0" w:line="240" w:lineRule="auto"/>
              <w:contextualSpacing/>
              <w:jc w:val="center"/>
              <w:rPr>
                <w:rFonts w:eastAsia="Times New Roman" w:cs="Calibri"/>
              </w:rPr>
            </w:pPr>
            <w:r>
              <w:rPr>
                <w:b/>
                <w:color w:val="4F6228"/>
              </w:rPr>
              <w:sym w:font="Wingdings" w:char="F0FC"/>
            </w:r>
          </w:p>
        </w:tc>
        <w:tc>
          <w:tcPr>
            <w:tcW w:w="724" w:type="pct"/>
            <w:shd w:val="clear" w:color="auto" w:fill="FFFFFF" w:themeFill="background1"/>
          </w:tcPr>
          <w:p w14:paraId="5D9CCFF4" w14:textId="6DAD920F" w:rsidR="00E311C5" w:rsidRPr="00DA238F" w:rsidRDefault="007B134A" w:rsidP="00D7070A">
            <w:pPr>
              <w:spacing w:after="0" w:line="240" w:lineRule="auto"/>
              <w:contextualSpacing/>
              <w:jc w:val="center"/>
              <w:rPr>
                <w:rFonts w:eastAsia="Times New Roman" w:cs="Calibri"/>
              </w:rPr>
            </w:pPr>
            <w:r>
              <w:rPr>
                <w:b/>
                <w:color w:val="4F6228"/>
              </w:rPr>
              <w:sym w:font="Wingdings" w:char="F0FC"/>
            </w:r>
          </w:p>
        </w:tc>
        <w:tc>
          <w:tcPr>
            <w:tcW w:w="725" w:type="pct"/>
            <w:shd w:val="clear" w:color="auto" w:fill="FFFFFF" w:themeFill="background1"/>
          </w:tcPr>
          <w:p w14:paraId="5D9CCFF6" w14:textId="77777777" w:rsidR="00E311C5" w:rsidRPr="00DA238F" w:rsidRDefault="00E311C5" w:rsidP="00D7070A">
            <w:pPr>
              <w:spacing w:after="0" w:line="240" w:lineRule="auto"/>
              <w:contextualSpacing/>
              <w:jc w:val="center"/>
              <w:rPr>
                <w:rFonts w:eastAsia="Times New Roman" w:cs="Calibri"/>
                <w:lang w:eastAsia="en-GB"/>
              </w:rPr>
            </w:pPr>
          </w:p>
        </w:tc>
      </w:tr>
      <w:tr w:rsidR="00C3122D" w:rsidRPr="00DA238F" w14:paraId="5D9CD000" w14:textId="77777777" w:rsidTr="00407D79">
        <w:trPr>
          <w:trHeight w:val="261"/>
        </w:trPr>
        <w:tc>
          <w:tcPr>
            <w:tcW w:w="2174" w:type="pct"/>
            <w:shd w:val="clear" w:color="auto" w:fill="auto"/>
          </w:tcPr>
          <w:p w14:paraId="5D9CCFF8" w14:textId="2586C7A0" w:rsidR="00E311C5" w:rsidRPr="00DA238F" w:rsidRDefault="00E311C5" w:rsidP="00D7070A">
            <w:pPr>
              <w:spacing w:after="0" w:line="240" w:lineRule="auto"/>
              <w:contextualSpacing/>
              <w:jc w:val="both"/>
              <w:rPr>
                <w:rFonts w:eastAsia="Times New Roman" w:cs="Calibri"/>
              </w:rPr>
            </w:pPr>
            <w:r>
              <w:t xml:space="preserve">U024 – Notifica di pagamento del rimborso</w:t>
            </w:r>
          </w:p>
        </w:tc>
        <w:tc>
          <w:tcPr>
            <w:tcW w:w="797" w:type="pct"/>
            <w:shd w:val="clear" w:color="auto" w:fill="FFFFFF" w:themeFill="background1"/>
          </w:tcPr>
          <w:p w14:paraId="5D9CCFFA" w14:textId="27C1594B" w:rsidR="00E311C5" w:rsidRPr="00DA238F" w:rsidRDefault="007B134A" w:rsidP="00D7070A">
            <w:pPr>
              <w:spacing w:after="0" w:line="240" w:lineRule="auto"/>
              <w:contextualSpacing/>
              <w:jc w:val="center"/>
              <w:rPr>
                <w:rFonts w:eastAsia="Times New Roman" w:cs="Calibri"/>
              </w:rPr>
            </w:pPr>
            <w:r>
              <w:rPr>
                <w:b/>
                <w:color w:val="4F6228"/>
              </w:rPr>
              <w:sym w:font="Wingdings" w:char="F0FC"/>
            </w:r>
          </w:p>
        </w:tc>
        <w:tc>
          <w:tcPr>
            <w:tcW w:w="580" w:type="pct"/>
            <w:shd w:val="clear" w:color="auto" w:fill="FFFFFF" w:themeFill="background1"/>
          </w:tcPr>
          <w:p w14:paraId="5D9CCFFC" w14:textId="75C1CA6F" w:rsidR="00E311C5" w:rsidRPr="00DA238F" w:rsidRDefault="007B134A" w:rsidP="00D7070A">
            <w:pPr>
              <w:spacing w:after="0" w:line="240" w:lineRule="auto"/>
              <w:contextualSpacing/>
              <w:jc w:val="center"/>
              <w:rPr>
                <w:rFonts w:eastAsia="Times New Roman" w:cs="Calibri"/>
              </w:rPr>
            </w:pPr>
            <w:r>
              <w:rPr>
                <w:b/>
                <w:color w:val="4F6228"/>
              </w:rPr>
              <w:sym w:font="Wingdings" w:char="F0FC"/>
            </w:r>
          </w:p>
        </w:tc>
        <w:tc>
          <w:tcPr>
            <w:tcW w:w="724" w:type="pct"/>
            <w:shd w:val="clear" w:color="auto" w:fill="FFFFFF" w:themeFill="background1"/>
          </w:tcPr>
          <w:p w14:paraId="5D9CCFFD" w14:textId="36C94C20" w:rsidR="00E311C5" w:rsidRPr="00DA238F" w:rsidRDefault="007B134A" w:rsidP="00D7070A">
            <w:pPr>
              <w:spacing w:after="0" w:line="240" w:lineRule="auto"/>
              <w:contextualSpacing/>
              <w:jc w:val="center"/>
              <w:rPr>
                <w:rFonts w:eastAsia="Times New Roman" w:cs="Calibri"/>
              </w:rPr>
            </w:pPr>
            <w:r>
              <w:rPr>
                <w:b/>
                <w:color w:val="4F6228"/>
              </w:rPr>
              <w:sym w:font="Wingdings" w:char="F0FC"/>
            </w:r>
          </w:p>
        </w:tc>
        <w:tc>
          <w:tcPr>
            <w:tcW w:w="725" w:type="pct"/>
            <w:shd w:val="clear" w:color="auto" w:fill="FFFFFF" w:themeFill="background1"/>
          </w:tcPr>
          <w:p w14:paraId="5D9CCFFF" w14:textId="77777777" w:rsidR="00E311C5" w:rsidRPr="00DA238F" w:rsidRDefault="00E311C5" w:rsidP="00D7070A">
            <w:pPr>
              <w:spacing w:after="0" w:line="240" w:lineRule="auto"/>
              <w:contextualSpacing/>
              <w:jc w:val="center"/>
              <w:rPr>
                <w:rFonts w:eastAsia="Times New Roman" w:cs="Calibri"/>
                <w:lang w:eastAsia="en-GB"/>
              </w:rPr>
            </w:pPr>
          </w:p>
        </w:tc>
      </w:tr>
      <w:tr w:rsidR="00C3122D" w:rsidRPr="00DA238F" w14:paraId="5D9CD012" w14:textId="77777777" w:rsidTr="00407D79">
        <w:trPr>
          <w:trHeight w:val="279"/>
        </w:trPr>
        <w:tc>
          <w:tcPr>
            <w:tcW w:w="2174" w:type="pct"/>
            <w:shd w:val="clear" w:color="auto" w:fill="auto"/>
          </w:tcPr>
          <w:p w14:paraId="5D9CD00A" w14:textId="13CD7892" w:rsidR="00E311C5" w:rsidRPr="00DA238F" w:rsidRDefault="00E311C5" w:rsidP="00D7070A">
            <w:pPr>
              <w:spacing w:after="0" w:line="240" w:lineRule="auto"/>
              <w:contextualSpacing/>
              <w:jc w:val="both"/>
              <w:rPr>
                <w:rFonts w:eastAsia="Times New Roman" w:cs="Times New Roman"/>
              </w:rPr>
            </w:pPr>
            <w:r>
              <w:t xml:space="preserve">U025 – Notifica di ricevuta/conclusione del rimborso</w:t>
            </w:r>
          </w:p>
        </w:tc>
        <w:tc>
          <w:tcPr>
            <w:tcW w:w="797" w:type="pct"/>
            <w:shd w:val="clear" w:color="auto" w:fill="FFFFFF" w:themeFill="background1"/>
          </w:tcPr>
          <w:p w14:paraId="5D9CD00C" w14:textId="3F8B6CD6" w:rsidR="00E311C5" w:rsidRPr="00DA238F" w:rsidRDefault="007B134A" w:rsidP="00D7070A">
            <w:pPr>
              <w:spacing w:after="0" w:line="240" w:lineRule="auto"/>
              <w:contextualSpacing/>
              <w:jc w:val="center"/>
              <w:rPr>
                <w:rFonts w:eastAsia="Times New Roman" w:cs="Calibri"/>
              </w:rPr>
            </w:pPr>
            <w:r>
              <w:rPr>
                <w:b/>
                <w:color w:val="4F6228"/>
              </w:rPr>
              <w:sym w:font="Wingdings" w:char="F0FC"/>
            </w:r>
          </w:p>
        </w:tc>
        <w:tc>
          <w:tcPr>
            <w:tcW w:w="580" w:type="pct"/>
            <w:shd w:val="clear" w:color="auto" w:fill="FFFFFF" w:themeFill="background1"/>
          </w:tcPr>
          <w:p w14:paraId="5D9CD00E" w14:textId="79ACD058" w:rsidR="00E311C5" w:rsidRPr="00DA238F" w:rsidRDefault="007B134A" w:rsidP="00D7070A">
            <w:pPr>
              <w:spacing w:after="0" w:line="240" w:lineRule="auto"/>
              <w:contextualSpacing/>
              <w:jc w:val="center"/>
              <w:rPr>
                <w:rFonts w:eastAsia="Times New Roman" w:cs="Calibri"/>
              </w:rPr>
            </w:pPr>
            <w:r>
              <w:rPr>
                <w:b/>
                <w:color w:val="4F6228"/>
              </w:rPr>
              <w:sym w:font="Wingdings" w:char="F0FC"/>
            </w:r>
          </w:p>
        </w:tc>
        <w:tc>
          <w:tcPr>
            <w:tcW w:w="724" w:type="pct"/>
            <w:shd w:val="clear" w:color="auto" w:fill="FFFFFF" w:themeFill="background1"/>
          </w:tcPr>
          <w:p w14:paraId="5D9CD00F" w14:textId="637A3912" w:rsidR="00E311C5" w:rsidRPr="00DA238F" w:rsidRDefault="007B134A" w:rsidP="00D7070A">
            <w:pPr>
              <w:spacing w:after="0" w:line="240" w:lineRule="auto"/>
              <w:contextualSpacing/>
              <w:jc w:val="center"/>
              <w:rPr>
                <w:rFonts w:eastAsia="Times New Roman" w:cs="Calibri"/>
              </w:rPr>
            </w:pPr>
            <w:r>
              <w:rPr>
                <w:b/>
                <w:color w:val="4F6228"/>
              </w:rPr>
              <w:sym w:font="Wingdings" w:char="F0FC"/>
            </w:r>
          </w:p>
        </w:tc>
        <w:tc>
          <w:tcPr>
            <w:tcW w:w="725" w:type="pct"/>
            <w:shd w:val="clear" w:color="auto" w:fill="FFFFFF" w:themeFill="background1"/>
          </w:tcPr>
          <w:p w14:paraId="5D9CD011" w14:textId="337C6886" w:rsidR="00E311C5" w:rsidRPr="00DA238F" w:rsidRDefault="00E311C5" w:rsidP="00D7070A">
            <w:pPr>
              <w:spacing w:after="0" w:line="240" w:lineRule="auto"/>
              <w:jc w:val="center"/>
              <w:rPr>
                <w:rFonts w:eastAsia="Times New Roman" w:cs="Times New Roman"/>
                <w:lang w:eastAsia="en-GB"/>
              </w:rPr>
            </w:pPr>
          </w:p>
        </w:tc>
      </w:tr>
      <w:tr w:rsidR="00C3122D" w:rsidRPr="00DA238F" w14:paraId="5D9CD01B" w14:textId="77777777" w:rsidTr="00407D79">
        <w:trPr>
          <w:trHeight w:val="261"/>
        </w:trPr>
        <w:tc>
          <w:tcPr>
            <w:tcW w:w="2174" w:type="pct"/>
            <w:shd w:val="clear" w:color="auto" w:fill="auto"/>
          </w:tcPr>
          <w:p w14:paraId="5D9CD013" w14:textId="6E0EBD26" w:rsidR="00E311C5" w:rsidRPr="00DA238F" w:rsidRDefault="00E311C5" w:rsidP="00D7070A">
            <w:pPr>
              <w:spacing w:after="0" w:line="240" w:lineRule="auto"/>
              <w:contextualSpacing/>
              <w:jc w:val="both"/>
              <w:rPr>
                <w:rFonts w:eastAsia="Times New Roman" w:cs="Calibri"/>
              </w:rPr>
            </w:pPr>
            <w:r>
              <w:t xml:space="preserve">U026 – Interesse addebitato</w:t>
            </w:r>
          </w:p>
        </w:tc>
        <w:tc>
          <w:tcPr>
            <w:tcW w:w="797" w:type="pct"/>
            <w:shd w:val="clear" w:color="auto" w:fill="FFFFFF" w:themeFill="background1"/>
          </w:tcPr>
          <w:p w14:paraId="5D9CD015" w14:textId="62DB185E" w:rsidR="00E311C5" w:rsidRPr="00DA238F" w:rsidRDefault="007B134A" w:rsidP="00D7070A">
            <w:pPr>
              <w:spacing w:after="0" w:line="240" w:lineRule="auto"/>
              <w:contextualSpacing/>
              <w:jc w:val="center"/>
              <w:rPr>
                <w:rFonts w:eastAsia="Times New Roman" w:cs="Calibri"/>
              </w:rPr>
            </w:pPr>
            <w:r>
              <w:rPr>
                <w:b/>
                <w:color w:val="4F6228"/>
              </w:rPr>
              <w:sym w:font="Wingdings" w:char="F0FC"/>
            </w:r>
          </w:p>
        </w:tc>
        <w:tc>
          <w:tcPr>
            <w:tcW w:w="580" w:type="pct"/>
            <w:shd w:val="clear" w:color="auto" w:fill="FFFFFF" w:themeFill="background1"/>
          </w:tcPr>
          <w:p w14:paraId="5D9CD017" w14:textId="3F74AA0F" w:rsidR="00E311C5" w:rsidRPr="00DA238F" w:rsidRDefault="007B134A" w:rsidP="00D7070A">
            <w:pPr>
              <w:spacing w:after="0" w:line="240" w:lineRule="auto"/>
              <w:contextualSpacing/>
              <w:jc w:val="center"/>
              <w:rPr>
                <w:rFonts w:eastAsia="Times New Roman" w:cs="Calibri"/>
              </w:rPr>
            </w:pPr>
            <w:r>
              <w:rPr>
                <w:b/>
                <w:color w:val="4F6228"/>
              </w:rPr>
              <w:sym w:font="Wingdings" w:char="F0FC"/>
            </w:r>
          </w:p>
        </w:tc>
        <w:tc>
          <w:tcPr>
            <w:tcW w:w="724" w:type="pct"/>
            <w:shd w:val="clear" w:color="auto" w:fill="FFFFFF" w:themeFill="background1"/>
          </w:tcPr>
          <w:p w14:paraId="5D9CD018" w14:textId="62EC5263" w:rsidR="00E311C5" w:rsidRPr="00DA238F" w:rsidRDefault="007B134A" w:rsidP="00D7070A">
            <w:pPr>
              <w:spacing w:after="0" w:line="240" w:lineRule="auto"/>
              <w:contextualSpacing/>
              <w:jc w:val="center"/>
              <w:rPr>
                <w:rFonts w:eastAsia="Times New Roman" w:cs="Calibri"/>
              </w:rPr>
            </w:pPr>
            <w:r>
              <w:rPr>
                <w:b/>
                <w:color w:val="4F6228"/>
              </w:rPr>
              <w:sym w:font="Wingdings" w:char="F0FC"/>
            </w:r>
          </w:p>
        </w:tc>
        <w:tc>
          <w:tcPr>
            <w:tcW w:w="725" w:type="pct"/>
            <w:shd w:val="clear" w:color="auto" w:fill="FFFFFF" w:themeFill="background1"/>
          </w:tcPr>
          <w:p w14:paraId="5D9CD01A" w14:textId="77777777" w:rsidR="00E311C5" w:rsidRPr="00DA238F" w:rsidRDefault="00E311C5" w:rsidP="00D7070A">
            <w:pPr>
              <w:spacing w:after="0" w:line="240" w:lineRule="auto"/>
              <w:jc w:val="center"/>
              <w:rPr>
                <w:rFonts w:eastAsia="Times New Roman" w:cs="Times New Roman"/>
              </w:rPr>
            </w:pPr>
            <w:r>
              <w:rPr>
                <w:b/>
                <w:color w:val="4F6228"/>
              </w:rPr>
              <w:sym w:font="Wingdings" w:char="F0FC"/>
            </w:r>
          </w:p>
        </w:tc>
      </w:tr>
      <w:tr w:rsidR="00C3122D" w:rsidRPr="00DA238F" w14:paraId="5D9CD024" w14:textId="77777777" w:rsidTr="00407D79">
        <w:trPr>
          <w:trHeight w:val="261"/>
        </w:trPr>
        <w:tc>
          <w:tcPr>
            <w:tcW w:w="2174" w:type="pct"/>
            <w:shd w:val="clear" w:color="auto" w:fill="auto"/>
          </w:tcPr>
          <w:p w14:paraId="5D9CD01C" w14:textId="5FCED9CB" w:rsidR="00E311C5" w:rsidRPr="00DA238F" w:rsidRDefault="00E311C5" w:rsidP="00D7070A">
            <w:pPr>
              <w:spacing w:after="0" w:line="240" w:lineRule="auto"/>
              <w:contextualSpacing/>
              <w:jc w:val="both"/>
              <w:rPr>
                <w:rFonts w:eastAsia="Times New Roman" w:cs="Calibri"/>
              </w:rPr>
            </w:pPr>
            <w:r>
              <w:t xml:space="preserve">U027 – Risposta sull’interesse</w:t>
            </w:r>
          </w:p>
        </w:tc>
        <w:tc>
          <w:tcPr>
            <w:tcW w:w="797" w:type="pct"/>
            <w:shd w:val="clear" w:color="auto" w:fill="FFFFFF" w:themeFill="background1"/>
          </w:tcPr>
          <w:p w14:paraId="5D9CD01E" w14:textId="77777777" w:rsidR="00E311C5" w:rsidRPr="00DA238F" w:rsidRDefault="00E311C5" w:rsidP="00D7070A">
            <w:pPr>
              <w:spacing w:after="0" w:line="240" w:lineRule="auto"/>
              <w:contextualSpacing/>
              <w:jc w:val="center"/>
              <w:rPr>
                <w:rFonts w:eastAsia="Times New Roman" w:cs="Calibri"/>
              </w:rPr>
            </w:pPr>
            <w:r>
              <w:rPr>
                <w:b/>
                <w:color w:val="4F6228"/>
              </w:rPr>
              <w:sym w:font="Wingdings" w:char="F0FC"/>
            </w:r>
          </w:p>
        </w:tc>
        <w:tc>
          <w:tcPr>
            <w:tcW w:w="580" w:type="pct"/>
            <w:shd w:val="clear" w:color="auto" w:fill="FFFFFF" w:themeFill="background1"/>
          </w:tcPr>
          <w:p w14:paraId="5D9CD020" w14:textId="77777777" w:rsidR="00E311C5" w:rsidRPr="00DA238F" w:rsidRDefault="00E311C5" w:rsidP="00D7070A">
            <w:pPr>
              <w:spacing w:after="0" w:line="240" w:lineRule="auto"/>
              <w:jc w:val="center"/>
              <w:rPr>
                <w:rFonts w:eastAsia="Times New Roman" w:cs="Times New Roman"/>
              </w:rPr>
            </w:pPr>
            <w:r>
              <w:rPr>
                <w:b/>
                <w:color w:val="4F6228"/>
              </w:rPr>
              <w:sym w:font="Wingdings" w:char="F0FC"/>
            </w:r>
          </w:p>
        </w:tc>
        <w:tc>
          <w:tcPr>
            <w:tcW w:w="724" w:type="pct"/>
            <w:shd w:val="clear" w:color="auto" w:fill="FFFFFF" w:themeFill="background1"/>
          </w:tcPr>
          <w:p w14:paraId="5D9CD021" w14:textId="77777777" w:rsidR="00E311C5" w:rsidRPr="00DA238F" w:rsidRDefault="00E311C5" w:rsidP="00D7070A">
            <w:pPr>
              <w:spacing w:after="0" w:line="240" w:lineRule="auto"/>
              <w:jc w:val="center"/>
              <w:rPr>
                <w:rFonts w:eastAsia="Times New Roman" w:cs="Times New Roman"/>
              </w:rPr>
            </w:pPr>
            <w:r>
              <w:rPr>
                <w:b/>
                <w:color w:val="4F6228"/>
              </w:rPr>
              <w:sym w:font="Wingdings" w:char="F0FC"/>
            </w:r>
          </w:p>
        </w:tc>
        <w:tc>
          <w:tcPr>
            <w:tcW w:w="725" w:type="pct"/>
            <w:shd w:val="clear" w:color="auto" w:fill="FFFFFF" w:themeFill="background1"/>
          </w:tcPr>
          <w:p w14:paraId="5D9CD023" w14:textId="46C2AEA7" w:rsidR="00E311C5" w:rsidRPr="00DA238F" w:rsidRDefault="007B134A" w:rsidP="00D7070A">
            <w:pPr>
              <w:spacing w:after="0" w:line="240" w:lineRule="auto"/>
              <w:contextualSpacing/>
              <w:jc w:val="center"/>
              <w:rPr>
                <w:rFonts w:eastAsia="Times New Roman" w:cs="Calibri"/>
              </w:rPr>
            </w:pPr>
            <w:r>
              <w:rPr>
                <w:b/>
                <w:color w:val="4F6228"/>
              </w:rPr>
              <w:sym w:font="Wingdings" w:char="F0FC"/>
            </w:r>
          </w:p>
        </w:tc>
      </w:tr>
      <w:tr w:rsidR="00C3122D" w:rsidRPr="00DA238F" w14:paraId="5D9CD02D" w14:textId="77777777" w:rsidTr="00407D79">
        <w:trPr>
          <w:trHeight w:val="261"/>
        </w:trPr>
        <w:tc>
          <w:tcPr>
            <w:tcW w:w="2174" w:type="pct"/>
            <w:shd w:val="clear" w:color="auto" w:fill="auto"/>
          </w:tcPr>
          <w:p w14:paraId="5D9CD025" w14:textId="41F4E01D" w:rsidR="00E311C5" w:rsidRPr="00DA238F" w:rsidRDefault="007B134A" w:rsidP="00D7070A">
            <w:pPr>
              <w:spacing w:after="0" w:line="240" w:lineRule="auto"/>
              <w:contextualSpacing/>
              <w:jc w:val="both"/>
              <w:rPr>
                <w:rFonts w:eastAsia="Times New Roman" w:cs="Calibri"/>
              </w:rPr>
            </w:pPr>
            <w:r>
              <w:t xml:space="preserve">U029 – Richiesta di rimborso modificata in seguito alla contestazione</w:t>
            </w:r>
          </w:p>
        </w:tc>
        <w:tc>
          <w:tcPr>
            <w:tcW w:w="797" w:type="pct"/>
            <w:tcBorders>
              <w:bottom w:val="single" w:sz="8" w:space="0" w:color="auto"/>
            </w:tcBorders>
            <w:shd w:val="clear" w:color="auto" w:fill="FFFFFF" w:themeFill="background1"/>
          </w:tcPr>
          <w:p w14:paraId="5D9CD027" w14:textId="0A42CB0F" w:rsidR="00E311C5" w:rsidRPr="00DA238F" w:rsidRDefault="007B134A" w:rsidP="00D7070A">
            <w:pPr>
              <w:spacing w:after="0" w:line="240" w:lineRule="auto"/>
              <w:contextualSpacing/>
              <w:jc w:val="center"/>
              <w:rPr>
                <w:rFonts w:eastAsia="Times New Roman" w:cs="Calibri"/>
              </w:rPr>
            </w:pPr>
            <w:r>
              <w:rPr>
                <w:b/>
                <w:color w:val="4F6228"/>
              </w:rPr>
              <w:sym w:font="Wingdings" w:char="F0FC"/>
            </w:r>
          </w:p>
        </w:tc>
        <w:tc>
          <w:tcPr>
            <w:tcW w:w="580" w:type="pct"/>
            <w:tcBorders>
              <w:bottom w:val="single" w:sz="8" w:space="0" w:color="auto"/>
            </w:tcBorders>
            <w:shd w:val="clear" w:color="auto" w:fill="FFFFFF" w:themeFill="background1"/>
          </w:tcPr>
          <w:p w14:paraId="5D9CD029" w14:textId="77777777" w:rsidR="00E311C5" w:rsidRPr="00DA238F" w:rsidRDefault="00E311C5" w:rsidP="00D7070A">
            <w:pPr>
              <w:spacing w:after="0" w:line="240" w:lineRule="auto"/>
              <w:jc w:val="center"/>
              <w:rPr>
                <w:rFonts w:eastAsia="Times New Roman" w:cs="Times New Roman"/>
              </w:rPr>
            </w:pPr>
            <w:r>
              <w:rPr>
                <w:b/>
                <w:color w:val="4F6228"/>
              </w:rPr>
              <w:sym w:font="Wingdings" w:char="F0FC"/>
            </w:r>
          </w:p>
        </w:tc>
        <w:tc>
          <w:tcPr>
            <w:tcW w:w="724" w:type="pct"/>
            <w:tcBorders>
              <w:bottom w:val="single" w:sz="8" w:space="0" w:color="auto"/>
            </w:tcBorders>
            <w:shd w:val="clear" w:color="auto" w:fill="FFFFFF" w:themeFill="background1"/>
          </w:tcPr>
          <w:p w14:paraId="5D9CD02A" w14:textId="77777777" w:rsidR="00E311C5" w:rsidRPr="00DA238F" w:rsidRDefault="00E311C5" w:rsidP="00D7070A">
            <w:pPr>
              <w:spacing w:after="0" w:line="240" w:lineRule="auto"/>
              <w:jc w:val="center"/>
              <w:rPr>
                <w:rFonts w:eastAsia="Times New Roman" w:cs="Times New Roman"/>
              </w:rPr>
            </w:pPr>
            <w:r>
              <w:rPr>
                <w:b/>
                <w:color w:val="4F6228"/>
              </w:rPr>
              <w:sym w:font="Wingdings" w:char="F0FC"/>
            </w:r>
          </w:p>
        </w:tc>
        <w:tc>
          <w:tcPr>
            <w:tcW w:w="725" w:type="pct"/>
            <w:tcBorders>
              <w:bottom w:val="single" w:sz="8" w:space="0" w:color="auto"/>
            </w:tcBorders>
            <w:shd w:val="clear" w:color="auto" w:fill="FFFFFF" w:themeFill="background1"/>
          </w:tcPr>
          <w:p w14:paraId="5D9CD02C" w14:textId="77777777" w:rsidR="00E311C5" w:rsidRPr="00DA238F" w:rsidRDefault="00E311C5" w:rsidP="00D7070A">
            <w:pPr>
              <w:spacing w:after="0" w:line="240" w:lineRule="auto"/>
              <w:contextualSpacing/>
              <w:jc w:val="center"/>
              <w:rPr>
                <w:rFonts w:eastAsia="Times New Roman" w:cs="Calibri"/>
                <w:lang w:eastAsia="en-GB"/>
              </w:rPr>
            </w:pPr>
          </w:p>
        </w:tc>
      </w:tr>
    </w:tbl>
    <w:p w14:paraId="5D9CD02F" w14:textId="27E4CEE9" w:rsidR="00295E15" w:rsidRPr="00DA238F" w:rsidRDefault="00295E15" w:rsidP="00407D79">
      <w:pPr>
        <w:keepNext/>
        <w:spacing w:before="120" w:after="0"/>
        <w:rPr>
          <w:b/>
          <w:u w:val="single"/>
        </w:rPr>
      </w:pPr>
      <w:r>
        <w:rPr>
          <w:b/>
          <w:u w:val="single"/>
        </w:rPr>
        <w:t xml:space="preserve">Glossario dei termini utilizzati in UB_BUC_04:</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938"/>
      </w:tblGrid>
      <w:tr w:rsidR="006C3EEC" w:rsidRPr="00DA238F" w14:paraId="5D9CD032" w14:textId="77777777" w:rsidTr="00407D79">
        <w:trPr>
          <w:trHeight w:val="250"/>
          <w:tblHeader/>
        </w:trPr>
        <w:tc>
          <w:tcPr>
            <w:tcW w:w="1418" w:type="dxa"/>
            <w:shd w:val="clear" w:color="auto" w:fill="B8CCE4"/>
          </w:tcPr>
          <w:p w14:paraId="5D9CD030" w14:textId="000EB345" w:rsidR="006C3EEC" w:rsidRPr="00DA238F" w:rsidRDefault="00945A3C" w:rsidP="00407D79">
            <w:pPr>
              <w:keepNext/>
              <w:spacing w:after="0"/>
              <w:rPr>
                <w:b/>
                <w:rFonts w:cs="Calibri"/>
              </w:rPr>
            </w:pPr>
            <w:r>
              <w:rPr>
                <w:b/>
              </w:rPr>
              <w:t xml:space="preserve">Termine</w:t>
            </w:r>
          </w:p>
        </w:tc>
        <w:tc>
          <w:tcPr>
            <w:tcW w:w="7938" w:type="dxa"/>
            <w:shd w:val="clear" w:color="auto" w:fill="B8CCE4"/>
          </w:tcPr>
          <w:p w14:paraId="5D9CD031" w14:textId="77777777" w:rsidR="006C3EEC" w:rsidRPr="00DA238F" w:rsidRDefault="006C3EEC" w:rsidP="00CD7C9F">
            <w:pPr>
              <w:keepNext/>
              <w:spacing w:after="0"/>
              <w:rPr>
                <w:b/>
                <w:rFonts w:cs="Calibri"/>
              </w:rPr>
            </w:pPr>
            <w:r>
              <w:rPr>
                <w:b/>
              </w:rPr>
              <w:t xml:space="preserve">Descrizione</w:t>
            </w:r>
          </w:p>
        </w:tc>
      </w:tr>
      <w:tr w:rsidR="006C3EEC" w:rsidRPr="00DA238F" w14:paraId="5D9CD035" w14:textId="77777777" w:rsidTr="00407D79">
        <w:trPr>
          <w:trHeight w:val="685"/>
        </w:trPr>
        <w:tc>
          <w:tcPr>
            <w:tcW w:w="1418" w:type="dxa"/>
            <w:shd w:val="clear" w:color="auto" w:fill="auto"/>
          </w:tcPr>
          <w:p w14:paraId="5D9CD033" w14:textId="6A7F6387" w:rsidR="006C3EEC" w:rsidRPr="00DA238F" w:rsidRDefault="006C3EEC" w:rsidP="00407D79">
            <w:pPr>
              <w:spacing w:after="0" w:line="240" w:lineRule="auto"/>
              <w:rPr>
                <w:i/>
                <w:rFonts w:ascii="Calibri" w:hAnsi="Calibri" w:cs="Calibri"/>
              </w:rPr>
            </w:pPr>
            <w:bookmarkStart w:id="3" w:name="Case_owner"/>
            <w:r>
              <w:rPr>
                <w:i/>
                <w:rFonts w:ascii="Calibri" w:hAnsi="Calibri"/>
              </w:rPr>
              <w:t xml:space="preserve">Titolare</w:t>
            </w:r>
            <w:bookmarkEnd w:id="3"/>
          </w:p>
        </w:tc>
        <w:tc>
          <w:tcPr>
            <w:tcW w:w="7938" w:type="dxa"/>
            <w:shd w:val="clear" w:color="auto" w:fill="auto"/>
          </w:tcPr>
          <w:p w14:paraId="0FE27E8A" w14:textId="77777777" w:rsidR="007B134A" w:rsidRPr="00DA238F" w:rsidRDefault="007B134A" w:rsidP="00407D79">
            <w:pPr>
              <w:spacing w:after="0" w:line="240" w:lineRule="auto"/>
              <w:jc w:val="both"/>
              <w:rPr>
                <w:rFonts w:ascii="Calibri" w:hAnsi="Calibri" w:cs="Calibri"/>
              </w:rPr>
            </w:pPr>
            <w:r>
              <w:rPr>
                <w:rFonts w:ascii="Calibri" w:hAnsi="Calibri"/>
              </w:rPr>
              <w:t xml:space="preserve">È l’Organismo di collegamento che avvia il caso.</w:t>
            </w:r>
          </w:p>
          <w:p w14:paraId="5D9CD034" w14:textId="5553F099" w:rsidR="006C3EEC" w:rsidRPr="00DA238F" w:rsidRDefault="007B134A" w:rsidP="00E90034">
            <w:pPr>
              <w:spacing w:after="0" w:line="240" w:lineRule="auto"/>
              <w:jc w:val="both"/>
              <w:rPr>
                <w:rFonts w:ascii="Calibri" w:hAnsi="Calibri" w:cs="Calibri"/>
              </w:rPr>
            </w:pPr>
            <w:r>
              <w:rPr>
                <w:rFonts w:ascii="Calibri" w:hAnsi="Calibri"/>
              </w:rPr>
              <w:t xml:space="preserve">Organismo di collegamento di uno SM (Stato di residenza/creditore) che ha erogato le PD a un lavoratore frontaliero e fa richiesta di rimborso allo SM di ultima attività.</w:t>
            </w:r>
          </w:p>
        </w:tc>
      </w:tr>
      <w:tr w:rsidR="006C3EEC" w:rsidRPr="00DA238F" w14:paraId="5D9CD03A" w14:textId="77777777" w:rsidTr="00407D79">
        <w:tc>
          <w:tcPr>
            <w:tcW w:w="1418" w:type="dxa"/>
            <w:shd w:val="clear" w:color="auto" w:fill="auto"/>
          </w:tcPr>
          <w:p w14:paraId="5D9CD036" w14:textId="7F1D28F4" w:rsidR="006C3EEC" w:rsidRPr="00DA238F" w:rsidRDefault="006C3EEC" w:rsidP="00407D79">
            <w:pPr>
              <w:spacing w:after="0" w:line="240" w:lineRule="auto"/>
              <w:rPr>
                <w:i/>
                <w:rFonts w:ascii="Calibri" w:hAnsi="Calibri" w:cs="Calibri"/>
              </w:rPr>
            </w:pPr>
            <w:r>
              <w:rPr>
                <w:i/>
                <w:rFonts w:ascii="Calibri" w:hAnsi="Calibri"/>
              </w:rPr>
              <w:t xml:space="preserve">Controparte</w:t>
            </w:r>
            <w:bookmarkStart w:id="4" w:name="Counterparty"/>
            <w:bookmarkEnd w:id="4"/>
          </w:p>
        </w:tc>
        <w:tc>
          <w:tcPr>
            <w:tcW w:w="7938" w:type="dxa"/>
            <w:shd w:val="clear" w:color="auto" w:fill="auto"/>
          </w:tcPr>
          <w:p w14:paraId="5D9CD039" w14:textId="46F11FB7" w:rsidR="006C3EEC" w:rsidRPr="00DA238F" w:rsidRDefault="007B134A" w:rsidP="00407D79">
            <w:pPr>
              <w:spacing w:after="0" w:line="240" w:lineRule="auto"/>
              <w:jc w:val="both"/>
              <w:rPr>
                <w:rFonts w:ascii="Calibri" w:hAnsi="Calibri" w:cs="Calibri"/>
              </w:rPr>
            </w:pPr>
            <w:r>
              <w:rPr>
                <w:rFonts w:ascii="Calibri" w:hAnsi="Calibri"/>
              </w:rPr>
              <w:t xml:space="preserve">Organismo di collegamento di uno SM (Stato di ultima attività/debitore) che riceverà una richiesta di rimborso dal Titolare.</w:t>
            </w:r>
            <w:r>
              <w:rPr>
                <w:rFonts w:ascii="Calibri" w:hAnsi="Calibri"/>
              </w:rPr>
              <w:t xml:space="preserve"> </w:t>
            </w:r>
          </w:p>
        </w:tc>
      </w:tr>
      <w:tr w:rsidR="00D97654" w:rsidRPr="00DA238F" w14:paraId="5D9CD049" w14:textId="77777777" w:rsidTr="00407D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2"/>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D9CD047" w14:textId="22E965F5" w:rsidR="00D97654" w:rsidRPr="00DA238F" w:rsidRDefault="00534911" w:rsidP="00407D79">
            <w:pPr>
              <w:spacing w:after="0" w:line="240" w:lineRule="auto"/>
              <w:rPr>
                <w:i/>
                <w:rFonts w:ascii="Calibri" w:hAnsi="Calibri" w:cs="Calibri"/>
              </w:rPr>
            </w:pPr>
            <w:r>
              <w:rPr>
                <w:i/>
                <w:rFonts w:ascii="Calibri" w:hAnsi="Calibri"/>
              </w:rPr>
              <w:t xml:space="preserve">Lavoratore frontaliero</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D9CD048" w14:textId="1ACECEB9" w:rsidR="00D97654" w:rsidRPr="00DA238F" w:rsidRDefault="00534911" w:rsidP="004F3A21">
            <w:pPr>
              <w:spacing w:after="0" w:line="240" w:lineRule="auto"/>
              <w:jc w:val="both"/>
              <w:rPr>
                <w:rFonts w:ascii="Calibri" w:hAnsi="Calibri" w:cs="Calibri"/>
              </w:rPr>
            </w:pPr>
            <w:r>
              <w:rPr>
                <w:rFonts w:ascii="Calibri" w:hAnsi="Calibri"/>
              </w:rPr>
              <w:t xml:space="preserve">Un lavoratore frontaliero è una persona che, nel corso della sua ultima attività, risiedeva in un paese e lavorava in un altro.</w:t>
            </w:r>
            <w:r>
              <w:rPr>
                <w:rFonts w:ascii="Calibri" w:hAnsi="Calibri"/>
              </w:rPr>
              <w:t xml:space="preserve"> </w:t>
            </w:r>
            <w:r>
              <w:rPr>
                <w:rFonts w:ascii="Calibri" w:hAnsi="Calibri"/>
              </w:rPr>
              <w:t xml:space="preserve">L’art. 65 del Regolamento 883/2004 si applica ai lavoratori frontalieri, consentendo loro di richiedere le PD nello SM di residenza e non in quello di ultima attività.</w:t>
            </w:r>
            <w:r>
              <w:rPr>
                <w:rFonts w:ascii="Calibri" w:hAnsi="Calibri"/>
              </w:rPr>
              <w:t xml:space="preserve"> </w:t>
            </w:r>
            <w:r>
              <w:rPr>
                <w:rFonts w:ascii="Calibri" w:hAnsi="Calibri"/>
              </w:rPr>
              <w:t xml:space="preserve">I "veri" </w:t>
            </w:r>
            <w:r>
              <w:rPr>
                <w:rFonts w:ascii="Calibri" w:hAnsi="Calibri"/>
              </w:rPr>
              <w:t xml:space="preserve">lavoratori frontalieri (v. art. 1(f) del Regolamento 883/2004) </w:t>
            </w:r>
            <w:r>
              <w:rPr>
                <w:rFonts w:ascii="Calibri" w:hAnsi="Calibri"/>
              </w:rPr>
              <w:t xml:space="preserve">richiedono sempre le PD nello SM di residenza; altri (i "falsi" lavoratori frontalieri) possono richiedere le PD nello SM di ultima attività o in quello di residenza (art. 65(2) del Regolamento 883/2004).</w:t>
            </w:r>
          </w:p>
        </w:tc>
      </w:tr>
    </w:tbl>
    <w:p w14:paraId="5D9CD04B" w14:textId="77777777" w:rsidR="00EE402A" w:rsidRPr="00DA238F" w:rsidRDefault="005E0753" w:rsidP="00CF2FCE">
      <w:pPr>
        <w:keepNext/>
        <w:spacing w:before="120" w:after="0"/>
        <w:rPr>
          <w:b/>
          <w:u w:val="single"/>
        </w:rPr>
      </w:pPr>
      <w:r>
        <w:rPr>
          <w:b/>
          <w:u w:val="single"/>
        </w:rPr>
        <w:t xml:space="preserve">DES di richiesta e risposta</w:t>
      </w:r>
    </w:p>
    <w:tbl>
      <w:tblPr>
        <w:tblStyle w:val="GridTable4-Accent11"/>
        <w:tblW w:w="9322" w:type="dxa"/>
        <w:tblLook w:val="04A0" w:firstRow="1" w:lastRow="0" w:firstColumn="1" w:lastColumn="0" w:noHBand="0" w:noVBand="1"/>
      </w:tblPr>
      <w:tblGrid>
        <w:gridCol w:w="3369"/>
        <w:gridCol w:w="5953"/>
      </w:tblGrid>
      <w:tr w:rsidR="00555566" w:rsidRPr="00DA238F" w14:paraId="396D7809" w14:textId="77777777" w:rsidTr="00407D7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69" w:type="dxa"/>
            <w:vAlign w:val="bottom"/>
          </w:tcPr>
          <w:p w14:paraId="0211099C" w14:textId="523CAE42" w:rsidR="00555566" w:rsidRPr="00DA238F" w:rsidRDefault="00555566" w:rsidP="00CF2FCE">
            <w:pPr>
              <w:keepNext/>
              <w:rPr>
                <w:sz w:val="20"/>
                <w:szCs w:val="24"/>
                <w:rFonts w:ascii="Calibri" w:hAnsi="Calibri"/>
              </w:rPr>
            </w:pPr>
            <w:r>
              <w:rPr>
                <w:sz w:val="20"/>
                <w:szCs w:val="24"/>
                <w:rFonts w:ascii="Calibri" w:hAnsi="Calibri"/>
              </w:rPr>
              <w:t xml:space="preserve">DES DI RICHIESTA</w:t>
            </w:r>
          </w:p>
        </w:tc>
        <w:tc>
          <w:tcPr>
            <w:tcW w:w="5953" w:type="dxa"/>
            <w:vAlign w:val="bottom"/>
          </w:tcPr>
          <w:p w14:paraId="62AA46DD" w14:textId="1571BBF5" w:rsidR="00555566" w:rsidRPr="00DA238F" w:rsidRDefault="0048691E" w:rsidP="00CF2FCE">
            <w:pPr>
              <w:keepNext/>
              <w:cnfStyle w:val="100000000000" w:firstRow="1" w:lastRow="0" w:firstColumn="0" w:lastColumn="0" w:oddVBand="0" w:evenVBand="0" w:oddHBand="0" w:evenHBand="0" w:firstRowFirstColumn="0" w:firstRowLastColumn="0" w:lastRowFirstColumn="0" w:lastRowLastColumn="0"/>
              <w:rPr>
                <w:sz w:val="20"/>
                <w:szCs w:val="24"/>
                <w:rFonts w:ascii="Calibri" w:hAnsi="Calibri"/>
              </w:rPr>
            </w:pPr>
            <w:r>
              <w:rPr>
                <w:sz w:val="20"/>
                <w:szCs w:val="24"/>
                <w:rFonts w:ascii="Calibri" w:hAnsi="Calibri"/>
              </w:rPr>
              <w:t xml:space="preserve">DES DI RISPOSTA</w:t>
            </w:r>
          </w:p>
        </w:tc>
      </w:tr>
      <w:tr w:rsidR="00555566" w:rsidRPr="00DA238F" w14:paraId="6C29171E" w14:textId="77777777" w:rsidTr="00407D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vAlign w:val="center"/>
          </w:tcPr>
          <w:p w14:paraId="37A2C364" w14:textId="1A32AF41" w:rsidR="00555566" w:rsidRPr="00DA238F" w:rsidRDefault="00555566" w:rsidP="00CF2FCE">
            <w:pPr>
              <w:rPr>
                <w:b w:val="0"/>
                <w:sz w:val="20"/>
                <w:szCs w:val="24"/>
                <w:rFonts w:ascii="Calibri" w:hAnsi="Calibri"/>
              </w:rPr>
            </w:pPr>
            <w:r>
              <w:rPr>
                <w:b w:val="0"/>
                <w:sz w:val="20"/>
                <w:szCs w:val="24"/>
                <w:rFonts w:ascii="Calibri" w:hAnsi="Calibri"/>
              </w:rPr>
              <w:t xml:space="preserve">U020 – Richiesta di rimborso</w:t>
            </w:r>
          </w:p>
        </w:tc>
        <w:tc>
          <w:tcPr>
            <w:tcW w:w="5953" w:type="dxa"/>
            <w:vAlign w:val="center"/>
          </w:tcPr>
          <w:p w14:paraId="7CE3F3F7" w14:textId="77777777" w:rsidR="00555566" w:rsidRPr="00DA238F" w:rsidRDefault="00555566" w:rsidP="00CF2FCE">
            <w:pPr>
              <w:cnfStyle w:val="000000100000" w:firstRow="0" w:lastRow="0" w:firstColumn="0" w:lastColumn="0" w:oddVBand="0" w:evenVBand="0" w:oddHBand="1" w:evenHBand="0" w:firstRowFirstColumn="0" w:firstRowLastColumn="0" w:lastRowFirstColumn="0" w:lastRowLastColumn="0"/>
              <w:rPr>
                <w:sz w:val="20"/>
                <w:szCs w:val="24"/>
                <w:rFonts w:ascii="Calibri" w:hAnsi="Calibri"/>
              </w:rPr>
            </w:pPr>
            <w:r>
              <w:rPr>
                <w:sz w:val="20"/>
                <w:szCs w:val="24"/>
                <w:rFonts w:ascii="Calibri" w:hAnsi="Calibri"/>
              </w:rPr>
              <w:t xml:space="preserve">U021 – Approvazione totale del rimborso</w:t>
            </w:r>
          </w:p>
          <w:p w14:paraId="7A2EB029" w14:textId="2F8252EE" w:rsidR="00BE738E" w:rsidRPr="00DA238F" w:rsidRDefault="00BE738E" w:rsidP="00CF2FCE">
            <w:pPr>
              <w:cnfStyle w:val="000000100000" w:firstRow="0" w:lastRow="0" w:firstColumn="0" w:lastColumn="0" w:oddVBand="0" w:evenVBand="0" w:oddHBand="1" w:evenHBand="0" w:firstRowFirstColumn="0" w:firstRowLastColumn="0" w:lastRowFirstColumn="0" w:lastRowLastColumn="0"/>
              <w:rPr>
                <w:sz w:val="20"/>
                <w:szCs w:val="24"/>
                <w:rFonts w:ascii="Calibri" w:hAnsi="Calibri"/>
              </w:rPr>
            </w:pPr>
            <w:r>
              <w:rPr>
                <w:sz w:val="20"/>
                <w:szCs w:val="24"/>
                <w:rFonts w:ascii="Calibri" w:hAnsi="Calibri"/>
              </w:rPr>
              <w:t xml:space="preserve">o U023 – Contestazione del rimborso</w:t>
            </w:r>
          </w:p>
        </w:tc>
      </w:tr>
      <w:tr w:rsidR="00555566" w:rsidRPr="00DA238F" w14:paraId="74208282" w14:textId="77777777" w:rsidTr="00407D79">
        <w:tc>
          <w:tcPr>
            <w:cnfStyle w:val="001000000000" w:firstRow="0" w:lastRow="0" w:firstColumn="1" w:lastColumn="0" w:oddVBand="0" w:evenVBand="0" w:oddHBand="0" w:evenHBand="0" w:firstRowFirstColumn="0" w:firstRowLastColumn="0" w:lastRowFirstColumn="0" w:lastRowLastColumn="0"/>
            <w:tcW w:w="3369" w:type="dxa"/>
            <w:vAlign w:val="center"/>
          </w:tcPr>
          <w:p w14:paraId="7F68CE42" w14:textId="56F46DB0" w:rsidR="00555566" w:rsidRPr="00DA238F" w:rsidRDefault="00BE738E" w:rsidP="00CF2FCE">
            <w:pPr>
              <w:rPr>
                <w:b w:val="0"/>
                <w:sz w:val="20"/>
                <w:szCs w:val="24"/>
                <w:rFonts w:ascii="Calibri" w:hAnsi="Calibri"/>
              </w:rPr>
            </w:pPr>
            <w:r>
              <w:rPr>
                <w:b w:val="0"/>
                <w:sz w:val="20"/>
                <w:szCs w:val="24"/>
                <w:rFonts w:ascii="Calibri" w:hAnsi="Calibri"/>
              </w:rPr>
              <w:t xml:space="preserve">U023 – Contestazione del rimborso</w:t>
            </w:r>
          </w:p>
        </w:tc>
        <w:tc>
          <w:tcPr>
            <w:tcW w:w="5953" w:type="dxa"/>
            <w:vAlign w:val="center"/>
          </w:tcPr>
          <w:p w14:paraId="72BDBD9F" w14:textId="7158FAF6" w:rsidR="00555566" w:rsidRPr="00DA238F" w:rsidRDefault="00BE738E" w:rsidP="00CF2FCE">
            <w:pPr>
              <w:cnfStyle w:val="000000000000" w:firstRow="0" w:lastRow="0" w:firstColumn="0" w:lastColumn="0" w:oddVBand="0" w:evenVBand="0" w:oddHBand="0" w:evenHBand="0" w:firstRowFirstColumn="0" w:firstRowLastColumn="0" w:lastRowFirstColumn="0" w:lastRowLastColumn="0"/>
              <w:rPr>
                <w:sz w:val="20"/>
                <w:szCs w:val="24"/>
                <w:rFonts w:ascii="Calibri" w:hAnsi="Calibri"/>
              </w:rPr>
            </w:pPr>
            <w:r>
              <w:rPr>
                <w:sz w:val="20"/>
                <w:szCs w:val="24"/>
                <w:rFonts w:ascii="Calibri" w:hAnsi="Calibri"/>
              </w:rPr>
              <w:t xml:space="preserve">U029 – Richiesta di rimborso modificata in seguito alla contestazione</w:t>
            </w:r>
          </w:p>
        </w:tc>
      </w:tr>
      <w:tr w:rsidR="00555566" w:rsidRPr="00DA238F" w14:paraId="725E1D30" w14:textId="77777777" w:rsidTr="00407D79">
        <w:trPr>
          <w:cnfStyle w:val="000000100000" w:firstRow="0" w:lastRow="0" w:firstColumn="0" w:lastColumn="0" w:oddVBand="0" w:evenVBand="0" w:oddHBand="1"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3369" w:type="dxa"/>
            <w:vAlign w:val="center"/>
          </w:tcPr>
          <w:p w14:paraId="1E3B97E9" w14:textId="4DC5B645" w:rsidR="00555566" w:rsidRPr="00DA238F" w:rsidRDefault="00BE738E" w:rsidP="00CF2FCE">
            <w:pPr>
              <w:rPr>
                <w:b w:val="0"/>
                <w:sz w:val="20"/>
                <w:szCs w:val="24"/>
                <w:rFonts w:ascii="Calibri" w:hAnsi="Calibri"/>
              </w:rPr>
            </w:pPr>
            <w:r>
              <w:rPr>
                <w:b w:val="0"/>
                <w:sz w:val="20"/>
                <w:szCs w:val="24"/>
                <w:rFonts w:ascii="Calibri" w:hAnsi="Calibri"/>
              </w:rPr>
              <w:t xml:space="preserve">U024 – Notifica di pagamento del rimborso</w:t>
            </w:r>
          </w:p>
        </w:tc>
        <w:tc>
          <w:tcPr>
            <w:tcW w:w="5953" w:type="dxa"/>
            <w:vAlign w:val="center"/>
          </w:tcPr>
          <w:p w14:paraId="6F3F81A9" w14:textId="1A1A9D7B" w:rsidR="00555566" w:rsidRPr="00DA238F" w:rsidRDefault="00BE738E" w:rsidP="00CF2FCE">
            <w:pPr>
              <w:cnfStyle w:val="000000100000" w:firstRow="0" w:lastRow="0" w:firstColumn="0" w:lastColumn="0" w:oddVBand="0" w:evenVBand="0" w:oddHBand="1" w:evenHBand="0" w:firstRowFirstColumn="0" w:firstRowLastColumn="0" w:lastRowFirstColumn="0" w:lastRowLastColumn="0"/>
              <w:rPr>
                <w:sz w:val="20"/>
                <w:szCs w:val="24"/>
                <w:rFonts w:ascii="Calibri" w:hAnsi="Calibri"/>
              </w:rPr>
            </w:pPr>
            <w:r>
              <w:rPr>
                <w:sz w:val="20"/>
                <w:szCs w:val="24"/>
                <w:rFonts w:ascii="Calibri" w:hAnsi="Calibri"/>
              </w:rPr>
              <w:t xml:space="preserve">U025 – Notifica di ricevuta/conclusione del rimborso</w:t>
            </w:r>
          </w:p>
        </w:tc>
      </w:tr>
      <w:tr w:rsidR="00555566" w:rsidRPr="00DA238F" w14:paraId="0BE471F2" w14:textId="77777777" w:rsidTr="00407D79">
        <w:tc>
          <w:tcPr>
            <w:cnfStyle w:val="001000000000" w:firstRow="0" w:lastRow="0" w:firstColumn="1" w:lastColumn="0" w:oddVBand="0" w:evenVBand="0" w:oddHBand="0" w:evenHBand="0" w:firstRowFirstColumn="0" w:firstRowLastColumn="0" w:lastRowFirstColumn="0" w:lastRowLastColumn="0"/>
            <w:tcW w:w="3369" w:type="dxa"/>
            <w:vAlign w:val="center"/>
          </w:tcPr>
          <w:p w14:paraId="1F92B0C0" w14:textId="320A84BF" w:rsidR="00555566" w:rsidRPr="00DA238F" w:rsidRDefault="00BE738E" w:rsidP="00CF2FCE">
            <w:pPr>
              <w:rPr>
                <w:b w:val="0"/>
                <w:sz w:val="20"/>
                <w:szCs w:val="24"/>
                <w:rFonts w:ascii="Calibri" w:hAnsi="Calibri"/>
              </w:rPr>
            </w:pPr>
            <w:r>
              <w:rPr>
                <w:b w:val="0"/>
                <w:sz w:val="20"/>
                <w:szCs w:val="24"/>
                <w:rFonts w:ascii="Calibri" w:hAnsi="Calibri"/>
              </w:rPr>
              <w:t xml:space="preserve">U026 – Interesse addebitato</w:t>
            </w:r>
          </w:p>
        </w:tc>
        <w:tc>
          <w:tcPr>
            <w:tcW w:w="5953" w:type="dxa"/>
            <w:vAlign w:val="center"/>
          </w:tcPr>
          <w:p w14:paraId="59938865" w14:textId="573138B9" w:rsidR="00555566" w:rsidRPr="00DA238F" w:rsidRDefault="00BE738E" w:rsidP="00CF2FCE">
            <w:pPr>
              <w:cnfStyle w:val="000000000000" w:firstRow="0" w:lastRow="0" w:firstColumn="0" w:lastColumn="0" w:oddVBand="0" w:evenVBand="0" w:oddHBand="0" w:evenHBand="0" w:firstRowFirstColumn="0" w:firstRowLastColumn="0" w:lastRowFirstColumn="0" w:lastRowLastColumn="0"/>
              <w:rPr>
                <w:sz w:val="20"/>
                <w:szCs w:val="24"/>
                <w:rFonts w:ascii="Calibri" w:hAnsi="Calibri"/>
              </w:rPr>
            </w:pPr>
            <w:r>
              <w:rPr>
                <w:sz w:val="20"/>
                <w:szCs w:val="24"/>
                <w:rFonts w:ascii="Calibri" w:hAnsi="Calibri"/>
              </w:rPr>
              <w:t xml:space="preserve">U027 – Risposta sull’interesse</w:t>
            </w:r>
          </w:p>
        </w:tc>
      </w:tr>
      <w:tr w:rsidR="00575342" w:rsidRPr="00DA238F" w14:paraId="5D566884" w14:textId="77777777" w:rsidTr="00407D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vAlign w:val="center"/>
          </w:tcPr>
          <w:p w14:paraId="4603631F" w14:textId="7F40B107" w:rsidR="00575342" w:rsidRPr="00DA238F" w:rsidRDefault="00575342" w:rsidP="00CF2FCE">
            <w:pPr>
              <w:rPr>
                <w:b w:val="0"/>
                <w:sz w:val="20"/>
                <w:szCs w:val="24"/>
                <w:rFonts w:ascii="Calibri" w:hAnsi="Calibri"/>
              </w:rPr>
            </w:pPr>
            <w:r>
              <w:rPr>
                <w:b w:val="0"/>
                <w:sz w:val="20"/>
                <w:szCs w:val="24"/>
                <w:rFonts w:ascii="Calibri" w:hAnsi="Calibri"/>
              </w:rPr>
              <w:t xml:space="preserve">U029 – Richiesta di rimborso modificata in seguito alla contestazione</w:t>
            </w:r>
          </w:p>
        </w:tc>
        <w:tc>
          <w:tcPr>
            <w:tcW w:w="5953" w:type="dxa"/>
            <w:vAlign w:val="center"/>
          </w:tcPr>
          <w:p w14:paraId="0BE4FC97" w14:textId="77777777" w:rsidR="00575342" w:rsidRPr="00DA238F" w:rsidRDefault="00575342" w:rsidP="00CF2FCE">
            <w:pPr>
              <w:cnfStyle w:val="000000100000" w:firstRow="0" w:lastRow="0" w:firstColumn="0" w:lastColumn="0" w:oddVBand="0" w:evenVBand="0" w:oddHBand="1" w:evenHBand="0" w:firstRowFirstColumn="0" w:firstRowLastColumn="0" w:lastRowFirstColumn="0" w:lastRowLastColumn="0"/>
              <w:rPr>
                <w:sz w:val="20"/>
                <w:szCs w:val="24"/>
                <w:rFonts w:ascii="Calibri" w:hAnsi="Calibri"/>
              </w:rPr>
            </w:pPr>
            <w:r>
              <w:rPr>
                <w:sz w:val="20"/>
                <w:szCs w:val="24"/>
                <w:rFonts w:ascii="Calibri" w:hAnsi="Calibri"/>
              </w:rPr>
              <w:t xml:space="preserve">U021 – Approvazione totale del rimborso</w:t>
            </w:r>
          </w:p>
          <w:p w14:paraId="0AFE6ADD" w14:textId="6ABAF1CA" w:rsidR="00575342" w:rsidRPr="00DA238F" w:rsidRDefault="00575342" w:rsidP="00CF2FCE">
            <w:pPr>
              <w:cnfStyle w:val="000000100000" w:firstRow="0" w:lastRow="0" w:firstColumn="0" w:lastColumn="0" w:oddVBand="0" w:evenVBand="0" w:oddHBand="1" w:evenHBand="0" w:firstRowFirstColumn="0" w:firstRowLastColumn="0" w:lastRowFirstColumn="0" w:lastRowLastColumn="0"/>
              <w:rPr>
                <w:sz w:val="20"/>
                <w:szCs w:val="24"/>
                <w:rFonts w:ascii="Calibri" w:hAnsi="Calibri"/>
              </w:rPr>
            </w:pPr>
            <w:r>
              <w:rPr>
                <w:sz w:val="20"/>
                <w:szCs w:val="24"/>
                <w:rFonts w:ascii="Calibri" w:hAnsi="Calibri"/>
              </w:rPr>
              <w:t xml:space="preserve">o U023 – Contestazione del rimborso</w:t>
            </w:r>
          </w:p>
        </w:tc>
      </w:tr>
    </w:tbl>
    <w:p w14:paraId="76B78267" w14:textId="77777777" w:rsidR="00A1341C" w:rsidRPr="00DA238F" w:rsidRDefault="00A1341C" w:rsidP="005E1000">
      <w:pPr>
        <w:pStyle w:val="berschrift1"/>
        <w:spacing w:after="240"/>
        <w:rPr>
          <w:rStyle w:val="Hyperlink"/>
          <w:color w:val="000000" w:themeColor="text1"/>
          <w:u w:val="none"/>
        </w:rPr>
      </w:pPr>
      <w:bookmarkStart w:id="5" w:name="Start_BUC"/>
    </w:p>
    <w:p w14:paraId="5D9CD080" w14:textId="77777777" w:rsidR="00A65B47" w:rsidRPr="00DA238F" w:rsidRDefault="009C297A" w:rsidP="005E1000">
      <w:pPr>
        <w:pStyle w:val="berschrift1"/>
        <w:spacing w:after="240"/>
        <w:rPr>
          <w:rStyle w:val="Hyperlink"/>
          <w:color w:val="000000" w:themeColor="text1"/>
          <w:u w:val="none"/>
        </w:rPr>
      </w:pPr>
      <w:bookmarkStart w:id="6" w:name="_Toc501093112"/>
      <w:r>
        <w:rPr>
          <w:rStyle w:val="Hyperlink"/>
          <w:color w:val="000000" w:themeColor="text1"/>
          <w:u w:val="none"/>
        </w:rPr>
        <w:t xml:space="preserve">Come avviare il BUC?</w:t>
      </w:r>
      <w:bookmarkEnd w:id="6"/>
    </w:p>
    <w:bookmarkEnd w:id="5"/>
    <w:p w14:paraId="7100F485" w14:textId="1EAF6BCA" w:rsidR="0079063F" w:rsidRPr="00E345F1" w:rsidRDefault="00CC5DF5" w:rsidP="00575342">
      <w:pPr>
        <w:spacing w:after="0" w:line="240" w:lineRule="auto"/>
        <w:jc w:val="both"/>
      </w:pPr>
      <w:r>
        <w:t xml:space="preserve">Per aiutarvi a comprendere il UB_BUC_04 abbiamo predisposto una serie di domande che illustrano il principale scenario della procedura e anche possibili situazioni e opzioni specifiche man mano che si procede.</w:t>
      </w:r>
      <w:r>
        <w:t xml:space="preserve"> </w:t>
      </w:r>
      <w:r>
        <w:t xml:space="preserve">Ponetevi ciascuna domanda e cliccate sul link che vi porterà alla risposta.</w:t>
      </w:r>
      <w:r>
        <w:t xml:space="preserve"> </w:t>
      </w:r>
      <w:r>
        <w:t xml:space="preserve">Nelle fasi in cui è possibile ricorrere ad altri sottoprocessi amministrativi e orizzontali, essi saranno elencati nella descrizione della fase stessa.</w:t>
      </w:r>
    </w:p>
    <w:tbl>
      <w:tblPr>
        <w:tblStyle w:val="Tabellenraster1"/>
        <w:tblW w:w="10065" w:type="dxa"/>
        <w:tblInd w:w="-318" w:type="dxa"/>
        <w:tblLook w:val="04A0" w:firstRow="1" w:lastRow="0" w:firstColumn="1" w:lastColumn="0" w:noHBand="0" w:noVBand="1"/>
      </w:tblPr>
      <w:tblGrid>
        <w:gridCol w:w="10065"/>
      </w:tblGrid>
      <w:tr w:rsidR="009E08F4" w:rsidRPr="00DA238F" w14:paraId="45EE6E51" w14:textId="77777777" w:rsidTr="009E08F4">
        <w:tc>
          <w:tcPr>
            <w:tcW w:w="10065" w:type="dxa"/>
            <w:shd w:val="clear" w:color="auto" w:fill="BFBFBF" w:themeFill="background1" w:themeFillShade="BF"/>
          </w:tcPr>
          <w:p w14:paraId="75BBEFE1" w14:textId="77777777" w:rsidR="009E08F4" w:rsidRPr="00DA238F" w:rsidRDefault="009E08F4" w:rsidP="0069622B">
            <w:pPr>
              <w:pStyle w:val="berschrift2"/>
              <w:outlineLvl w:val="1"/>
            </w:pPr>
            <w:bookmarkStart w:id="7" w:name="_Toc478254761"/>
            <w:bookmarkStart w:id="8" w:name="_Toc501093113"/>
            <w:r>
              <w:t xml:space="preserve">Qual è il mio ruolo nello scambio di informazioni per la sicurezza sociale che devo effettuare?</w:t>
            </w:r>
            <w:bookmarkEnd w:id="7"/>
            <w:bookmarkEnd w:id="8"/>
            <w:r>
              <w:t xml:space="preserve"> </w:t>
            </w:r>
          </w:p>
        </w:tc>
      </w:tr>
      <w:tr w:rsidR="009E08F4" w:rsidRPr="00DA238F" w14:paraId="2BA6F1B0" w14:textId="77777777" w:rsidTr="009E08F4">
        <w:tc>
          <w:tcPr>
            <w:tcW w:w="10065" w:type="dxa"/>
          </w:tcPr>
          <w:p w14:paraId="636BF6BD" w14:textId="4D9A0481" w:rsidR="009E08F4" w:rsidRPr="00DA238F" w:rsidRDefault="00CF0B37" w:rsidP="00E345F1">
            <w:pPr>
              <w:spacing w:before="120" w:after="120"/>
              <w:jc w:val="both"/>
              <w:rPr>
                <w:szCs w:val="20"/>
                <w:rFonts w:cs="Calibri"/>
              </w:rPr>
            </w:pPr>
            <w:r>
              <w:t xml:space="preserve">Se siete l’Organismo di collegamento di uno SM che ha versato le PD come SM di residenza a un lavoratore frontaliero – prendendo in considerazione, ai fini del diritto alle PD, periodi di assicurazione dello SM di ultima attività – e intendete richiedere il rimborso delle PD allo SM di ultima attività, il vostro ruolo è quello di </w:t>
            </w:r>
            <w:r>
              <w:rPr>
                <w:b/>
                <w:bCs/>
              </w:rPr>
              <w:t xml:space="preserve">Titolare</w:t>
            </w:r>
            <w:r>
              <w:t xml:space="preserve">.</w:t>
            </w:r>
          </w:p>
          <w:p w14:paraId="68129339" w14:textId="5DC494D2" w:rsidR="009E08F4" w:rsidRPr="00E345F1" w:rsidRDefault="0077391F" w:rsidP="00E345F1">
            <w:pPr>
              <w:spacing w:after="120"/>
              <w:rPr>
                <w:color w:val="0000FF" w:themeColor="hyperlink"/>
                <w:u w:val="single"/>
              </w:rPr>
            </w:pPr>
            <w:hyperlink w:anchor="_CO.1_Who_do" w:history="1">
              <w:r>
                <w:rPr>
                  <w:rStyle w:val="Hyperlink"/>
                </w:rPr>
                <w:t xml:space="preserve">Sono il Titolare</w:t>
              </w:r>
            </w:hyperlink>
            <w:r>
              <w:t xml:space="preserve"> </w:t>
            </w:r>
            <w:r>
              <w:t xml:space="preserve">(fase TIT.1)</w:t>
            </w:r>
          </w:p>
        </w:tc>
      </w:tr>
      <w:tr w:rsidR="009E08F4" w:rsidRPr="00DA238F" w14:paraId="7C7CB788" w14:textId="77777777" w:rsidTr="009E08F4">
        <w:tc>
          <w:tcPr>
            <w:tcW w:w="10065" w:type="dxa"/>
          </w:tcPr>
          <w:p w14:paraId="3E92A9B4" w14:textId="77777777" w:rsidR="009E08F4" w:rsidRPr="00DA238F" w:rsidRDefault="009E08F4" w:rsidP="009E08F4"/>
          <w:p w14:paraId="62940C8A" w14:textId="59C09235" w:rsidR="009E08F4" w:rsidRPr="00DA238F" w:rsidRDefault="00CF0B37" w:rsidP="00DE73F4">
            <w:pPr>
              <w:spacing w:after="120"/>
              <w:jc w:val="both"/>
              <w:rPr>
                <w:rFonts w:ascii="Calibri" w:hAnsi="Calibri" w:cs="Calibri"/>
              </w:rPr>
            </w:pPr>
            <w:r>
              <w:t xml:space="preserve">Se siete l’Organismo di collegamento che riceve una richiesta di rimborso di PD erogate dall’altro SM a un lavoratore frontaliero, il vostro ruolo sarà quello di </w:t>
            </w:r>
            <w:r>
              <w:rPr>
                <w:b/>
                <w:bCs/>
              </w:rPr>
              <w:t xml:space="preserve">Controparte</w:t>
            </w:r>
            <w:r>
              <w:t xml:space="preserve">.</w:t>
            </w:r>
          </w:p>
          <w:p w14:paraId="1CBC3CFF" w14:textId="5BD271B4" w:rsidR="009E08F4" w:rsidRPr="00E345F1" w:rsidRDefault="0077391F" w:rsidP="00E345F1">
            <w:pPr>
              <w:spacing w:after="120"/>
              <w:rPr>
                <w:color w:val="0000FF" w:themeColor="hyperlink"/>
                <w:u w:val="single"/>
              </w:rPr>
            </w:pPr>
            <w:hyperlink w:anchor="_CP.1_How_should" w:history="1">
              <w:r>
                <w:rPr>
                  <w:rStyle w:val="Hyperlink"/>
                </w:rPr>
                <w:t xml:space="preserve">Sono la Controparte</w:t>
              </w:r>
            </w:hyperlink>
            <w:r>
              <w:t xml:space="preserve"> </w:t>
            </w:r>
            <w:r>
              <w:t xml:space="preserve">(fase CP.1)</w:t>
            </w:r>
          </w:p>
        </w:tc>
      </w:tr>
    </w:tbl>
    <w:p w14:paraId="2A995953" w14:textId="77777777" w:rsidR="00EF14CB" w:rsidRPr="00DA238F" w:rsidRDefault="00EF14CB" w:rsidP="009E08F4">
      <w:pPr>
        <w:spacing w:after="0"/>
        <w:jc w:val="both"/>
        <w:rPr>
          <w:highlight w:val="yellow"/>
        </w:rPr>
      </w:pPr>
    </w:p>
    <w:tbl>
      <w:tblPr>
        <w:tblStyle w:val="Tabellenraster1"/>
        <w:tblW w:w="10065" w:type="dxa"/>
        <w:tblInd w:w="-318" w:type="dxa"/>
        <w:tblLook w:val="04A0" w:firstRow="1" w:lastRow="0" w:firstColumn="1" w:lastColumn="0" w:noHBand="0" w:noVBand="1"/>
      </w:tblPr>
      <w:tblGrid>
        <w:gridCol w:w="10065"/>
      </w:tblGrid>
      <w:tr w:rsidR="009E08F4" w:rsidRPr="00DA238F" w14:paraId="677745E3" w14:textId="77777777" w:rsidTr="009E08F4">
        <w:tc>
          <w:tcPr>
            <w:tcW w:w="10065" w:type="dxa"/>
            <w:shd w:val="clear" w:color="auto" w:fill="BFBFBF" w:themeFill="background1" w:themeFillShade="BF"/>
          </w:tcPr>
          <w:p w14:paraId="460FCEA4" w14:textId="2A1FAE50" w:rsidR="009E08F4" w:rsidRPr="00DA238F" w:rsidRDefault="001E05D1" w:rsidP="00634994">
            <w:pPr>
              <w:pStyle w:val="berschrift2"/>
              <w:outlineLvl w:val="1"/>
              <w:rPr>
                <w:highlight w:val="yellow"/>
              </w:rPr>
            </w:pPr>
            <w:bookmarkStart w:id="9" w:name="CO1"/>
            <w:bookmarkStart w:id="10" w:name="_Toc478254762"/>
            <w:bookmarkStart w:id="11" w:name="_Toc501093114"/>
            <w:bookmarkStart w:id="12" w:name="_CO.1_Who_do"/>
            <w:bookmarkEnd w:id="12"/>
            <w:bookmarkEnd w:id="9"/>
            <w:bookmarkStart w:id="9" w:name="CO1"/>
            <w:r>
              <w:t xml:space="preserve">TIT.1</w:t>
            </w:r>
            <w:bookmarkEnd w:id="9"/>
            <w:r>
              <w:t xml:space="preserve"> Con chi devo scambiare informazioni?</w:t>
            </w:r>
            <w:bookmarkEnd w:id="10"/>
            <w:bookmarkEnd w:id="11"/>
          </w:p>
        </w:tc>
      </w:tr>
      <w:tr w:rsidR="009E08F4" w:rsidRPr="00DA238F" w14:paraId="2A1B120C" w14:textId="77777777" w:rsidTr="009E08F4">
        <w:tc>
          <w:tcPr>
            <w:tcW w:w="10065" w:type="dxa"/>
          </w:tcPr>
          <w:p w14:paraId="0A347B63" w14:textId="4BEBF29F" w:rsidR="009E08F4" w:rsidRPr="00DA238F" w:rsidRDefault="009E08F4" w:rsidP="00E345F1">
            <w:pPr>
              <w:spacing w:before="120" w:after="120"/>
              <w:jc w:val="both"/>
            </w:pPr>
            <w:r>
              <w:t xml:space="preserve">In qualità di istituzione Titolare, ai fini della richiesta di rimborso dovete adesso individuare lo SM che deve restituire le PD versate dal vostro SM ai lavoratori frontalieri.</w:t>
            </w:r>
            <w:r>
              <w:t xml:space="preserve"> </w:t>
            </w:r>
            <w:r>
              <w:t xml:space="preserve">In seconda battuta dovrete individuare l’Organismo di collegamento di tale SM responsabile per le PD.</w:t>
            </w:r>
            <w:r>
              <w:t xml:space="preserve"> </w:t>
            </w:r>
            <w:r>
              <w:t xml:space="preserve">Potrete così individuare la Controparte con cui collaborerete nella procedura di rimborso.</w:t>
            </w:r>
          </w:p>
          <w:p w14:paraId="0F21B4CA" w14:textId="682F12EC" w:rsidR="00407D79" w:rsidRPr="00DA238F" w:rsidRDefault="0077391F" w:rsidP="00F0201B">
            <w:pPr>
              <w:numPr>
                <w:ilvl w:val="0"/>
                <w:numId w:val="22"/>
              </w:numPr>
              <w:ind w:left="720"/>
              <w:rPr>
                <w:rStyle w:val="Hyperlink"/>
              </w:rPr>
            </w:pPr>
            <w:hyperlink w:anchor="_CO.2_How_do" w:history="1">
              <w:r>
                <w:rPr>
                  <w:rStyle w:val="Hyperlink"/>
                </w:rPr>
                <w:t xml:space="preserve">Devo individuare la Controparte</w:t>
              </w:r>
            </w:hyperlink>
            <w:r>
              <w:rPr>
                <w:rStyle w:val="Hyperlink"/>
              </w:rPr>
              <w:t xml:space="preserve"> </w:t>
            </w:r>
            <w:r>
              <w:rPr>
                <w:rStyle w:val="Hyperlink"/>
              </w:rPr>
              <w:t xml:space="preserve">(fase TIT.2)</w:t>
            </w:r>
          </w:p>
          <w:p w14:paraId="2A0C04A6" w14:textId="24CAFCA1" w:rsidR="00F0201B" w:rsidRPr="00E345F1" w:rsidRDefault="0077391F" w:rsidP="00E345F1">
            <w:pPr>
              <w:numPr>
                <w:ilvl w:val="0"/>
                <w:numId w:val="22"/>
              </w:numPr>
              <w:spacing w:after="120"/>
              <w:ind w:left="720"/>
              <w:rPr>
                <w:color w:val="0000FF" w:themeColor="hyperlink"/>
                <w:u w:val="single"/>
              </w:rPr>
            </w:pPr>
            <w:hyperlink w:anchor="_CO.3_How_do" w:history="1">
              <w:r>
                <w:rPr>
                  <w:rStyle w:val="Hyperlink"/>
                </w:rPr>
                <w:t xml:space="preserve">Ho individuato la Controparte che devo contattare</w:t>
              </w:r>
            </w:hyperlink>
            <w:r>
              <w:rPr>
                <w:rStyle w:val="Hyperlink"/>
              </w:rPr>
              <w:t xml:space="preserve"> </w:t>
            </w:r>
            <w:r>
              <w:rPr>
                <w:rStyle w:val="Hyperlink"/>
              </w:rPr>
              <w:t xml:space="preserve">(fase TIT.3)</w:t>
            </w:r>
          </w:p>
        </w:tc>
      </w:tr>
    </w:tbl>
    <w:p w14:paraId="6B90239C" w14:textId="77777777" w:rsidR="009E08F4" w:rsidRPr="00DA238F" w:rsidRDefault="009E08F4" w:rsidP="009E08F4">
      <w:pPr>
        <w:spacing w:after="0"/>
        <w:jc w:val="both"/>
        <w:rPr>
          <w:highlight w:val="yellow"/>
        </w:rPr>
      </w:pPr>
    </w:p>
    <w:tbl>
      <w:tblPr>
        <w:tblStyle w:val="Tabellenraster1"/>
        <w:tblW w:w="10065" w:type="dxa"/>
        <w:tblInd w:w="-318" w:type="dxa"/>
        <w:tblLook w:val="04A0" w:firstRow="1" w:lastRow="0" w:firstColumn="1" w:lastColumn="0" w:noHBand="0" w:noVBand="1"/>
      </w:tblPr>
      <w:tblGrid>
        <w:gridCol w:w="10065"/>
      </w:tblGrid>
      <w:tr w:rsidR="009E08F4" w:rsidRPr="00DA238F" w14:paraId="54778E6F" w14:textId="77777777" w:rsidTr="009E08F4">
        <w:tc>
          <w:tcPr>
            <w:tcW w:w="10065" w:type="dxa"/>
            <w:shd w:val="clear" w:color="auto" w:fill="BFBFBF" w:themeFill="background1" w:themeFillShade="BF"/>
          </w:tcPr>
          <w:p w14:paraId="13B2FBEE" w14:textId="35C79043" w:rsidR="009E08F4" w:rsidRPr="00DA238F" w:rsidRDefault="001E05D1" w:rsidP="00A25914">
            <w:pPr>
              <w:pStyle w:val="berschrift2"/>
              <w:outlineLvl w:val="1"/>
              <w:rPr>
                <w:highlight w:val="yellow"/>
              </w:rPr>
            </w:pPr>
            <w:bookmarkStart w:id="13" w:name="CO2"/>
            <w:bookmarkStart w:id="14" w:name="_Toc478254763"/>
            <w:bookmarkStart w:id="15" w:name="_Toc501093115"/>
            <w:bookmarkStart w:id="16" w:name="_CO.2_How_do"/>
            <w:bookmarkEnd w:id="16"/>
            <w:bookmarkEnd w:id="13"/>
            <w:bookmarkStart w:id="13" w:name="CO2"/>
            <w:r>
              <w:t xml:space="preserve">TIT.2</w:t>
            </w:r>
            <w:bookmarkEnd w:id="13"/>
            <w:r>
              <w:t xml:space="preserve"> Come individuo il corretto Organismo di collegamento?</w:t>
            </w:r>
            <w:bookmarkEnd w:id="14"/>
            <w:bookmarkEnd w:id="15"/>
            <w:r>
              <w:rPr>
                <w:rStyle w:val="berschrift2Zchn"/>
              </w:rPr>
              <w:t xml:space="preserve">  </w:t>
            </w:r>
          </w:p>
        </w:tc>
      </w:tr>
      <w:tr w:rsidR="009E08F4" w:rsidRPr="00DA238F" w14:paraId="4AF9BD44" w14:textId="77777777" w:rsidTr="009E08F4">
        <w:tc>
          <w:tcPr>
            <w:tcW w:w="10065" w:type="dxa"/>
          </w:tcPr>
          <w:p w14:paraId="0E64C059" w14:textId="532089B7" w:rsidR="009E08F4" w:rsidRPr="00DA238F" w:rsidRDefault="009E08F4" w:rsidP="00E345F1">
            <w:pPr>
              <w:spacing w:before="120" w:after="120"/>
              <w:jc w:val="both"/>
            </w:pPr>
            <w:r>
              <w:t xml:space="preserve">Per stabilire qual è l’Organismo di collegamento dell’altro SM occorre consultare la Directory delle istituzioni (DI).</w:t>
            </w:r>
            <w:r>
              <w:t xml:space="preserve"> </w:t>
            </w:r>
            <w:r>
              <w:t xml:space="preserve">La DI è il registro elettronico delle Istituzioni competenti e degli Organismi di collegamento, attuali e passati, responsabili del coordinamento transfrontaliero delle informazioni di sicurezza sociale per ciascuno degli SM interessati.</w:t>
            </w:r>
          </w:p>
          <w:p w14:paraId="669C5A88" w14:textId="6E403F2D" w:rsidR="00494DA6" w:rsidRPr="00DA238F" w:rsidRDefault="00494DA6" w:rsidP="00DE73F4">
            <w:pPr>
              <w:spacing w:after="120"/>
              <w:jc w:val="both"/>
            </w:pPr>
            <w:r>
              <w:t xml:space="preserve">Le richieste di rimborso vengono presentate e pagate tramite gli Organismi di collegamento degli SM.</w:t>
            </w:r>
            <w:r>
              <w:t xml:space="preserve"> </w:t>
            </w:r>
            <w:r>
              <w:t xml:space="preserve">Dovete scegliere l’Organismo di collegamento del settore disoccupazione.</w:t>
            </w:r>
          </w:p>
          <w:p w14:paraId="452061E3" w14:textId="77777777" w:rsidR="0077391F" w:rsidRPr="00DE73F4" w:rsidRDefault="0077391F" w:rsidP="0077391F">
            <w:pPr>
              <w:spacing w:after="120"/>
            </w:pPr>
            <w:r>
              <w:t xml:space="preserve">Per accedere alla DI occorre utilizzare l’apposita applicazione (contattare il Business Process Owner International/SECO).</w:t>
            </w:r>
          </w:p>
          <w:p w14:paraId="67A89F72" w14:textId="43785FDA" w:rsidR="009E08F4" w:rsidRPr="00E345F1" w:rsidRDefault="0077391F" w:rsidP="00E345F1">
            <w:pPr>
              <w:numPr>
                <w:ilvl w:val="0"/>
                <w:numId w:val="22"/>
              </w:numPr>
              <w:spacing w:after="120"/>
              <w:ind w:left="720"/>
              <w:rPr>
                <w:color w:val="0000FF" w:themeColor="hyperlink"/>
                <w:u w:val="single"/>
              </w:rPr>
            </w:pPr>
            <w:hyperlink w:anchor="_CO.3_How_do" w:history="1">
              <w:r>
                <w:rPr>
                  <w:rStyle w:val="Hyperlink"/>
                </w:rPr>
                <w:t xml:space="preserve">Ho individuato l’Organismo di collegamento dello Stato membro che devo contattare</w:t>
              </w:r>
            </w:hyperlink>
            <w:r>
              <w:rPr>
                <w:rStyle w:val="Hyperlink"/>
              </w:rPr>
              <w:t xml:space="preserve"> </w:t>
            </w:r>
            <w:r>
              <w:rPr>
                <w:rStyle w:val="Hyperlink"/>
              </w:rPr>
              <w:t xml:space="preserve">(fase TIT.3)</w:t>
            </w:r>
          </w:p>
        </w:tc>
      </w:tr>
    </w:tbl>
    <w:p w14:paraId="306B28A0" w14:textId="77777777" w:rsidR="00407D79" w:rsidRPr="00DA238F" w:rsidRDefault="00407D79" w:rsidP="009E08F4">
      <w:pPr>
        <w:spacing w:after="0"/>
        <w:jc w:val="both"/>
        <w:rPr>
          <w:highlight w:val="yellow"/>
        </w:rPr>
      </w:pPr>
    </w:p>
    <w:tbl>
      <w:tblPr>
        <w:tblStyle w:val="Tabellenraster"/>
        <w:tblW w:w="10065" w:type="dxa"/>
        <w:tblInd w:w="-318" w:type="dxa"/>
        <w:tblLook w:val="04A0" w:firstRow="1" w:lastRow="0" w:firstColumn="1" w:lastColumn="0" w:noHBand="0" w:noVBand="1"/>
      </w:tblPr>
      <w:tblGrid>
        <w:gridCol w:w="10065"/>
      </w:tblGrid>
      <w:tr w:rsidR="001042D0" w:rsidRPr="00DA238F" w14:paraId="5D9CD0A7" w14:textId="77777777" w:rsidTr="00BA0522">
        <w:tc>
          <w:tcPr>
            <w:tcW w:w="10065" w:type="dxa"/>
            <w:shd w:val="clear" w:color="auto" w:fill="BFBFBF" w:themeFill="background1" w:themeFillShade="BF"/>
          </w:tcPr>
          <w:p w14:paraId="5D9CD0A6" w14:textId="538DC6A9" w:rsidR="001042D0" w:rsidRPr="00DA238F" w:rsidRDefault="001E05D1" w:rsidP="00BA0522">
            <w:pPr>
              <w:pStyle w:val="berschrift2"/>
              <w:outlineLvl w:val="1"/>
            </w:pPr>
            <w:bookmarkStart w:id="17" w:name="CO3"/>
            <w:bookmarkStart w:id="18" w:name="_Toc501093116"/>
            <w:bookmarkStart w:id="19" w:name="first_step_CO"/>
            <w:bookmarkStart w:id="20" w:name="_CO.3_How_do"/>
            <w:bookmarkEnd w:id="20"/>
            <w:bookmarkEnd w:id="17"/>
            <w:bookmarkStart w:id="17" w:name="CO3"/>
            <w:r>
              <w:t xml:space="preserve">TIT.3</w:t>
            </w:r>
            <w:bookmarkEnd w:id="17"/>
            <w:r>
              <w:t xml:space="preserve"> Come avvio la procedura e come gestisco la richiesta di rimborso?</w:t>
            </w:r>
            <w:bookmarkEnd w:id="18"/>
          </w:p>
        </w:tc>
      </w:tr>
      <w:bookmarkEnd w:id="19"/>
      <w:tr w:rsidR="001042D0" w:rsidRPr="00DA238F" w14:paraId="5D9CD0B5" w14:textId="77777777" w:rsidTr="00BA0522">
        <w:tc>
          <w:tcPr>
            <w:tcW w:w="10065" w:type="dxa"/>
          </w:tcPr>
          <w:p w14:paraId="509080D5" w14:textId="5F00C616" w:rsidR="00FB7D3C" w:rsidRPr="00DA238F" w:rsidRDefault="00FB7D3C" w:rsidP="00D46172">
            <w:pPr>
              <w:spacing w:before="120" w:after="120"/>
              <w:jc w:val="both"/>
            </w:pPr>
            <w:r>
              <w:t xml:space="preserve">Fondamentalmente, la procedura di rimborso comporta tre tipi di scambi: scambio sui contenuti della richiesta di rimborso (U020, U029 – U023, U021), scambio sui pagamenti (U024 – U025) e scambio sull’applicazione degli interessi (U026 – U027).</w:t>
            </w:r>
            <w:r>
              <w:t xml:space="preserve"> </w:t>
            </w:r>
            <w:r>
              <w:t xml:space="preserve">In una certa misura, tali scambi possono essere indipendenti gli uni dagli altri.</w:t>
            </w:r>
            <w:r>
              <w:t xml:space="preserve"> </w:t>
            </w:r>
            <w:r>
              <w:t xml:space="preserve">Nelle diverse fasi della procedura sono disponibili varie opzioni in base all’avanzamento del singolo scambio di informazioni.</w:t>
            </w:r>
          </w:p>
          <w:p w14:paraId="6BA8CDF5" w14:textId="6795B53C" w:rsidR="00634994" w:rsidRPr="00DA238F" w:rsidRDefault="00634994" w:rsidP="00D46172">
            <w:pPr>
              <w:spacing w:before="120" w:after="120"/>
              <w:jc w:val="both"/>
            </w:pPr>
            <w:r>
              <w:t xml:space="preserve">Nella prima fase dello scambio relativo ai contenuti della richiesta di rimborso dovrete compilare il DES U020 – Richiesta di rimborso, inserendo tutte le informazioni richieste.</w:t>
            </w:r>
            <w:r>
              <w:t xml:space="preserve">  </w:t>
            </w:r>
            <w:r>
              <w:t xml:space="preserve">A questo punto dovrete inviare il DES U020 (inclusi eventuali allegati) alla Controparte.</w:t>
            </w:r>
          </w:p>
          <w:p w14:paraId="5057612F" w14:textId="5055A6B3" w:rsidR="00771AE6" w:rsidRPr="00DA238F" w:rsidRDefault="00D072EF" w:rsidP="00634994">
            <w:pPr>
              <w:spacing w:after="120"/>
            </w:pPr>
            <w:r>
              <w:t xml:space="preserve">Una volta inviato il DES U020, possono profilarsi </w:t>
            </w:r>
            <w:r>
              <w:rPr>
                <w:u w:val="single"/>
              </w:rPr>
              <w:t xml:space="preserve">tre diverse situazioni</w:t>
            </w:r>
            <w:r>
              <w:t xml:space="preserve">:</w:t>
            </w:r>
          </w:p>
          <w:p w14:paraId="57E802FC" w14:textId="08620D12" w:rsidR="00771AE6" w:rsidRPr="00DA238F" w:rsidRDefault="00771AE6" w:rsidP="00634994">
            <w:pPr>
              <w:spacing w:after="120"/>
            </w:pPr>
            <w:r>
              <w:t xml:space="preserve">a) La Controparte accetta interamente la richiesta di rimborso rispondendo con il DES U021 - Approvazione totale del rimborso.</w:t>
            </w:r>
            <w:r>
              <w:t xml:space="preserve"> </w:t>
            </w:r>
            <w:r>
              <w:t xml:space="preserve">A questo punto la Controparte effettuerà il pagamento di tutte le singole richieste accettate.</w:t>
            </w:r>
          </w:p>
          <w:p w14:paraId="4BB5CFEC" w14:textId="78D8B5E1" w:rsidR="00414F21" w:rsidRPr="00DA238F" w:rsidRDefault="00B43F38" w:rsidP="00E345F1">
            <w:pPr>
              <w:spacing w:after="120"/>
              <w:jc w:val="both"/>
            </w:pPr>
            <w:r>
              <w:t xml:space="preserve"> </w:t>
            </w:r>
            <w:r>
              <w:t xml:space="preserve">Dopo il pagamento riceverete il DES U024 – Notifica di pagamento del rimborso.</w:t>
            </w:r>
          </w:p>
          <w:p w14:paraId="46D216D1" w14:textId="54B2FBF7" w:rsidR="002C3820" w:rsidRPr="00E345F1" w:rsidRDefault="0077391F" w:rsidP="00E345F1">
            <w:pPr>
              <w:numPr>
                <w:ilvl w:val="0"/>
                <w:numId w:val="22"/>
              </w:numPr>
              <w:ind w:left="720"/>
              <w:rPr>
                <w:color w:val="0000FF" w:themeColor="hyperlink"/>
                <w:u w:val="single"/>
              </w:rPr>
            </w:pPr>
            <w:hyperlink w:anchor="_CO.5_What_should" w:history="1">
              <w:r>
                <w:rPr>
                  <w:rStyle w:val="Hyperlink"/>
                </w:rPr>
                <w:t xml:space="preserve">Ho ricevuto il DES U024</w:t>
              </w:r>
            </w:hyperlink>
            <w:r>
              <w:rPr>
                <w:rStyle w:val="Hyperlink"/>
              </w:rPr>
              <w:t xml:space="preserve"> </w:t>
            </w:r>
            <w:r>
              <w:rPr>
                <w:rStyle w:val="Hyperlink"/>
              </w:rPr>
              <w:t xml:space="preserve">(fase TIT.5)</w:t>
            </w:r>
          </w:p>
          <w:p w14:paraId="7FD6DD69" w14:textId="2890F61F" w:rsidR="00912202" w:rsidRPr="00DA238F" w:rsidRDefault="00784CB9" w:rsidP="00407D79">
            <w:pPr>
              <w:spacing w:before="120" w:after="120"/>
            </w:pPr>
            <w:r>
              <w:t xml:space="preserve">b) Se l’intera richiesta di rimborso (ovvero tutte le singole richieste che vi sono comprese) viene presentata dopo la scadenza indicata nell’art. 70 del Regolamento 987/2009, la Controparte non è tenuta a prendere in considerazione le richieste presentate in ritardo.</w:t>
            </w:r>
            <w:r>
              <w:t xml:space="preserve"> </w:t>
            </w:r>
            <w:r>
              <w:t xml:space="preserve">Se la Controparte decide di non prendere in considerazione le richieste presentate in ritardo, riceverete il DES X011 - Rifiuto DES, in cui viene indicata la ragione per cui l’intera richiesta di rimborso è stata respinta.</w:t>
            </w:r>
            <w:r>
              <w:t xml:space="preserve">  </w:t>
            </w:r>
          </w:p>
          <w:p w14:paraId="6161E9F3" w14:textId="77777777" w:rsidR="00414F21" w:rsidRPr="00DA238F" w:rsidRDefault="00FF718F" w:rsidP="00784CB9">
            <w:pPr>
              <w:spacing w:after="120"/>
            </w:pPr>
            <w:r>
              <w:t xml:space="preserve">Se accettate il rifiuto, dovrete chiudere il caso.</w:t>
            </w:r>
          </w:p>
          <w:p w14:paraId="61E2B658" w14:textId="3139272D" w:rsidR="00414F21" w:rsidRPr="00DA238F" w:rsidRDefault="0077391F" w:rsidP="00F0201B">
            <w:pPr>
              <w:numPr>
                <w:ilvl w:val="0"/>
                <w:numId w:val="22"/>
              </w:numPr>
              <w:ind w:left="720"/>
              <w:rPr>
                <w:rStyle w:val="Hyperlink"/>
              </w:rPr>
            </w:pPr>
            <w:hyperlink w:anchor="_CO.8_What_do" w:history="1">
              <w:r>
                <w:rPr>
                  <w:rStyle w:val="Hyperlink"/>
                </w:rPr>
                <w:t xml:space="preserve">Devo chiudere il Business Use Case</w:t>
              </w:r>
            </w:hyperlink>
            <w:r>
              <w:rPr>
                <w:rStyle w:val="Hyperlink"/>
              </w:rPr>
              <w:t xml:space="preserve"> </w:t>
            </w:r>
            <w:r>
              <w:rPr>
                <w:rStyle w:val="Hyperlink"/>
              </w:rPr>
              <w:t xml:space="preserve">(fase TIT.8)</w:t>
            </w:r>
          </w:p>
          <w:p w14:paraId="7BDDBB0F" w14:textId="57BD694D" w:rsidR="00414F21" w:rsidRPr="00DA238F" w:rsidRDefault="00784CB9" w:rsidP="00E345F1">
            <w:pPr>
              <w:spacing w:before="120" w:after="120"/>
            </w:pPr>
            <w:r>
              <w:t xml:space="preserve">Se non siete d’accordo con il rifiuto, potete contestarlo utilizzando il DES orizzontale H001 - Notifica/richiesta di informazioni per stabilire come portare avanti il BUC.</w:t>
            </w:r>
            <w:r>
              <w:t xml:space="preserve">  </w:t>
            </w:r>
            <w:r>
              <w:t xml:space="preserve">In base alla vostra decisione, il BUC potrà essere portato avanti – potete ad es. aggiornare il DES U020, oppure la Controparte risponde al DES iniziale U020 con il DES U023 o DES U021 (= il caso prosegue come indicato al punto a oppure c) – oppure essere chiuso (= come indicato nel presente punto b).</w:t>
            </w:r>
            <w:r>
              <w:t xml:space="preserve"> </w:t>
            </w:r>
          </w:p>
          <w:p w14:paraId="28D23537" w14:textId="6BF34963" w:rsidR="00414F21" w:rsidRPr="00DA238F" w:rsidRDefault="00784CB9" w:rsidP="001E5397">
            <w:pPr>
              <w:spacing w:after="120"/>
              <w:jc w:val="both"/>
            </w:pPr>
            <w:r>
              <w:t xml:space="preserve">c) La Controparte può contestare alcune o tutte le singole richieste.</w:t>
            </w:r>
            <w:r>
              <w:t xml:space="preserve"> </w:t>
            </w:r>
            <w:r>
              <w:t xml:space="preserve">Se la Controparte intende contestare alcune o tutte le singole richieste, vi invierà il DES U023 – Contestazione del rimborso.</w:t>
            </w:r>
            <w:r>
              <w:t xml:space="preserve">  </w:t>
            </w:r>
            <w:r>
              <w:t xml:space="preserve">Le singole richieste non contestate dovranno essere rimborsate tempestivamente e riceverete la conferma del pagamento tramite il DES U024 – Notifica di pagamento del rimborso.</w:t>
            </w:r>
          </w:p>
          <w:p w14:paraId="64F40D05" w14:textId="220E2533" w:rsidR="000E5454" w:rsidRPr="00DA238F" w:rsidRDefault="0077391F" w:rsidP="00F0201B">
            <w:pPr>
              <w:numPr>
                <w:ilvl w:val="0"/>
                <w:numId w:val="22"/>
              </w:numPr>
              <w:ind w:left="720"/>
              <w:rPr>
                <w:rStyle w:val="Hyperlink"/>
              </w:rPr>
            </w:pPr>
            <w:hyperlink w:anchor="_CO.4_What_should" w:history="1">
              <w:r>
                <w:rPr>
                  <w:rStyle w:val="Hyperlink"/>
                </w:rPr>
                <w:t xml:space="preserve">Ho ricevuto il DES U023</w:t>
              </w:r>
            </w:hyperlink>
            <w:r>
              <w:rPr>
                <w:rStyle w:val="Hyperlink"/>
              </w:rPr>
              <w:t xml:space="preserve"> </w:t>
            </w:r>
            <w:r>
              <w:rPr>
                <w:rStyle w:val="Hyperlink"/>
              </w:rPr>
              <w:t xml:space="preserve">(fase TIT.4)</w:t>
            </w:r>
          </w:p>
          <w:p w14:paraId="09E239DA" w14:textId="423195B1" w:rsidR="002C3820" w:rsidRPr="00E345F1" w:rsidRDefault="0077391F" w:rsidP="00E345F1">
            <w:pPr>
              <w:numPr>
                <w:ilvl w:val="0"/>
                <w:numId w:val="22"/>
              </w:numPr>
              <w:spacing w:after="120"/>
              <w:ind w:left="720"/>
              <w:rPr>
                <w:color w:val="0000FF" w:themeColor="hyperlink"/>
                <w:u w:val="single"/>
              </w:rPr>
            </w:pPr>
            <w:hyperlink w:anchor="_CO.5_What_should" w:history="1">
              <w:r>
                <w:rPr>
                  <w:rStyle w:val="Hyperlink"/>
                </w:rPr>
                <w:t xml:space="preserve">Ho ricevuto il DES U024</w:t>
              </w:r>
            </w:hyperlink>
            <w:r>
              <w:rPr>
                <w:rStyle w:val="Hyperlink"/>
              </w:rPr>
              <w:t xml:space="preserve"> </w:t>
            </w:r>
            <w:r>
              <w:rPr>
                <w:rStyle w:val="Hyperlink"/>
              </w:rPr>
              <w:t xml:space="preserve">(fase TIT.5)</w:t>
            </w:r>
          </w:p>
          <w:p w14:paraId="48009F0D" w14:textId="58F409EC" w:rsidR="00FB7D3C" w:rsidRPr="00DA238F" w:rsidRDefault="002C3820" w:rsidP="001E5397">
            <w:pPr>
              <w:spacing w:after="120"/>
              <w:jc w:val="both"/>
            </w:pPr>
            <w:r>
              <w:t xml:space="preserve">Se la Controparte non risponde nei tempi previsti, potete inviare il DES U026 - Interesse addebitato per le richieste non contestate e ancora insolute, avviando lo scambio sull’applicazione degli interessi.</w:t>
            </w:r>
          </w:p>
          <w:p w14:paraId="5D9CD0B4" w14:textId="07E8EE49" w:rsidR="00353CF5" w:rsidRPr="00E345F1" w:rsidRDefault="0077391F" w:rsidP="00E345F1">
            <w:pPr>
              <w:numPr>
                <w:ilvl w:val="0"/>
                <w:numId w:val="22"/>
              </w:numPr>
              <w:spacing w:after="120"/>
              <w:ind w:left="720"/>
              <w:rPr>
                <w:color w:val="0000FF" w:themeColor="hyperlink"/>
                <w:u w:val="single"/>
              </w:rPr>
            </w:pPr>
            <w:hyperlink w:anchor="_CO.6_What_should" w:history="1">
              <w:r>
                <w:rPr>
                  <w:rStyle w:val="Hyperlink"/>
                </w:rPr>
                <w:t xml:space="preserve">Voglio inviare il DES U026</w:t>
              </w:r>
            </w:hyperlink>
            <w:r>
              <w:rPr>
                <w:rStyle w:val="Hyperlink"/>
              </w:rPr>
              <w:t xml:space="preserve"> </w:t>
            </w:r>
            <w:r>
              <w:rPr>
                <w:rStyle w:val="Hyperlink"/>
              </w:rPr>
              <w:t xml:space="preserve">(fase TIT.6)</w:t>
            </w:r>
          </w:p>
        </w:tc>
      </w:tr>
      <w:tr w:rsidR="00BA0522" w:rsidRPr="00DA238F" w14:paraId="4469FC9D" w14:textId="77777777" w:rsidTr="00BA0522">
        <w:tc>
          <w:tcPr>
            <w:tcW w:w="10065" w:type="dxa"/>
          </w:tcPr>
          <w:p w14:paraId="21794690" w14:textId="77777777" w:rsidR="00BA0522" w:rsidRPr="00DA238F" w:rsidRDefault="00BA0522" w:rsidP="00B70E5B">
            <w:r>
              <w:t xml:space="preserve">In questa fase il Titolare ha a disposizione vari sottoprocessi:</w:t>
            </w:r>
          </w:p>
          <w:p w14:paraId="1A3C7EF8" w14:textId="66D24984" w:rsidR="00BA0522" w:rsidRPr="0077391F" w:rsidRDefault="00BA0522" w:rsidP="00B70E5B">
            <w:pPr>
              <w:jc w:val="both"/>
            </w:pPr>
            <w:r>
              <w:rPr>
                <w:rStyle w:val="Hyperlink"/>
                <w:color w:val="auto"/>
                <w:u w:val="none"/>
              </w:rPr>
              <w:t xml:space="preserve">Voglio ricordare alla Controparte di inviarmi un DES o delle informazioni (AD_BUC_07).</w:t>
            </w:r>
          </w:p>
          <w:p w14:paraId="0DB4622F" w14:textId="1FCBBC6B" w:rsidR="00824121" w:rsidRPr="0077391F" w:rsidRDefault="00824121" w:rsidP="00824121">
            <w:pPr>
              <w:jc w:val="both"/>
              <w:rPr>
                <w:rStyle w:val="Hyperlink"/>
                <w:color w:val="auto"/>
                <w:u w:val="none"/>
              </w:rPr>
            </w:pPr>
            <w:r>
              <w:rPr>
                <w:rStyle w:val="Hyperlink"/>
                <w:color w:val="auto"/>
                <w:u w:val="none"/>
              </w:rPr>
              <w:t xml:space="preserve">Voglio annullare il DES U020 già inviato (AD_BUC_06),</w:t>
            </w:r>
            <w:r>
              <w:t xml:space="preserve"> prima di ricevere il DES U021 o il DES U023.</w:t>
            </w:r>
            <w:r>
              <w:t xml:space="preserve"> </w:t>
            </w:r>
            <w:r>
              <w:t xml:space="preserve">Una volta annullato il DES U020, il BUC si conclude e il Titolare deve chiuderlo.</w:t>
            </w:r>
            <w:r>
              <w:t xml:space="preserve"> </w:t>
            </w:r>
            <w:r>
              <w:t xml:space="preserve">(</w:t>
            </w:r>
            <w:hyperlink w:anchor="_CO.8_What_do" w:history="1">
              <w:r>
                <w:rPr>
                  <w:rStyle w:val="Hyperlink"/>
                  <w:color w:val="auto"/>
                  <w:u w:val="none"/>
                </w:rPr>
                <w:t xml:space="preserve">fase TIT.8</w:t>
              </w:r>
            </w:hyperlink>
            <w:r>
              <w:t xml:space="preserve">)</w:t>
            </w:r>
          </w:p>
          <w:p w14:paraId="5D45A554" w14:textId="47C0F4DB" w:rsidR="00414F21" w:rsidRPr="0077391F" w:rsidRDefault="00824121" w:rsidP="00E345F1">
            <w:pPr>
              <w:jc w:val="both"/>
            </w:pPr>
            <w:r>
              <w:rPr>
                <w:rStyle w:val="Hyperlink"/>
                <w:color w:val="auto"/>
                <w:u w:val="none"/>
              </w:rPr>
              <w:t xml:space="preserve">Voglio aggiornare le informazioni del DES U020 già inviato (AD_BUC_10),</w:t>
            </w:r>
            <w:r>
              <w:t xml:space="preserve"> prima di ricevere il DES U021 o il DES U023.</w:t>
            </w:r>
          </w:p>
          <w:p w14:paraId="7C076B43" w14:textId="06914EB3" w:rsidR="00414F21" w:rsidRPr="0077391F" w:rsidRDefault="00414F21" w:rsidP="00414F21">
            <w:r>
              <w:rPr>
                <w:rStyle w:val="Hyperlink"/>
                <w:color w:val="auto"/>
                <w:u w:val="none"/>
              </w:rPr>
              <w:t xml:space="preserve">Voglio inoltrare il caso a un nuovo Organismo di collegamento del mio SM (AD_BUC_05).</w:t>
            </w:r>
          </w:p>
          <w:p w14:paraId="2893AD3E" w14:textId="42AE2587" w:rsidR="00414F21" w:rsidRPr="00DA238F" w:rsidRDefault="00414F21" w:rsidP="00E345F1">
            <w:pPr>
              <w:spacing w:after="120"/>
            </w:pPr>
            <w:r>
              <w:rPr>
                <w:rStyle w:val="Hyperlink"/>
                <w:color w:val="auto"/>
                <w:u w:val="none"/>
              </w:rPr>
              <w:t xml:space="preserve">Voglio scambiare altre informazioni non previste nei DES (H_BUC_01).</w:t>
            </w:r>
          </w:p>
        </w:tc>
      </w:tr>
    </w:tbl>
    <w:p w14:paraId="5D9CD0B6" w14:textId="77777777" w:rsidR="00A65B47" w:rsidRPr="00DA238F" w:rsidRDefault="00A65B47" w:rsidP="00F62AE8">
      <w:pPr>
        <w:spacing w:after="0"/>
        <w:jc w:val="both"/>
      </w:pPr>
    </w:p>
    <w:tbl>
      <w:tblPr>
        <w:tblStyle w:val="Tabellenraster"/>
        <w:tblW w:w="10065" w:type="dxa"/>
        <w:tblInd w:w="-318" w:type="dxa"/>
        <w:tblLook w:val="04A0" w:firstRow="1" w:lastRow="0" w:firstColumn="1" w:lastColumn="0" w:noHBand="0" w:noVBand="1"/>
      </w:tblPr>
      <w:tblGrid>
        <w:gridCol w:w="10065"/>
      </w:tblGrid>
      <w:tr w:rsidR="00447E9F" w:rsidRPr="00DA238F" w14:paraId="77D533E0" w14:textId="77777777" w:rsidTr="00F44A5A">
        <w:tc>
          <w:tcPr>
            <w:tcW w:w="10065" w:type="dxa"/>
            <w:shd w:val="clear" w:color="auto" w:fill="BFBFBF" w:themeFill="background1" w:themeFillShade="BF"/>
          </w:tcPr>
          <w:p w14:paraId="535826CC" w14:textId="6F03ADCB" w:rsidR="00447E9F" w:rsidRPr="00DA238F" w:rsidRDefault="00447E9F" w:rsidP="00824121">
            <w:pPr>
              <w:pStyle w:val="berschrift2"/>
              <w:outlineLvl w:val="1"/>
            </w:pPr>
            <w:bookmarkStart w:id="21" w:name="_CO.4_What_should"/>
            <w:bookmarkStart w:id="22" w:name="_Toc501093117"/>
            <w:bookmarkEnd w:id="21"/>
            <w:r>
              <w:t xml:space="preserve">TIT.4 Cosa devo fare se ricevo dalla Controparte il DES U023?</w:t>
            </w:r>
            <w:bookmarkEnd w:id="22"/>
          </w:p>
        </w:tc>
      </w:tr>
      <w:tr w:rsidR="00447E9F" w:rsidRPr="00DA238F" w14:paraId="1E2FF755" w14:textId="77777777" w:rsidTr="00F44A5A">
        <w:tc>
          <w:tcPr>
            <w:tcW w:w="10065" w:type="dxa"/>
          </w:tcPr>
          <w:p w14:paraId="7B2F3DFA" w14:textId="7B8BD7B7" w:rsidR="00824121" w:rsidRPr="00DA238F" w:rsidRDefault="00447E9F" w:rsidP="00E345F1">
            <w:pPr>
              <w:spacing w:before="120" w:after="120"/>
              <w:jc w:val="both"/>
            </w:pPr>
            <w:r>
              <w:t xml:space="preserve">Dopo aver ricevuto il U023 – Contestazione del rimborso, dovete esaminarlo attentamente.</w:t>
            </w:r>
            <w:r>
              <w:t xml:space="preserve">  </w:t>
            </w:r>
            <w:r>
              <w:t xml:space="preserve">In questo DES sono riportate solo le singole richieste contestate, con la relativa motivazione.</w:t>
            </w:r>
            <w:r>
              <w:t xml:space="preserve">  </w:t>
            </w:r>
            <w:r>
              <w:t xml:space="preserve">Le singole richieste che non vi compaiono si considerano accettate e devono essere tempestivamente rimborsate dalla Controparte.</w:t>
            </w:r>
            <w:r>
              <w:t xml:space="preserve"> </w:t>
            </w:r>
            <w:r>
              <w:t xml:space="preserve">Per queste singole richieste non contestate dovrete ricevere la conferma del pagamento tramite il DES U024 – Notifica di pagamento del rimborso.</w:t>
            </w:r>
          </w:p>
          <w:p w14:paraId="2AA2DC63" w14:textId="377ED070" w:rsidR="007837DE" w:rsidRPr="00E345F1" w:rsidRDefault="0077391F" w:rsidP="00E345F1">
            <w:pPr>
              <w:numPr>
                <w:ilvl w:val="0"/>
                <w:numId w:val="22"/>
              </w:numPr>
              <w:ind w:left="720"/>
              <w:rPr>
                <w:color w:val="0000FF" w:themeColor="hyperlink"/>
                <w:u w:val="single"/>
              </w:rPr>
            </w:pPr>
            <w:hyperlink w:anchor="_CO.5_What_should" w:history="1">
              <w:r>
                <w:rPr>
                  <w:rStyle w:val="Hyperlink"/>
                </w:rPr>
                <w:t xml:space="preserve">Ho ricevuto il DES U024</w:t>
              </w:r>
            </w:hyperlink>
            <w:r>
              <w:rPr>
                <w:rStyle w:val="Hyperlink"/>
              </w:rPr>
              <w:t xml:space="preserve"> </w:t>
            </w:r>
            <w:r>
              <w:rPr>
                <w:rStyle w:val="Hyperlink"/>
              </w:rPr>
              <w:t xml:space="preserve">(fase TIT.5)</w:t>
            </w:r>
          </w:p>
          <w:p w14:paraId="6F0CF298" w14:textId="50B0329E" w:rsidR="00447E9F" w:rsidRPr="00DA238F" w:rsidRDefault="007837DE" w:rsidP="00F44A5A">
            <w:pPr>
              <w:spacing w:before="120"/>
              <w:jc w:val="both"/>
            </w:pPr>
            <w:r>
              <w:t xml:space="preserve">In base all’esame del DES U023 – Contestazione del rimborso, dovrete compilare il DES U029 – Richiesta di rimborso modificata in seguito alla contestazione, indicando lo stato di ciascuna singola richiesta per tutte quelle riportate nel DES U020 iniziale.</w:t>
            </w:r>
            <w:r>
              <w:t xml:space="preserve"> </w:t>
            </w:r>
            <w:r>
              <w:t xml:space="preserve">Il DES U029 riporta tutte le singole richieste incluse nella richiesta di rimborso iniziale (DES U020), unitamente alla sezione speciale dedicata allo stato di ogni singola richiesta nell’attuale fase della procedura.</w:t>
            </w:r>
          </w:p>
          <w:p w14:paraId="5EC3B4CB" w14:textId="7FFB4264" w:rsidR="00447E9F" w:rsidRPr="00DA238F" w:rsidRDefault="00447E9F" w:rsidP="00F44A5A">
            <w:pPr>
              <w:spacing w:before="120"/>
              <w:jc w:val="both"/>
            </w:pPr>
            <w:r>
              <w:t xml:space="preserve">Dovrete indicare l’attuale posizione (stato) delle singole richieste nel seguente modo:</w:t>
            </w:r>
          </w:p>
          <w:p w14:paraId="14FBA817" w14:textId="280A27FC" w:rsidR="00447E9F" w:rsidRPr="00DA238F" w:rsidRDefault="00447E9F" w:rsidP="00CF2FCE">
            <w:pPr>
              <w:pStyle w:val="Listenabsatz"/>
              <w:numPr>
                <w:ilvl w:val="0"/>
                <w:numId w:val="25"/>
              </w:numPr>
              <w:ind w:left="744"/>
              <w:jc w:val="both"/>
              <w:rPr>
                <w:sz w:val="22"/>
                <w:szCs w:val="22"/>
                <w:rFonts w:asciiTheme="minorHAnsi" w:hAnsiTheme="minorHAnsi"/>
              </w:rPr>
            </w:pPr>
            <w:r>
              <w:rPr>
                <w:sz w:val="22"/>
                <w:szCs w:val="22"/>
                <w:rFonts w:asciiTheme="minorHAnsi" w:hAnsiTheme="minorHAnsi"/>
              </w:rPr>
              <w:t xml:space="preserve">01- Accettata:</w:t>
            </w:r>
            <w:r>
              <w:rPr>
                <w:sz w:val="22"/>
                <w:szCs w:val="22"/>
                <w:rFonts w:asciiTheme="minorHAnsi" w:hAnsiTheme="minorHAnsi"/>
              </w:rPr>
              <w:t xml:space="preserve"> </w:t>
            </w:r>
            <w:r>
              <w:rPr>
                <w:sz w:val="22"/>
                <w:szCs w:val="22"/>
                <w:rFonts w:asciiTheme="minorHAnsi" w:hAnsiTheme="minorHAnsi"/>
              </w:rPr>
              <w:t xml:space="preserve">se la Controparte ha accettato la singola richiesta (cioè se non è stata riportata nel DES U023) e questa non è stata notificata come pagata con il DES U024.</w:t>
            </w:r>
          </w:p>
          <w:p w14:paraId="0F7BA216" w14:textId="72539EEE" w:rsidR="007837DE" w:rsidRPr="00DA238F" w:rsidRDefault="00447E9F" w:rsidP="007837DE">
            <w:pPr>
              <w:pStyle w:val="Listenabsatz"/>
              <w:numPr>
                <w:ilvl w:val="0"/>
                <w:numId w:val="25"/>
              </w:numPr>
              <w:spacing w:before="120"/>
              <w:ind w:left="744"/>
              <w:jc w:val="both"/>
              <w:rPr>
                <w:sz w:val="22"/>
                <w:szCs w:val="22"/>
                <w:rFonts w:asciiTheme="minorHAnsi" w:hAnsiTheme="minorHAnsi"/>
              </w:rPr>
            </w:pPr>
            <w:r>
              <w:rPr>
                <w:sz w:val="22"/>
                <w:szCs w:val="22"/>
                <w:rFonts w:asciiTheme="minorHAnsi" w:hAnsiTheme="minorHAnsi"/>
              </w:rPr>
              <w:t xml:space="preserve">02 - Notificata come pagata con il DES U024:</w:t>
            </w:r>
            <w:r>
              <w:rPr>
                <w:sz w:val="22"/>
                <w:szCs w:val="22"/>
                <w:rFonts w:asciiTheme="minorHAnsi" w:hAnsiTheme="minorHAnsi"/>
              </w:rPr>
              <w:t xml:space="preserve"> </w:t>
            </w:r>
            <w:r>
              <w:rPr>
                <w:sz w:val="22"/>
                <w:szCs w:val="22"/>
                <w:rFonts w:asciiTheme="minorHAnsi" w:hAnsiTheme="minorHAnsi"/>
              </w:rPr>
              <w:t xml:space="preserve">per quelle richieste che la Controparte aveva già indicato come pagate tramite il DES U024;</w:t>
            </w:r>
            <w:r>
              <w:rPr>
                <w:sz w:val="22"/>
                <w:szCs w:val="22"/>
                <w:rFonts w:asciiTheme="minorHAnsi" w:hAnsiTheme="minorHAnsi"/>
              </w:rPr>
              <w:t xml:space="preserve"> </w:t>
            </w:r>
            <w:r>
              <w:rPr>
                <w:sz w:val="22"/>
                <w:szCs w:val="22"/>
                <w:rFonts w:asciiTheme="minorHAnsi" w:hAnsiTheme="minorHAnsi"/>
              </w:rPr>
              <w:t xml:space="preserve">queste singole richieste non devono più essere modificate.</w:t>
            </w:r>
          </w:p>
          <w:p w14:paraId="730A2BD5" w14:textId="48A2DBD4" w:rsidR="00447E9F" w:rsidRPr="00DA238F" w:rsidRDefault="00447E9F" w:rsidP="00F44A5A">
            <w:pPr>
              <w:pStyle w:val="Listenabsatz"/>
              <w:numPr>
                <w:ilvl w:val="0"/>
                <w:numId w:val="25"/>
              </w:numPr>
              <w:spacing w:before="120"/>
              <w:ind w:left="744"/>
              <w:jc w:val="both"/>
              <w:rPr>
                <w:sz w:val="22"/>
                <w:szCs w:val="22"/>
                <w:rFonts w:asciiTheme="minorHAnsi" w:hAnsiTheme="minorHAnsi"/>
              </w:rPr>
            </w:pPr>
            <w:r>
              <w:rPr>
                <w:sz w:val="22"/>
                <w:szCs w:val="22"/>
                <w:rFonts w:asciiTheme="minorHAnsi" w:hAnsiTheme="minorHAnsi"/>
              </w:rPr>
              <w:t xml:space="preserve">03 - Importo adeguato al massimale nazionale:</w:t>
            </w:r>
            <w:r>
              <w:rPr>
                <w:sz w:val="22"/>
                <w:szCs w:val="22"/>
                <w:rFonts w:asciiTheme="minorHAnsi" w:hAnsiTheme="minorHAnsi"/>
              </w:rPr>
              <w:t xml:space="preserve"> </w:t>
            </w:r>
            <w:r>
              <w:rPr>
                <w:sz w:val="22"/>
                <w:szCs w:val="22"/>
                <w:rFonts w:asciiTheme="minorHAnsi" w:hAnsiTheme="minorHAnsi"/>
              </w:rPr>
              <w:t xml:space="preserve">per le richieste in cui la Controparte ha ridotto l’importo in base al massimale nazionale (precedente DES U023) e voi avete adeguato l’importo come indicato.</w:t>
            </w:r>
            <w:r>
              <w:rPr>
                <w:sz w:val="22"/>
                <w:szCs w:val="22"/>
                <w:rFonts w:asciiTheme="minorHAnsi" w:hAnsiTheme="minorHAnsi"/>
              </w:rPr>
              <w:t xml:space="preserve"> </w:t>
            </w:r>
            <w:r>
              <w:rPr>
                <w:sz w:val="22"/>
                <w:szCs w:val="22"/>
                <w:rFonts w:asciiTheme="minorHAnsi" w:hAnsiTheme="minorHAnsi"/>
              </w:rPr>
              <w:t xml:space="preserve">Per questa specifica singola richiesta dovrete inoltre ricevere il consenso della Controparte con un nuovo DES U023 o DES U021, e poi la Notifica di pagamento del rimborso (DES U024).</w:t>
            </w:r>
          </w:p>
          <w:p w14:paraId="68407779" w14:textId="2AA802AF" w:rsidR="00447E9F" w:rsidRPr="00DA238F" w:rsidRDefault="00447E9F" w:rsidP="00F44A5A">
            <w:pPr>
              <w:pStyle w:val="Listenabsatz"/>
              <w:numPr>
                <w:ilvl w:val="0"/>
                <w:numId w:val="25"/>
              </w:numPr>
              <w:spacing w:before="120"/>
              <w:ind w:left="744"/>
              <w:jc w:val="both"/>
              <w:rPr>
                <w:sz w:val="22"/>
                <w:szCs w:val="22"/>
                <w:rFonts w:asciiTheme="minorHAnsi" w:hAnsiTheme="minorHAnsi"/>
              </w:rPr>
            </w:pPr>
            <w:r>
              <w:rPr>
                <w:sz w:val="22"/>
                <w:szCs w:val="22"/>
                <w:rFonts w:asciiTheme="minorHAnsi" w:hAnsiTheme="minorHAnsi"/>
              </w:rPr>
              <w:t xml:space="preserve">04 - Singola richiesta modificata:</w:t>
            </w:r>
            <w:r>
              <w:rPr>
                <w:sz w:val="22"/>
                <w:szCs w:val="22"/>
                <w:rFonts w:asciiTheme="minorHAnsi" w:hAnsiTheme="minorHAnsi"/>
              </w:rPr>
              <w:t xml:space="preserve"> </w:t>
            </w:r>
            <w:r>
              <w:rPr>
                <w:sz w:val="22"/>
                <w:szCs w:val="22"/>
                <w:rFonts w:asciiTheme="minorHAnsi" w:hAnsiTheme="minorHAnsi"/>
              </w:rPr>
              <w:t xml:space="preserve">per le altre richieste contestate (precedente DES U023)  per cui avete accettato la contestazione e modificato la singola richiesta (per esempio se aveste dovuto richiedere il rimborso per 3 e non 5 mesi).</w:t>
            </w:r>
          </w:p>
          <w:p w14:paraId="0C3448C8" w14:textId="035B70F7" w:rsidR="00447E9F" w:rsidRPr="00DA238F" w:rsidRDefault="00447E9F" w:rsidP="00F44A5A">
            <w:pPr>
              <w:pStyle w:val="Listenabsatz"/>
              <w:numPr>
                <w:ilvl w:val="0"/>
                <w:numId w:val="25"/>
              </w:numPr>
              <w:spacing w:before="120"/>
              <w:ind w:left="744"/>
              <w:jc w:val="both"/>
              <w:rPr>
                <w:sz w:val="22"/>
                <w:szCs w:val="22"/>
                <w:rFonts w:asciiTheme="minorHAnsi" w:hAnsiTheme="minorHAnsi"/>
              </w:rPr>
            </w:pPr>
            <w:r>
              <w:rPr>
                <w:sz w:val="22"/>
                <w:szCs w:val="22"/>
                <w:rFonts w:asciiTheme="minorHAnsi" w:hAnsiTheme="minorHAnsi"/>
              </w:rPr>
              <w:t xml:space="preserve">05 - Singola richiesta eliminata dalla richiesta di rimborso:</w:t>
            </w:r>
            <w:r>
              <w:rPr>
                <w:sz w:val="22"/>
                <w:szCs w:val="22"/>
                <w:rFonts w:asciiTheme="minorHAnsi" w:hAnsiTheme="minorHAnsi"/>
              </w:rPr>
              <w:t xml:space="preserve"> </w:t>
            </w:r>
            <w:r>
              <w:rPr>
                <w:sz w:val="22"/>
                <w:szCs w:val="22"/>
                <w:rFonts w:asciiTheme="minorHAnsi" w:hAnsiTheme="minorHAnsi"/>
              </w:rPr>
              <w:t xml:space="preserve">Per le singole richieste di cui accettate il rifiuto del precedente DES U023.</w:t>
            </w:r>
            <w:r>
              <w:rPr>
                <w:sz w:val="22"/>
                <w:szCs w:val="22"/>
                <w:rFonts w:asciiTheme="minorHAnsi" w:hAnsiTheme="minorHAnsi"/>
              </w:rPr>
              <w:t xml:space="preserve"> </w:t>
            </w:r>
            <w:r>
              <w:rPr>
                <w:sz w:val="22"/>
                <w:szCs w:val="22"/>
                <w:rFonts w:asciiTheme="minorHAnsi" w:hAnsiTheme="minorHAnsi"/>
              </w:rPr>
              <w:t xml:space="preserve">Tali singole richieste non devono essere più modificate nel seguito della procedura.</w:t>
            </w:r>
            <w:r>
              <w:rPr>
                <w:sz w:val="22"/>
                <w:szCs w:val="22"/>
                <w:rFonts w:asciiTheme="minorHAnsi" w:hAnsiTheme="minorHAnsi"/>
              </w:rPr>
              <w:t xml:space="preserve"> </w:t>
            </w:r>
            <w:r>
              <w:rPr>
                <w:sz w:val="22"/>
                <w:szCs w:val="22"/>
                <w:rFonts w:asciiTheme="minorHAnsi" w:hAnsiTheme="minorHAnsi"/>
              </w:rPr>
              <w:t xml:space="preserve">Non c’è bisogno, tuttavia, di azzerare il rimborso richiesto: in questo caso, infatti, l’importo non deve essere incluso nel totale aggiornato richiesto nella sezione generale del DES U029.</w:t>
            </w:r>
          </w:p>
          <w:p w14:paraId="4123AA12" w14:textId="132CF375" w:rsidR="00447E9F" w:rsidRPr="00E345F1" w:rsidRDefault="00447E9F" w:rsidP="00E345F1">
            <w:pPr>
              <w:pStyle w:val="Listenabsatz"/>
              <w:numPr>
                <w:ilvl w:val="0"/>
                <w:numId w:val="25"/>
              </w:numPr>
              <w:spacing w:before="120" w:after="120"/>
              <w:ind w:left="744"/>
              <w:jc w:val="both"/>
              <w:rPr>
                <w:sz w:val="22"/>
                <w:szCs w:val="22"/>
                <w:rFonts w:asciiTheme="minorHAnsi" w:hAnsiTheme="minorHAnsi"/>
              </w:rPr>
            </w:pPr>
            <w:r>
              <w:rPr>
                <w:sz w:val="22"/>
                <w:szCs w:val="22"/>
                <w:rFonts w:asciiTheme="minorHAnsi" w:hAnsiTheme="minorHAnsi"/>
              </w:rPr>
              <w:t xml:space="preserve">06 - Contenzioso:</w:t>
            </w:r>
            <w:r>
              <w:rPr>
                <w:sz w:val="22"/>
                <w:szCs w:val="22"/>
                <w:rFonts w:asciiTheme="minorHAnsi" w:hAnsiTheme="minorHAnsi"/>
              </w:rPr>
              <w:t xml:space="preserve"> </w:t>
            </w:r>
            <w:r>
              <w:rPr>
                <w:sz w:val="22"/>
                <w:szCs w:val="22"/>
                <w:rFonts w:asciiTheme="minorHAnsi" w:hAnsiTheme="minorHAnsi"/>
              </w:rPr>
              <w:t xml:space="preserve">se non siete d’accordo con la mancata (o parziale) accettazione che la Controparte ha indicato nel precedente DES U023.</w:t>
            </w:r>
          </w:p>
          <w:p w14:paraId="10405247" w14:textId="26E87B3F" w:rsidR="00447E9F" w:rsidRPr="00DA238F" w:rsidRDefault="00447E9F" w:rsidP="00F44A5A">
            <w:pPr>
              <w:spacing w:after="120"/>
            </w:pPr>
            <w:r>
              <w:t xml:space="preserve">A questo punto dovrete inviare il DES U029 alla Controparte.</w:t>
            </w:r>
            <w:r>
              <w:t xml:space="preserve"> </w:t>
            </w:r>
            <w:r>
              <w:t xml:space="preserve">Dalla valutazione del DES U029 fatta dalla Controparte, possono emergere tre diverse situazioni:</w:t>
            </w:r>
          </w:p>
          <w:p w14:paraId="0EA12A30" w14:textId="51F6F0CF" w:rsidR="00447E9F" w:rsidRPr="00DA238F" w:rsidRDefault="00447E9F" w:rsidP="00F44A5A">
            <w:pPr>
              <w:spacing w:after="120"/>
            </w:pPr>
            <w:r>
              <w:t xml:space="preserve">a) La Controparte accetta appieno il DES U029, e quindi dovrete ricevere il DES U021 Approvazione totale del rimborso.</w:t>
            </w:r>
          </w:p>
          <w:p w14:paraId="4179AB9A" w14:textId="2B07ADBA" w:rsidR="00824121" w:rsidRPr="00DA238F" w:rsidRDefault="00447E9F" w:rsidP="00E345F1">
            <w:pPr>
              <w:spacing w:after="120"/>
              <w:jc w:val="both"/>
            </w:pPr>
            <w:r>
              <w:t xml:space="preserve">La Controparte effettuerà il pagamento di tutte le singole richieste (residue) accettate.</w:t>
            </w:r>
            <w:r>
              <w:t xml:space="preserve"> </w:t>
            </w:r>
            <w:r>
              <w:t xml:space="preserve">Successivamente riceverete il DES U024 – Notifica di pagamento del rimborso.</w:t>
            </w:r>
          </w:p>
          <w:p w14:paraId="19EA37BE" w14:textId="09DE4025" w:rsidR="00105B4E" w:rsidRPr="00E345F1" w:rsidRDefault="0077391F" w:rsidP="00E345F1">
            <w:pPr>
              <w:numPr>
                <w:ilvl w:val="0"/>
                <w:numId w:val="22"/>
              </w:numPr>
              <w:ind w:left="720"/>
              <w:rPr>
                <w:color w:val="0000FF" w:themeColor="hyperlink"/>
                <w:u w:val="single"/>
              </w:rPr>
            </w:pPr>
            <w:hyperlink w:anchor="_CO.5_What_should" w:history="1">
              <w:r>
                <w:rPr>
                  <w:rStyle w:val="Hyperlink"/>
                </w:rPr>
                <w:t xml:space="preserve">Ho ricevuto il DES U024</w:t>
              </w:r>
            </w:hyperlink>
            <w:r>
              <w:rPr>
                <w:rStyle w:val="Hyperlink"/>
              </w:rPr>
              <w:t xml:space="preserve"> </w:t>
            </w:r>
            <w:r>
              <w:rPr>
                <w:rStyle w:val="Hyperlink"/>
              </w:rPr>
              <w:t xml:space="preserve">(fase TIT.5)</w:t>
            </w:r>
          </w:p>
          <w:p w14:paraId="361DD60A" w14:textId="6FCF35EC" w:rsidR="00447E9F" w:rsidRPr="00DA238F" w:rsidRDefault="00447E9F" w:rsidP="00F44A5A">
            <w:pPr>
              <w:spacing w:before="120" w:after="120"/>
            </w:pPr>
            <w:r>
              <w:t xml:space="preserve">b) La Controparte può contestare le singole richieste ancora non accettate e non notificate come pagate, e quindi inviarvi un (nuovo) DES U023 – Contestazione del rimborso.</w:t>
            </w:r>
            <w:r>
              <w:t xml:space="preserve"> </w:t>
            </w:r>
            <w:r>
              <w:t xml:space="preserve">La Controparte dovrà rimborsare tempestivamente le singole richieste accettate e comunicarvi il pagamento con il DES U024.</w:t>
            </w:r>
          </w:p>
          <w:p w14:paraId="01D0D298" w14:textId="2A9293FB" w:rsidR="003222CB" w:rsidRPr="00E345F1" w:rsidRDefault="0077391F" w:rsidP="00E345F1">
            <w:pPr>
              <w:numPr>
                <w:ilvl w:val="0"/>
                <w:numId w:val="22"/>
              </w:numPr>
              <w:spacing w:after="120"/>
              <w:ind w:left="720"/>
              <w:rPr>
                <w:color w:val="0000FF" w:themeColor="hyperlink"/>
                <w:u w:val="single"/>
              </w:rPr>
            </w:pPr>
            <w:hyperlink w:anchor="_CO.5_What_should" w:history="1">
              <w:r>
                <w:rPr>
                  <w:rStyle w:val="Hyperlink"/>
                </w:rPr>
                <w:t xml:space="preserve">Ho ricevuto il DES U024</w:t>
              </w:r>
            </w:hyperlink>
            <w:r>
              <w:rPr>
                <w:rStyle w:val="Hyperlink"/>
              </w:rPr>
              <w:t xml:space="preserve"> </w:t>
            </w:r>
            <w:r>
              <w:rPr>
                <w:rStyle w:val="Hyperlink"/>
              </w:rPr>
              <w:t xml:space="preserve">(fase TIT.5)</w:t>
            </w:r>
          </w:p>
          <w:p w14:paraId="31A91214" w14:textId="34380046" w:rsidR="00447E9F" w:rsidRPr="00DA238F" w:rsidRDefault="00447E9F" w:rsidP="00F44A5A">
            <w:pPr>
              <w:spacing w:after="120"/>
            </w:pPr>
            <w:r>
              <w:t xml:space="preserve">c) Se la Controparte non risponde nei tempi previsti, potete inviare (se non lo avete già fatto) il DES U026 - Interesse addebitato per le richieste non contestate e ancora insolute, avviando lo scambio sull’applicazione degli interessi.</w:t>
            </w:r>
          </w:p>
          <w:p w14:paraId="3E2757F1" w14:textId="728FBA10" w:rsidR="00447E9F" w:rsidRPr="00E345F1" w:rsidRDefault="0077391F" w:rsidP="00E345F1">
            <w:pPr>
              <w:numPr>
                <w:ilvl w:val="0"/>
                <w:numId w:val="22"/>
              </w:numPr>
              <w:spacing w:after="120"/>
              <w:ind w:left="720"/>
              <w:rPr>
                <w:color w:val="0000FF" w:themeColor="hyperlink"/>
                <w:u w:val="single"/>
              </w:rPr>
            </w:pPr>
            <w:hyperlink w:anchor="_CO.6_What_should" w:history="1">
              <w:r>
                <w:rPr>
                  <w:rStyle w:val="Hyperlink"/>
                </w:rPr>
                <w:t xml:space="preserve">Voglio inviare il DES U026</w:t>
              </w:r>
            </w:hyperlink>
            <w:r>
              <w:rPr>
                <w:rStyle w:val="Hyperlink"/>
              </w:rPr>
              <w:t xml:space="preserve"> </w:t>
            </w:r>
            <w:r>
              <w:rPr>
                <w:rStyle w:val="Hyperlink"/>
              </w:rPr>
              <w:t xml:space="preserve">(fase TIT.6)</w:t>
            </w:r>
          </w:p>
          <w:p w14:paraId="066587C1" w14:textId="61D6F8FD" w:rsidR="00447E9F" w:rsidRPr="00DA238F" w:rsidRDefault="00447E9F" w:rsidP="00F44A5A">
            <w:pPr>
              <w:spacing w:after="120"/>
            </w:pPr>
            <w:r>
              <w:t xml:space="preserve">Ricordiamo che può esserci solo una coppia di DES U020 – U023 nella prima fase dello scambio sui contenuti della richiesta di rimborso.</w:t>
            </w:r>
            <w:r>
              <w:t xml:space="preserve"> </w:t>
            </w:r>
            <w:r>
              <w:t xml:space="preserve">Successivamente risponderete con il DES U029: lo scambio tra debitore e creditore sui contenuti della richiesta di rimborso d’ora in avanti avviene infatti con la coppia DES U029 – U023.</w:t>
            </w:r>
            <w:r>
              <w:t xml:space="preserve"> </w:t>
            </w:r>
            <w:r>
              <w:t xml:space="preserve">Un nuovo DES U029 viene creato in risposta a ogni nuovo DES U023 ricevuto.</w:t>
            </w:r>
          </w:p>
          <w:p w14:paraId="2FFE9535" w14:textId="6A90E7BA" w:rsidR="008E6606" w:rsidRPr="00DA238F" w:rsidRDefault="00447E9F" w:rsidP="00F44A5A">
            <w:pPr>
              <w:spacing w:after="120"/>
            </w:pPr>
            <w:r>
              <w:t xml:space="preserve">Per le singole richieste che rimangono in una situazione di ‘Contenzioso’, voi e la Controparte dovrete raggiungere un accordo.</w:t>
            </w:r>
            <w:r>
              <w:t xml:space="preserve"> </w:t>
            </w:r>
            <w:r>
              <w:t xml:space="preserve">Potrete utilizzare i DES H001 'Notifica/richiesta di informazioni</w:t>
            </w:r>
            <w:r>
              <w:rPr>
                <w:rFonts w:ascii="Calibri" w:hAnsi="Calibri"/>
              </w:rPr>
              <w:t xml:space="preserve">' e H002 'Risposta a una richiesta di informazioni' </w:t>
            </w:r>
            <w:r>
              <w:t xml:space="preserve">per scambiare altre informazioni e trovare un accordo.</w:t>
            </w:r>
          </w:p>
          <w:p w14:paraId="54AECF18" w14:textId="69201D74" w:rsidR="008E6606" w:rsidRPr="00DA238F" w:rsidRDefault="002B76E2" w:rsidP="00F44A5A">
            <w:pPr>
              <w:spacing w:after="120"/>
            </w:pPr>
            <w:r>
              <w:t xml:space="preserve">Se in questa fase si verificano circostanze inaspettate che rendono inutile la prosecuzione del caso, si può chiudere il BUC.</w:t>
            </w:r>
          </w:p>
          <w:p w14:paraId="686FA593" w14:textId="4FD365AB" w:rsidR="00447E9F" w:rsidRPr="00E345F1" w:rsidRDefault="0077391F" w:rsidP="00E345F1">
            <w:pPr>
              <w:numPr>
                <w:ilvl w:val="0"/>
                <w:numId w:val="22"/>
              </w:numPr>
              <w:spacing w:after="120"/>
              <w:ind w:left="720"/>
              <w:rPr>
                <w:color w:val="0000FF" w:themeColor="hyperlink"/>
                <w:u w:val="single"/>
              </w:rPr>
            </w:pPr>
            <w:hyperlink w:anchor="_CO.8_What_do" w:history="1">
              <w:r>
                <w:rPr>
                  <w:rStyle w:val="Hyperlink"/>
                </w:rPr>
                <w:t xml:space="preserve">Devo chiudere il Business Use Case</w:t>
              </w:r>
            </w:hyperlink>
            <w:r>
              <w:rPr>
                <w:rStyle w:val="Hyperlink"/>
              </w:rPr>
              <w:t xml:space="preserve"> </w:t>
            </w:r>
            <w:r>
              <w:rPr>
                <w:rStyle w:val="Hyperlink"/>
              </w:rPr>
              <w:t xml:space="preserve">(fase TIT.8)</w:t>
            </w:r>
          </w:p>
        </w:tc>
      </w:tr>
      <w:tr w:rsidR="00447E9F" w:rsidRPr="00DA238F" w14:paraId="15EA7A62" w14:textId="77777777" w:rsidTr="00F44A5A">
        <w:tc>
          <w:tcPr>
            <w:tcW w:w="10065" w:type="dxa"/>
          </w:tcPr>
          <w:p w14:paraId="3130462E" w14:textId="77777777" w:rsidR="00447E9F" w:rsidRPr="00DA238F" w:rsidRDefault="00447E9F" w:rsidP="00F44A5A">
            <w:r>
              <w:t xml:space="preserve">In questa fase il Titolare ha a disposizione vari sottoprocessi:</w:t>
            </w:r>
          </w:p>
          <w:p w14:paraId="35472067" w14:textId="0A37B536" w:rsidR="00824121" w:rsidRPr="0077391F" w:rsidRDefault="00824121" w:rsidP="00824121">
            <w:pPr>
              <w:jc w:val="both"/>
              <w:rPr>
                <w:rStyle w:val="Hyperlink"/>
                <w:color w:val="auto"/>
                <w:u w:val="none"/>
              </w:rPr>
            </w:pPr>
            <w:r>
              <w:rPr>
                <w:rStyle w:val="Hyperlink"/>
                <w:color w:val="auto"/>
                <w:u w:val="none"/>
              </w:rPr>
              <w:t xml:space="preserve">Voglio chiarire alcuni punti di un DES di risposta inviato da una Controparte (AD_BUC_08).</w:t>
            </w:r>
          </w:p>
          <w:p w14:paraId="5B05DB2E" w14:textId="5750044F" w:rsidR="00447E9F" w:rsidRPr="0077391F" w:rsidRDefault="00447E9F" w:rsidP="00F44A5A">
            <w:pPr>
              <w:jc w:val="both"/>
            </w:pPr>
            <w:r>
              <w:rPr>
                <w:rStyle w:val="Hyperlink"/>
                <w:color w:val="auto"/>
                <w:u w:val="none"/>
              </w:rPr>
              <w:t xml:space="preserve">Voglio ricordare alla Controparte di inviarmi un DES o delle informazioni (AD_BUC_07).</w:t>
            </w:r>
          </w:p>
          <w:p w14:paraId="5DC564FE" w14:textId="738067A1" w:rsidR="00824121" w:rsidRPr="0077391F" w:rsidRDefault="00824121" w:rsidP="00824121">
            <w:pPr>
              <w:jc w:val="both"/>
              <w:rPr>
                <w:rStyle w:val="Hyperlink"/>
                <w:color w:val="auto"/>
                <w:u w:val="none"/>
              </w:rPr>
            </w:pPr>
            <w:r>
              <w:rPr>
                <w:rStyle w:val="Hyperlink"/>
                <w:color w:val="auto"/>
                <w:u w:val="none"/>
              </w:rPr>
              <w:t xml:space="preserve">Voglio annullare il DES U029 già inviato (AD_BUC_06),</w:t>
            </w:r>
            <w:r>
              <w:t xml:space="preserve"> prima di ricevere il DES U021 o il successivo DES U023.</w:t>
            </w:r>
          </w:p>
          <w:p w14:paraId="45893857" w14:textId="0DDC1349" w:rsidR="00824121" w:rsidRPr="0077391F" w:rsidRDefault="00447E9F" w:rsidP="00F44A5A">
            <w:pPr>
              <w:jc w:val="both"/>
              <w:rPr>
                <w:rStyle w:val="Hyperlink"/>
                <w:color w:val="auto"/>
                <w:u w:val="none"/>
              </w:rPr>
            </w:pPr>
            <w:r>
              <w:rPr>
                <w:rStyle w:val="Hyperlink"/>
                <w:color w:val="auto"/>
                <w:u w:val="none"/>
              </w:rPr>
              <w:t xml:space="preserve">Voglio aggiornare le informazioni del DES U029 già inviato (AD_BUC_10),</w:t>
            </w:r>
            <w:r>
              <w:t xml:space="preserve"> prima di ricevere il DES U021 o il successivo DES U023.</w:t>
            </w:r>
          </w:p>
          <w:p w14:paraId="7C771D1F" w14:textId="5D6FAA54" w:rsidR="00824121" w:rsidRPr="0077391F" w:rsidRDefault="00447E9F" w:rsidP="00E345F1">
            <w:pPr>
              <w:rPr>
                <w:rStyle w:val="Hyperlink"/>
                <w:color w:val="auto"/>
                <w:u w:val="none"/>
              </w:rPr>
            </w:pPr>
            <w:r>
              <w:rPr>
                <w:rStyle w:val="Hyperlink"/>
                <w:color w:val="auto"/>
                <w:u w:val="none"/>
              </w:rPr>
              <w:t xml:space="preserve">Voglio inoltrare il caso a un nuovo Organismo di collegamento del mio SM (AD_BUC_05).</w:t>
            </w:r>
          </w:p>
          <w:p w14:paraId="2B772C47" w14:textId="79BA13AB" w:rsidR="00447E9F" w:rsidRPr="00DA238F" w:rsidRDefault="00824121" w:rsidP="00E345F1">
            <w:pPr>
              <w:spacing w:after="120"/>
            </w:pPr>
            <w:r>
              <w:rPr>
                <w:rStyle w:val="Hyperlink"/>
                <w:color w:val="auto"/>
                <w:u w:val="none"/>
              </w:rPr>
              <w:t xml:space="preserve">Voglio scambiare altre informazioni non previste nei DES (H_BUC_01)</w:t>
            </w:r>
            <w:r>
              <w:t xml:space="preserve">.</w:t>
            </w:r>
          </w:p>
        </w:tc>
      </w:tr>
    </w:tbl>
    <w:p w14:paraId="47D834B9" w14:textId="77777777" w:rsidR="00447E9F" w:rsidRPr="00DA238F" w:rsidRDefault="00447E9F" w:rsidP="00F62AE8">
      <w:pPr>
        <w:spacing w:after="0"/>
        <w:jc w:val="both"/>
      </w:pPr>
    </w:p>
    <w:tbl>
      <w:tblPr>
        <w:tblStyle w:val="Tabellenraster"/>
        <w:tblW w:w="10065" w:type="dxa"/>
        <w:tblInd w:w="-318" w:type="dxa"/>
        <w:tblLook w:val="04A0" w:firstRow="1" w:lastRow="0" w:firstColumn="1" w:lastColumn="0" w:noHBand="0" w:noVBand="1"/>
      </w:tblPr>
      <w:tblGrid>
        <w:gridCol w:w="10065"/>
      </w:tblGrid>
      <w:tr w:rsidR="0052060B" w:rsidRPr="00DA238F" w14:paraId="10E110F7" w14:textId="77777777" w:rsidTr="00F44A5A">
        <w:tc>
          <w:tcPr>
            <w:tcW w:w="10065" w:type="dxa"/>
            <w:shd w:val="clear" w:color="auto" w:fill="BFBFBF" w:themeFill="background1" w:themeFillShade="BF"/>
          </w:tcPr>
          <w:p w14:paraId="76A77283" w14:textId="760DF1F6" w:rsidR="0052060B" w:rsidRPr="00DA238F" w:rsidRDefault="0052060B" w:rsidP="00F44A5A">
            <w:pPr>
              <w:pStyle w:val="berschrift2"/>
              <w:outlineLvl w:val="1"/>
            </w:pPr>
            <w:bookmarkStart w:id="23" w:name="_CO.5_What_should"/>
            <w:bookmarkStart w:id="24" w:name="_Toc501093118"/>
            <w:bookmarkEnd w:id="23"/>
            <w:r>
              <w:t xml:space="preserve">TIT.5 Cosa devo fare se ricevo il DES U024 dalla Controparte?</w:t>
            </w:r>
            <w:bookmarkEnd w:id="24"/>
          </w:p>
        </w:tc>
      </w:tr>
      <w:tr w:rsidR="0052060B" w:rsidRPr="00DA238F" w14:paraId="54E6FC7B" w14:textId="77777777" w:rsidTr="00F44A5A">
        <w:tc>
          <w:tcPr>
            <w:tcW w:w="10065" w:type="dxa"/>
          </w:tcPr>
          <w:p w14:paraId="2554937F" w14:textId="4F0073E8" w:rsidR="0052060B" w:rsidRPr="00DA238F" w:rsidRDefault="0052060B" w:rsidP="00F44A5A">
            <w:pPr>
              <w:spacing w:before="120" w:after="120"/>
              <w:jc w:val="both"/>
            </w:pPr>
            <w:r>
              <w:t xml:space="preserve">Al ricevimento del DES U024 – Notifica di pagamento del rimborso, dovrete accusare ricevuta di pagamento con il DES U025 – Notifica di ricevuta/conclusione del rimborso, e dichiarare se la richiesta di rimborso è conclusa o meno.</w:t>
            </w:r>
            <w:r>
              <w:t xml:space="preserve"> </w:t>
            </w:r>
            <w:r>
              <w:t xml:space="preserve">Dovete verificare che tutte le singole richieste presentate per il rimborso siano state interamente rimborsate dal debitore, inclusi eventuali interessi applicati per singole richieste in mora.</w:t>
            </w:r>
            <w:r>
              <w:t xml:space="preserve">  </w:t>
            </w:r>
          </w:p>
          <w:p w14:paraId="38AB38B8" w14:textId="0C134D17" w:rsidR="0052060B" w:rsidRPr="00DA238F" w:rsidRDefault="0052060B" w:rsidP="00F44A5A">
            <w:pPr>
              <w:spacing w:after="120"/>
              <w:jc w:val="both"/>
            </w:pPr>
            <w:r>
              <w:t xml:space="preserve">Se dichiarate che la richiesta di rimborso può essere conclusa, sarete voi a chiudere il BUC.</w:t>
            </w:r>
          </w:p>
          <w:p w14:paraId="7A375620" w14:textId="2F5075D2" w:rsidR="00824121" w:rsidRPr="00E345F1" w:rsidRDefault="0077391F" w:rsidP="00E345F1">
            <w:pPr>
              <w:numPr>
                <w:ilvl w:val="0"/>
                <w:numId w:val="22"/>
              </w:numPr>
              <w:spacing w:after="120"/>
              <w:ind w:left="720"/>
              <w:rPr>
                <w:color w:val="0000FF" w:themeColor="hyperlink"/>
                <w:u w:val="single"/>
              </w:rPr>
            </w:pPr>
            <w:hyperlink w:anchor="_CO.8_What_do" w:history="1">
              <w:r>
                <w:rPr>
                  <w:rStyle w:val="Hyperlink"/>
                </w:rPr>
                <w:t xml:space="preserve">Devo chiudere il Business Use Case</w:t>
              </w:r>
            </w:hyperlink>
            <w:r>
              <w:rPr>
                <w:rStyle w:val="Hyperlink"/>
              </w:rPr>
              <w:t xml:space="preserve"> </w:t>
            </w:r>
            <w:r>
              <w:rPr>
                <w:rStyle w:val="Hyperlink"/>
              </w:rPr>
              <w:t xml:space="preserve">(fase TIT.8)</w:t>
            </w:r>
          </w:p>
          <w:p w14:paraId="3C1317C6" w14:textId="12E007CB" w:rsidR="002B76E2" w:rsidRPr="00DA238F" w:rsidRDefault="0052060B" w:rsidP="00E345F1">
            <w:pPr>
              <w:spacing w:after="120"/>
              <w:jc w:val="both"/>
            </w:pPr>
            <w:r>
              <w:t xml:space="preserve">Se dichiarate che la richiesta di rimborso non può ancora essere conclusa, dovrete indicarne la motivazione e il BUC prosegue.</w:t>
            </w:r>
          </w:p>
          <w:p w14:paraId="58301915" w14:textId="77777777" w:rsidR="002B76E2" w:rsidRPr="00DA238F" w:rsidRDefault="002B76E2" w:rsidP="002B76E2">
            <w:pPr>
              <w:spacing w:after="120"/>
            </w:pPr>
            <w:r>
              <w:t xml:space="preserve">Se in questa fase si verificano circostanze inaspettate che rendono inutile la prosecuzione del caso, si può chiudere il BUC.</w:t>
            </w:r>
          </w:p>
          <w:p w14:paraId="2407A8E4" w14:textId="344CD12D" w:rsidR="00F0201B" w:rsidRPr="00E345F1" w:rsidRDefault="0077391F" w:rsidP="00E345F1">
            <w:pPr>
              <w:numPr>
                <w:ilvl w:val="0"/>
                <w:numId w:val="22"/>
              </w:numPr>
              <w:spacing w:after="120"/>
              <w:ind w:left="720"/>
              <w:rPr>
                <w:color w:val="0000FF" w:themeColor="hyperlink"/>
                <w:u w:val="single"/>
              </w:rPr>
            </w:pPr>
            <w:hyperlink w:anchor="_CO.8_What_do" w:history="1">
              <w:r>
                <w:rPr>
                  <w:rStyle w:val="Hyperlink"/>
                </w:rPr>
                <w:t xml:space="preserve">Devo chiudere il Business Use Case</w:t>
              </w:r>
            </w:hyperlink>
            <w:r>
              <w:rPr>
                <w:rStyle w:val="Hyperlink"/>
              </w:rPr>
              <w:t xml:space="preserve"> </w:t>
            </w:r>
            <w:r>
              <w:rPr>
                <w:rStyle w:val="Hyperlink"/>
              </w:rPr>
              <w:t xml:space="preserve">(fase TIT.8)</w:t>
            </w:r>
          </w:p>
        </w:tc>
      </w:tr>
      <w:tr w:rsidR="0052060B" w:rsidRPr="00DA238F" w14:paraId="2F99857C" w14:textId="77777777" w:rsidTr="00F44A5A">
        <w:tc>
          <w:tcPr>
            <w:tcW w:w="10065" w:type="dxa"/>
          </w:tcPr>
          <w:p w14:paraId="3C70E9BA" w14:textId="77777777" w:rsidR="0052060B" w:rsidRPr="00DA238F" w:rsidRDefault="0052060B" w:rsidP="00F44A5A">
            <w:r>
              <w:t xml:space="preserve">In questa fase il Titolare ha a disposizione vari sottoprocessi:</w:t>
            </w:r>
          </w:p>
          <w:p w14:paraId="421DDEB5" w14:textId="04568A2A" w:rsidR="00F0201B" w:rsidRPr="0077391F" w:rsidRDefault="00F0201B" w:rsidP="00F0201B">
            <w:pPr>
              <w:jc w:val="both"/>
              <w:rPr>
                <w:rStyle w:val="Hyperlink"/>
                <w:color w:val="auto"/>
                <w:u w:val="none"/>
              </w:rPr>
            </w:pPr>
            <w:r>
              <w:rPr>
                <w:rStyle w:val="Hyperlink"/>
                <w:color w:val="auto"/>
                <w:u w:val="none"/>
              </w:rPr>
              <w:t xml:space="preserve">Voglio chiarire alcuni punti di un DES di risposta inviato da una Controparte (AD_BUC_08).</w:t>
            </w:r>
          </w:p>
          <w:p w14:paraId="2D236725" w14:textId="07789F57" w:rsidR="0052060B" w:rsidRPr="0077391F" w:rsidRDefault="0052060B" w:rsidP="00F44A5A">
            <w:pPr>
              <w:jc w:val="both"/>
            </w:pPr>
            <w:r>
              <w:rPr>
                <w:rStyle w:val="Hyperlink"/>
                <w:color w:val="auto"/>
                <w:u w:val="none"/>
              </w:rPr>
              <w:t xml:space="preserve">Voglio ricordare alla Controparte di inviarmi un DES o delle informazioni (AD_BUC_07).</w:t>
            </w:r>
          </w:p>
          <w:p w14:paraId="160F8382" w14:textId="6FDB24F2" w:rsidR="00F0201B" w:rsidRPr="0077391F" w:rsidRDefault="0052060B" w:rsidP="00E345F1">
            <w:pPr>
              <w:jc w:val="both"/>
            </w:pPr>
            <w:r>
              <w:rPr>
                <w:rStyle w:val="Hyperlink"/>
                <w:color w:val="auto"/>
                <w:u w:val="none"/>
              </w:rPr>
              <w:t xml:space="preserve">Voglio aggiornare le informazioni di un DES U025 già inviato (AD_BUC_10).</w:t>
            </w:r>
          </w:p>
          <w:p w14:paraId="4FC4F4C3" w14:textId="7C0783DD" w:rsidR="00F0201B" w:rsidRPr="0077391F" w:rsidRDefault="0052060B" w:rsidP="00E345F1">
            <w:pPr>
              <w:rPr>
                <w:rStyle w:val="Hyperlink"/>
                <w:color w:val="auto"/>
                <w:u w:val="none"/>
              </w:rPr>
            </w:pPr>
            <w:r>
              <w:rPr>
                <w:rStyle w:val="Hyperlink"/>
                <w:color w:val="auto"/>
                <w:u w:val="none"/>
              </w:rPr>
              <w:t xml:space="preserve">Voglio inoltrare il caso a un nuovo Organismo di collegamento del mio SM (AD_BUC_05).</w:t>
            </w:r>
          </w:p>
          <w:p w14:paraId="541B1FA3" w14:textId="4A33A670" w:rsidR="00F0201B" w:rsidRPr="00DA238F" w:rsidRDefault="00F0201B" w:rsidP="00E345F1">
            <w:pPr>
              <w:spacing w:after="120"/>
            </w:pPr>
            <w:r>
              <w:rPr>
                <w:rStyle w:val="Hyperlink"/>
                <w:color w:val="auto"/>
                <w:u w:val="none"/>
              </w:rPr>
              <w:t xml:space="preserve">Voglio scambiare altre informazioni non previste nei DES (H_BUC_01)</w:t>
            </w:r>
            <w:r>
              <w:t xml:space="preserve">.</w:t>
            </w:r>
          </w:p>
        </w:tc>
      </w:tr>
    </w:tbl>
    <w:p w14:paraId="4C6B819C" w14:textId="77777777" w:rsidR="00447E9F" w:rsidRPr="00DA238F" w:rsidRDefault="00447E9F" w:rsidP="00F62AE8">
      <w:pPr>
        <w:spacing w:after="0"/>
        <w:jc w:val="both"/>
      </w:pPr>
    </w:p>
    <w:tbl>
      <w:tblPr>
        <w:tblStyle w:val="Tabellenraster"/>
        <w:tblW w:w="10065" w:type="dxa"/>
        <w:tblInd w:w="-318" w:type="dxa"/>
        <w:tblLook w:val="04A0" w:firstRow="1" w:lastRow="0" w:firstColumn="1" w:lastColumn="0" w:noHBand="0" w:noVBand="1"/>
      </w:tblPr>
      <w:tblGrid>
        <w:gridCol w:w="10065"/>
      </w:tblGrid>
      <w:tr w:rsidR="00F72670" w:rsidRPr="00DA238F" w14:paraId="0F7C7292" w14:textId="77777777" w:rsidTr="00B70E5B">
        <w:tc>
          <w:tcPr>
            <w:tcW w:w="10065" w:type="dxa"/>
            <w:shd w:val="clear" w:color="auto" w:fill="BFBFBF" w:themeFill="background1" w:themeFillShade="BF"/>
          </w:tcPr>
          <w:p w14:paraId="493EF652" w14:textId="6C2EEE0F" w:rsidR="00F72670" w:rsidRPr="00DA238F" w:rsidRDefault="00F72670" w:rsidP="00364F4C">
            <w:pPr>
              <w:pStyle w:val="berschrift2"/>
              <w:outlineLvl w:val="1"/>
            </w:pPr>
            <w:bookmarkStart w:id="25" w:name="_CO.6_What_should"/>
            <w:bookmarkStart w:id="26" w:name="CO4"/>
            <w:bookmarkStart w:id="27" w:name="_Toc501093119"/>
            <w:bookmarkEnd w:id="25"/>
            <w:r>
              <w:t xml:space="preserve">TIT.</w:t>
            </w:r>
            <w:bookmarkEnd w:id="26"/>
            <w:r>
              <w:t xml:space="preserve">6 Cosa devo fare se voglio applicare gli interessi con il DES U026?</w:t>
            </w:r>
            <w:bookmarkEnd w:id="27"/>
          </w:p>
        </w:tc>
      </w:tr>
      <w:tr w:rsidR="00F72670" w:rsidRPr="00DA238F" w14:paraId="59A8A1EC" w14:textId="77777777" w:rsidTr="00B70E5B">
        <w:tc>
          <w:tcPr>
            <w:tcW w:w="10065" w:type="dxa"/>
          </w:tcPr>
          <w:p w14:paraId="2F3B3900" w14:textId="68C09505" w:rsidR="00F72670" w:rsidRPr="00DA238F" w:rsidRDefault="00F72670" w:rsidP="00D46172">
            <w:pPr>
              <w:spacing w:before="120"/>
              <w:jc w:val="both"/>
            </w:pPr>
            <w:r>
              <w:t xml:space="preserve">In caso di mora nel pagamento del rimborso, compilate il DES U026 – Interesse addebitato, indicando le singole inchieste cui si applicano gli interessi, l’importo insoluto cui si applicano gli interessi, il tasso d’interesse e la data di scadenza.</w:t>
            </w:r>
            <w:r>
              <w:t xml:space="preserve"> </w:t>
            </w:r>
            <w:r>
              <w:t xml:space="preserve">Siete voi a stabilire il tasso d’interesse in conformità all’art. 68 (2) del Regolamento 987/2009.</w:t>
            </w:r>
            <w:r>
              <w:t xml:space="preserve">  </w:t>
            </w:r>
            <w:r>
              <w:t xml:space="preserve">A questo punto inviate il DES U026 alla Controparte.</w:t>
            </w:r>
          </w:p>
          <w:p w14:paraId="53E4E20E" w14:textId="25B7D4DD" w:rsidR="00F0201B" w:rsidRPr="00DA238F" w:rsidRDefault="00330F82" w:rsidP="00CF2FCE">
            <w:pPr>
              <w:spacing w:before="120"/>
            </w:pPr>
            <w:r>
              <w:t xml:space="preserve">Da quest’ultima dovrete ricevere il DES U027 – Risposta sull’interesse, in cui dichiara il proprio accordo o disaccordo rispetto alla richiesta di applicazione degli interessi.</w:t>
            </w:r>
          </w:p>
          <w:p w14:paraId="4F516557" w14:textId="392F5B3C" w:rsidR="002B76E2" w:rsidRPr="00E345F1" w:rsidRDefault="0077391F" w:rsidP="00E345F1">
            <w:pPr>
              <w:numPr>
                <w:ilvl w:val="0"/>
                <w:numId w:val="22"/>
              </w:numPr>
              <w:spacing w:after="120"/>
              <w:ind w:left="720"/>
              <w:rPr>
                <w:rStyle w:val="Hyperlink"/>
                <w:color w:val="auto"/>
                <w:u w:val="none"/>
              </w:rPr>
            </w:pPr>
            <w:hyperlink w:anchor="_CO.7_What_should" w:history="1">
              <w:r>
                <w:rPr>
                  <w:rStyle w:val="Hyperlink"/>
                </w:rPr>
                <w:t xml:space="preserve">Ho ricevuto il DES U027</w:t>
              </w:r>
            </w:hyperlink>
            <w:r>
              <w:rPr>
                <w:rStyle w:val="Hyperlink"/>
              </w:rPr>
              <w:t xml:space="preserve"> </w:t>
            </w:r>
            <w:r>
              <w:rPr>
                <w:rStyle w:val="Hyperlink"/>
              </w:rPr>
              <w:t xml:space="preserve">(fase TIT.7)</w:t>
            </w:r>
          </w:p>
          <w:p w14:paraId="483F1FA2" w14:textId="77777777" w:rsidR="002B76E2" w:rsidRPr="00DA238F" w:rsidRDefault="002B76E2" w:rsidP="00CF2FCE">
            <w:r>
              <w:t xml:space="preserve">Se in questa fase si verificano circostanze inaspettate che rendono inutile la prosecuzione del caso, si può chiudere il BUC.</w:t>
            </w:r>
          </w:p>
          <w:p w14:paraId="46F5AADC" w14:textId="658B667C" w:rsidR="00F0201B" w:rsidRPr="00E345F1" w:rsidRDefault="0077391F" w:rsidP="00E345F1">
            <w:pPr>
              <w:numPr>
                <w:ilvl w:val="0"/>
                <w:numId w:val="22"/>
              </w:numPr>
              <w:spacing w:after="120"/>
              <w:ind w:left="720"/>
              <w:rPr>
                <w:color w:val="0000FF" w:themeColor="hyperlink"/>
                <w:u w:val="single"/>
              </w:rPr>
            </w:pPr>
            <w:hyperlink w:anchor="_CO.8_What_do" w:history="1">
              <w:r>
                <w:rPr>
                  <w:rStyle w:val="Hyperlink"/>
                </w:rPr>
                <w:t xml:space="preserve">Devo chiudere il Business Use Case</w:t>
              </w:r>
            </w:hyperlink>
            <w:r>
              <w:rPr>
                <w:rStyle w:val="Hyperlink"/>
              </w:rPr>
              <w:t xml:space="preserve"> </w:t>
            </w:r>
            <w:r>
              <w:rPr>
                <w:rStyle w:val="Hyperlink"/>
              </w:rPr>
              <w:t xml:space="preserve">(fase TIT.8)</w:t>
            </w:r>
          </w:p>
        </w:tc>
      </w:tr>
      <w:tr w:rsidR="00F72670" w:rsidRPr="00DA238F" w14:paraId="710A10B3" w14:textId="77777777" w:rsidTr="00B70E5B">
        <w:tc>
          <w:tcPr>
            <w:tcW w:w="10065" w:type="dxa"/>
          </w:tcPr>
          <w:p w14:paraId="3558B912" w14:textId="77777777" w:rsidR="00F72670" w:rsidRPr="00DA238F" w:rsidRDefault="00F72670" w:rsidP="00B70E5B">
            <w:r>
              <w:t xml:space="preserve">In questa fase il Titolare ha a disposizione vari sottoprocessi:</w:t>
            </w:r>
          </w:p>
          <w:p w14:paraId="386BFF42" w14:textId="0FE89946" w:rsidR="00F0201B" w:rsidRPr="0077391F" w:rsidRDefault="00F0201B" w:rsidP="00F0201B">
            <w:pPr>
              <w:jc w:val="both"/>
              <w:rPr>
                <w:rStyle w:val="Hyperlink"/>
                <w:color w:val="auto"/>
                <w:u w:val="none"/>
              </w:rPr>
            </w:pPr>
            <w:r>
              <w:rPr>
                <w:rStyle w:val="Hyperlink"/>
                <w:color w:val="auto"/>
                <w:u w:val="none"/>
              </w:rPr>
              <w:t xml:space="preserve">Voglio chiarire alcuni punti di un DES di risposta inviato da una Controparte (AD_BUC_08).</w:t>
            </w:r>
          </w:p>
          <w:p w14:paraId="26F8ACBC" w14:textId="6DF03E90" w:rsidR="00F72670" w:rsidRPr="0077391F" w:rsidRDefault="00F72670" w:rsidP="00B70E5B">
            <w:pPr>
              <w:jc w:val="both"/>
            </w:pPr>
            <w:r>
              <w:rPr>
                <w:rStyle w:val="Hyperlink"/>
                <w:color w:val="auto"/>
                <w:u w:val="none"/>
              </w:rPr>
              <w:t xml:space="preserve">Voglio ricordare alla Controparte di inviarmi un DES o delle informazioni (AD_BUC_07).</w:t>
            </w:r>
          </w:p>
          <w:p w14:paraId="2D0766A4" w14:textId="117007AB" w:rsidR="00F72670" w:rsidRPr="0077391F" w:rsidRDefault="00F72670" w:rsidP="00B70E5B">
            <w:pPr>
              <w:jc w:val="both"/>
              <w:rPr>
                <w:rStyle w:val="Hyperlink"/>
                <w:color w:val="auto"/>
                <w:u w:val="none"/>
              </w:rPr>
            </w:pPr>
            <w:r>
              <w:rPr>
                <w:rStyle w:val="Hyperlink"/>
                <w:color w:val="auto"/>
                <w:u w:val="none"/>
              </w:rPr>
              <w:t xml:space="preserve">Voglio annullare un DES U026 già inviato (AD_BUC_06).</w:t>
            </w:r>
          </w:p>
          <w:p w14:paraId="21C267DF" w14:textId="0790CCA6" w:rsidR="00F0201B" w:rsidRPr="0077391F" w:rsidRDefault="00F72670" w:rsidP="00E345F1">
            <w:pPr>
              <w:jc w:val="both"/>
            </w:pPr>
            <w:r>
              <w:rPr>
                <w:rStyle w:val="Hyperlink"/>
                <w:color w:val="auto"/>
                <w:u w:val="none"/>
              </w:rPr>
              <w:t xml:space="preserve">Voglio aggiornare le informazioni di un DES U026 già inviato (AD_BUC_10).</w:t>
            </w:r>
          </w:p>
          <w:p w14:paraId="6B0B8A38" w14:textId="02D1470D" w:rsidR="00F0201B" w:rsidRPr="0077391F" w:rsidRDefault="00F72670" w:rsidP="00E345F1">
            <w:pPr>
              <w:rPr>
                <w:rStyle w:val="Hyperlink"/>
                <w:color w:val="auto"/>
                <w:u w:val="none"/>
              </w:rPr>
            </w:pPr>
            <w:r>
              <w:rPr>
                <w:rStyle w:val="Hyperlink"/>
                <w:color w:val="auto"/>
                <w:u w:val="none"/>
              </w:rPr>
              <w:t xml:space="preserve">Voglio inoltrare il caso a un nuovo Organismo di collegamento del mio SM (AD_BUC_05).</w:t>
            </w:r>
          </w:p>
          <w:p w14:paraId="27011EDF" w14:textId="616E41B2" w:rsidR="00F0201B" w:rsidRPr="00DA238F" w:rsidRDefault="00F0201B" w:rsidP="00E345F1">
            <w:pPr>
              <w:spacing w:after="120"/>
            </w:pPr>
            <w:r>
              <w:rPr>
                <w:rStyle w:val="Hyperlink"/>
                <w:color w:val="auto"/>
                <w:u w:val="none"/>
              </w:rPr>
              <w:t xml:space="preserve">Voglio scambiare altre informazioni non previste nei DES (H_BUC_01)</w:t>
            </w:r>
            <w:r>
              <w:t xml:space="preserve">.</w:t>
            </w:r>
          </w:p>
        </w:tc>
      </w:tr>
    </w:tbl>
    <w:p w14:paraId="750792B3" w14:textId="77777777" w:rsidR="00F72670" w:rsidRPr="00DA238F" w:rsidRDefault="00F72670" w:rsidP="00F62AE8">
      <w:pPr>
        <w:spacing w:after="0"/>
        <w:jc w:val="both"/>
      </w:pPr>
    </w:p>
    <w:tbl>
      <w:tblPr>
        <w:tblStyle w:val="Tabellenraster"/>
        <w:tblW w:w="10065" w:type="dxa"/>
        <w:tblInd w:w="-318" w:type="dxa"/>
        <w:tblLook w:val="04A0" w:firstRow="1" w:lastRow="0" w:firstColumn="1" w:lastColumn="0" w:noHBand="0" w:noVBand="1"/>
      </w:tblPr>
      <w:tblGrid>
        <w:gridCol w:w="10065"/>
      </w:tblGrid>
      <w:tr w:rsidR="009D6169" w:rsidRPr="00DA238F" w14:paraId="5D9CD0B8" w14:textId="77777777" w:rsidTr="009E08F4">
        <w:tc>
          <w:tcPr>
            <w:tcW w:w="10065" w:type="dxa"/>
            <w:shd w:val="clear" w:color="auto" w:fill="BFBFBF" w:themeFill="background1" w:themeFillShade="BF"/>
          </w:tcPr>
          <w:p w14:paraId="5D9CD0B7" w14:textId="034AE4A5" w:rsidR="009D6169" w:rsidRPr="00DA238F" w:rsidRDefault="001E05D1" w:rsidP="00364F4C">
            <w:pPr>
              <w:pStyle w:val="berschrift2"/>
              <w:outlineLvl w:val="1"/>
            </w:pPr>
            <w:bookmarkStart w:id="28" w:name="_CO.7_What_should"/>
            <w:bookmarkStart w:id="29" w:name="CO5"/>
            <w:bookmarkStart w:id="30" w:name="_Toc501093120"/>
            <w:bookmarkEnd w:id="28"/>
            <w:r>
              <w:t xml:space="preserve">TIT.</w:t>
            </w:r>
            <w:bookmarkEnd w:id="29"/>
            <w:r>
              <w:t xml:space="preserve">7 Cosa devo fare se dalla Controparte ricevo il DES U027?</w:t>
            </w:r>
            <w:bookmarkEnd w:id="30"/>
          </w:p>
        </w:tc>
      </w:tr>
      <w:tr w:rsidR="009D6169" w:rsidRPr="00DA238F" w14:paraId="5D9CD0C6" w14:textId="77777777" w:rsidTr="009E08F4">
        <w:tc>
          <w:tcPr>
            <w:tcW w:w="10065" w:type="dxa"/>
          </w:tcPr>
          <w:p w14:paraId="10E9D808" w14:textId="41F64F1A" w:rsidR="00EB38A9" w:rsidRPr="00DA238F" w:rsidRDefault="00330F82" w:rsidP="00CF2FCE">
            <w:pPr>
              <w:spacing w:before="120"/>
              <w:jc w:val="both"/>
            </w:pPr>
            <w:r>
              <w:t xml:space="preserve">Con il DES U027 – Risposta sull’interesse, la Controparte vi comunica se accetta o meno gli interessi applicati alle singole richieste, l’importo dovuto e il tasso d’interesse previsto per le singole richieste.</w:t>
            </w:r>
            <w:r>
              <w:t xml:space="preserve">  </w:t>
            </w:r>
          </w:p>
          <w:p w14:paraId="1BD3EAE4" w14:textId="0EC16B96" w:rsidR="000A5E19" w:rsidRPr="00DA238F" w:rsidRDefault="00330F82" w:rsidP="001247FF">
            <w:pPr>
              <w:pStyle w:val="Listenabsatz"/>
              <w:numPr>
                <w:ilvl w:val="0"/>
                <w:numId w:val="26"/>
              </w:numPr>
              <w:spacing w:after="120"/>
              <w:jc w:val="both"/>
              <w:rPr>
                <w:sz w:val="22"/>
                <w:szCs w:val="22"/>
                <w:rFonts w:asciiTheme="minorHAnsi" w:hAnsiTheme="minorHAnsi"/>
              </w:rPr>
            </w:pPr>
            <w:r>
              <w:rPr>
                <w:sz w:val="22"/>
                <w:szCs w:val="22"/>
                <w:rFonts w:asciiTheme="minorHAnsi" w:hAnsiTheme="minorHAnsi"/>
              </w:rPr>
              <w:t xml:space="preserve">In caso di disaccordo potrete dialogare utilizzando i DES orizzontali H001 'Notifica/richiesta di informazioni' e H002 'Risposta a una richiesta di informazioni'.</w:t>
            </w:r>
            <w:r>
              <w:rPr>
                <w:sz w:val="22"/>
                <w:szCs w:val="22"/>
                <w:rFonts w:asciiTheme="minorHAnsi" w:hAnsiTheme="minorHAnsi"/>
              </w:rPr>
              <w:t xml:space="preserve"> </w:t>
            </w:r>
          </w:p>
          <w:p w14:paraId="56FDB68E" w14:textId="0ABC9F8D" w:rsidR="000A5E19" w:rsidRPr="00DA238F" w:rsidRDefault="001971BB" w:rsidP="00575342">
            <w:pPr>
              <w:pStyle w:val="Listenabsatz"/>
              <w:numPr>
                <w:ilvl w:val="1"/>
                <w:numId w:val="26"/>
              </w:numPr>
              <w:spacing w:after="120"/>
              <w:jc w:val="both"/>
              <w:rPr>
                <w:sz w:val="22"/>
                <w:szCs w:val="22"/>
                <w:rFonts w:asciiTheme="minorHAnsi" w:hAnsiTheme="minorHAnsi"/>
              </w:rPr>
            </w:pPr>
            <w:r>
              <w:rPr>
                <w:sz w:val="22"/>
                <w:szCs w:val="22"/>
                <w:rFonts w:asciiTheme="minorHAnsi" w:hAnsiTheme="minorHAnsi"/>
              </w:rPr>
              <w:t xml:space="preserve">Se vi accordate per l’applicazione degli interessi, potrete aggiornare il DES U026;</w:t>
            </w:r>
            <w:r>
              <w:rPr>
                <w:sz w:val="22"/>
                <w:szCs w:val="22"/>
                <w:rFonts w:asciiTheme="minorHAnsi" w:hAnsiTheme="minorHAnsi"/>
              </w:rPr>
              <w:t xml:space="preserve"> </w:t>
            </w:r>
            <w:r>
              <w:rPr>
                <w:sz w:val="22"/>
                <w:szCs w:val="22"/>
                <w:rFonts w:asciiTheme="minorHAnsi" w:hAnsiTheme="minorHAnsi"/>
              </w:rPr>
              <w:t xml:space="preserve">in tal caso dovrete ricevere un DES U027 aggiornato.</w:t>
            </w:r>
            <w:r>
              <w:rPr>
                <w:sz w:val="22"/>
                <w:szCs w:val="22"/>
                <w:rFonts w:asciiTheme="minorHAnsi" w:hAnsiTheme="minorHAnsi"/>
              </w:rPr>
              <w:t xml:space="preserve"> </w:t>
            </w:r>
          </w:p>
          <w:p w14:paraId="11F0CA10" w14:textId="133A4984" w:rsidR="00087665" w:rsidRPr="00DA238F" w:rsidRDefault="001971BB" w:rsidP="00575342">
            <w:pPr>
              <w:pStyle w:val="Listenabsatz"/>
              <w:numPr>
                <w:ilvl w:val="1"/>
                <w:numId w:val="26"/>
              </w:numPr>
              <w:spacing w:after="120"/>
              <w:jc w:val="both"/>
              <w:rPr>
                <w:sz w:val="22"/>
                <w:szCs w:val="22"/>
                <w:rFonts w:asciiTheme="minorHAnsi" w:hAnsiTheme="minorHAnsi"/>
              </w:rPr>
            </w:pPr>
            <w:r>
              <w:rPr>
                <w:sz w:val="22"/>
                <w:szCs w:val="22"/>
                <w:rFonts w:asciiTheme="minorHAnsi" w:hAnsiTheme="minorHAnsi"/>
              </w:rPr>
              <w:t xml:space="preserve">Se vi accordate per la non applicazione degli interessi, il DES U026 deve essere annullato e la procedura di rimborso prosegue senza l’applicazione degli interessi.</w:t>
            </w:r>
          </w:p>
          <w:p w14:paraId="402A6ACF" w14:textId="4008FE6A" w:rsidR="00364F4C" w:rsidRPr="00E345F1" w:rsidRDefault="00EB38A9" w:rsidP="00E345F1">
            <w:pPr>
              <w:pStyle w:val="Listenabsatz"/>
              <w:numPr>
                <w:ilvl w:val="0"/>
                <w:numId w:val="26"/>
              </w:numPr>
              <w:spacing w:after="120"/>
              <w:jc w:val="both"/>
              <w:rPr>
                <w:sz w:val="22"/>
                <w:szCs w:val="22"/>
                <w:rFonts w:asciiTheme="minorHAnsi" w:hAnsiTheme="minorHAnsi"/>
              </w:rPr>
            </w:pPr>
            <w:r>
              <w:rPr>
                <w:sz w:val="22"/>
                <w:szCs w:val="22"/>
                <w:rFonts w:asciiTheme="minorHAnsi" w:hAnsiTheme="minorHAnsi"/>
              </w:rPr>
              <w:t xml:space="preserve">In caso di accordo il BUC prosegue.</w:t>
            </w:r>
            <w:r>
              <w:rPr>
                <w:sz w:val="22"/>
                <w:szCs w:val="22"/>
                <w:rFonts w:asciiTheme="minorHAnsi" w:hAnsiTheme="minorHAnsi"/>
              </w:rPr>
              <w:t xml:space="preserve">  </w:t>
            </w:r>
            <w:r>
              <w:rPr>
                <w:sz w:val="22"/>
                <w:szCs w:val="22"/>
                <w:rFonts w:asciiTheme="minorHAnsi" w:hAnsiTheme="minorHAnsi"/>
              </w:rPr>
              <w:t xml:space="preserve">Per il successivo pagamento di una o più singole richieste, gli interessi dovranno essere aggiunti all’importo della singola richiesta.</w:t>
            </w:r>
            <w:r>
              <w:rPr>
                <w:sz w:val="22"/>
                <w:szCs w:val="22"/>
                <w:rFonts w:asciiTheme="minorHAnsi" w:hAnsiTheme="minorHAnsi"/>
              </w:rPr>
              <w:t xml:space="preserve"> </w:t>
            </w:r>
            <w:r>
              <w:rPr>
                <w:sz w:val="22"/>
                <w:szCs w:val="22"/>
                <w:rFonts w:asciiTheme="minorHAnsi" w:hAnsiTheme="minorHAnsi"/>
              </w:rPr>
              <w:t xml:space="preserve">Se gli interessi non vengono aggiunti, dovreste ricevere una notifica di pagamento a parte per gli interessi relativi alla singola richiesta.</w:t>
            </w:r>
            <w:r>
              <w:rPr>
                <w:sz w:val="22"/>
                <w:szCs w:val="22"/>
                <w:rFonts w:asciiTheme="minorHAnsi" w:hAnsiTheme="minorHAnsi"/>
              </w:rPr>
              <w:t xml:space="preserve">  </w:t>
            </w:r>
            <w:r>
              <w:rPr>
                <w:sz w:val="22"/>
                <w:szCs w:val="22"/>
                <w:rFonts w:asciiTheme="minorHAnsi" w:hAnsiTheme="minorHAnsi"/>
              </w:rPr>
              <w:t xml:space="preserve">Dopo il pagamento, la Controparte ve ne darà comunicazione con l’invio del DES U024 – Notifica di pagamento del rimborso.</w:t>
            </w:r>
          </w:p>
          <w:p w14:paraId="6B9E133A" w14:textId="1FBD2FE0" w:rsidR="00364F4C" w:rsidRPr="00DA238F" w:rsidRDefault="0077391F" w:rsidP="00E345F1">
            <w:pPr>
              <w:spacing w:after="120"/>
              <w:ind w:left="720"/>
            </w:pPr>
            <w:hyperlink w:anchor="_CO.5_What_should" w:history="1">
              <w:r>
                <w:rPr>
                  <w:rStyle w:val="Hyperlink"/>
                </w:rPr>
                <w:t xml:space="preserve">Ho ricevuto il DES U024</w:t>
              </w:r>
            </w:hyperlink>
            <w:r>
              <w:rPr>
                <w:rStyle w:val="Hyperlink"/>
              </w:rPr>
              <w:t xml:space="preserve"> </w:t>
            </w:r>
            <w:r>
              <w:rPr>
                <w:rStyle w:val="Hyperlink"/>
              </w:rPr>
              <w:t xml:space="preserve">(fase TIT.5)</w:t>
            </w:r>
          </w:p>
          <w:p w14:paraId="38AD5DFF" w14:textId="77777777" w:rsidR="002B76E2" w:rsidRPr="00DA238F" w:rsidRDefault="002B76E2" w:rsidP="002B76E2">
            <w:pPr>
              <w:spacing w:after="120"/>
            </w:pPr>
            <w:r>
              <w:t xml:space="preserve">Se in questa fase si verificano circostanze inaspettate che rendono inutile la prosecuzione del caso, si può chiudere il BUC.</w:t>
            </w:r>
          </w:p>
          <w:p w14:paraId="5D9CD0C5" w14:textId="74D961C4" w:rsidR="002B76E2" w:rsidRPr="00E345F1" w:rsidRDefault="0077391F" w:rsidP="00E345F1">
            <w:pPr>
              <w:numPr>
                <w:ilvl w:val="0"/>
                <w:numId w:val="22"/>
              </w:numPr>
              <w:spacing w:after="120"/>
              <w:ind w:left="720"/>
              <w:rPr>
                <w:color w:val="0000FF" w:themeColor="hyperlink"/>
                <w:u w:val="single"/>
              </w:rPr>
            </w:pPr>
            <w:hyperlink w:anchor="_CO.8_What_do" w:history="1">
              <w:r>
                <w:rPr>
                  <w:rStyle w:val="Hyperlink"/>
                </w:rPr>
                <w:t xml:space="preserve">Devo chiudere il Business Use Case</w:t>
              </w:r>
            </w:hyperlink>
            <w:r>
              <w:rPr>
                <w:rStyle w:val="Hyperlink"/>
              </w:rPr>
              <w:t xml:space="preserve"> </w:t>
            </w:r>
            <w:r>
              <w:rPr>
                <w:rStyle w:val="Hyperlink"/>
              </w:rPr>
              <w:t xml:space="preserve">(fase TIT.8)</w:t>
            </w:r>
          </w:p>
        </w:tc>
      </w:tr>
      <w:tr w:rsidR="00A45E53" w:rsidRPr="00DA238F" w14:paraId="5D9CD0D3" w14:textId="77777777" w:rsidTr="009E08F4">
        <w:tc>
          <w:tcPr>
            <w:tcW w:w="10065" w:type="dxa"/>
          </w:tcPr>
          <w:p w14:paraId="1FE6212D" w14:textId="5B48A87C" w:rsidR="00292174" w:rsidRPr="00DA238F" w:rsidRDefault="00292174" w:rsidP="00292174">
            <w:r>
              <w:t xml:space="preserve">In questa fase il Titolare ha a disposizione vari sottoprocessi:</w:t>
            </w:r>
          </w:p>
          <w:p w14:paraId="74B2CB57" w14:textId="21CF513B" w:rsidR="002B76E2" w:rsidRPr="00D11E42" w:rsidRDefault="002B76E2" w:rsidP="002B76E2">
            <w:pPr>
              <w:jc w:val="both"/>
              <w:rPr>
                <w:rStyle w:val="Hyperlink"/>
                <w:color w:val="auto"/>
                <w:u w:val="none"/>
              </w:rPr>
            </w:pPr>
            <w:r>
              <w:rPr>
                <w:rStyle w:val="Hyperlink"/>
                <w:color w:val="auto"/>
                <w:u w:val="none"/>
              </w:rPr>
              <w:t xml:space="preserve">Voglio chiarire alcuni punti di un DES di risposta inviato da una Controparte (AD_BUC_08).</w:t>
            </w:r>
          </w:p>
          <w:p w14:paraId="7FFF599D" w14:textId="044E6D68" w:rsidR="00292174" w:rsidRPr="00D11E42" w:rsidRDefault="007E4AF8" w:rsidP="00E37725">
            <w:pPr>
              <w:jc w:val="both"/>
            </w:pPr>
            <w:r>
              <w:rPr>
                <w:rStyle w:val="Hyperlink"/>
                <w:color w:val="auto"/>
                <w:u w:val="none"/>
              </w:rPr>
              <w:t xml:space="preserve">Voglio ricordare alla Controparte di inviarmi un DES o delle informazioni (AD_BUC_07).</w:t>
            </w:r>
          </w:p>
          <w:p w14:paraId="44A23EC4" w14:textId="50B4E36E" w:rsidR="005A6F02" w:rsidRPr="00D11E42" w:rsidRDefault="00531D68" w:rsidP="00531D68">
            <w:pPr>
              <w:jc w:val="both"/>
              <w:rPr>
                <w:rStyle w:val="Hyperlink"/>
                <w:color w:val="auto"/>
                <w:u w:val="none"/>
              </w:rPr>
            </w:pPr>
            <w:r>
              <w:rPr>
                <w:rStyle w:val="Hyperlink"/>
                <w:color w:val="auto"/>
                <w:u w:val="none"/>
              </w:rPr>
              <w:t xml:space="preserve">Voglio annullare un DES U026 già inviato (AD_BUC_06).</w:t>
            </w:r>
          </w:p>
          <w:p w14:paraId="4E52A8BD" w14:textId="10713996" w:rsidR="002B76E2" w:rsidRPr="00D11E42" w:rsidRDefault="00736951" w:rsidP="00E345F1">
            <w:pPr>
              <w:jc w:val="both"/>
            </w:pPr>
            <w:r>
              <w:rPr>
                <w:rStyle w:val="Hyperlink"/>
                <w:color w:val="auto"/>
                <w:u w:val="none"/>
              </w:rPr>
              <w:t xml:space="preserve">Voglio aggiornare le informazioni di un DES U026 già inviato (AD_BUC_10).</w:t>
            </w:r>
          </w:p>
          <w:p w14:paraId="63ADA6B8" w14:textId="4671AB24" w:rsidR="002B76E2" w:rsidRPr="00D11E42" w:rsidRDefault="007E4AF8" w:rsidP="00E345F1">
            <w:pPr>
              <w:rPr>
                <w:rStyle w:val="Hyperlink"/>
                <w:color w:val="auto"/>
                <w:u w:val="none"/>
              </w:rPr>
            </w:pPr>
            <w:r>
              <w:rPr>
                <w:rStyle w:val="Hyperlink"/>
                <w:color w:val="auto"/>
                <w:u w:val="none"/>
              </w:rPr>
              <w:t xml:space="preserve">Voglio inoltrare il caso a un nuovo Organismo di collegamento del mio SM (AD_BUC_05).</w:t>
            </w:r>
          </w:p>
          <w:p w14:paraId="5D9CD0D2" w14:textId="556C9141" w:rsidR="002B76E2" w:rsidRPr="00DA238F" w:rsidRDefault="002B76E2" w:rsidP="00E345F1">
            <w:pPr>
              <w:spacing w:after="120"/>
            </w:pPr>
            <w:r>
              <w:rPr>
                <w:rStyle w:val="Hyperlink"/>
                <w:color w:val="auto"/>
                <w:u w:val="none"/>
              </w:rPr>
              <w:t xml:space="preserve">Voglio scambiare altre informazioni non previste nei DES (H_BUC_01)</w:t>
            </w:r>
            <w:r>
              <w:t xml:space="preserve">.</w:t>
            </w:r>
          </w:p>
        </w:tc>
      </w:tr>
    </w:tbl>
    <w:p w14:paraId="45BF27BF" w14:textId="77777777" w:rsidR="00BF0492" w:rsidRPr="00DA238F" w:rsidRDefault="00BF0492" w:rsidP="00F62AE8">
      <w:pPr>
        <w:spacing w:after="0"/>
        <w:jc w:val="both"/>
      </w:pPr>
    </w:p>
    <w:tbl>
      <w:tblPr>
        <w:tblStyle w:val="Tabellenraster1"/>
        <w:tblW w:w="10065" w:type="dxa"/>
        <w:tblInd w:w="-318" w:type="dxa"/>
        <w:tblLook w:val="04A0" w:firstRow="1" w:lastRow="0" w:firstColumn="1" w:lastColumn="0" w:noHBand="0" w:noVBand="1"/>
      </w:tblPr>
      <w:tblGrid>
        <w:gridCol w:w="10065"/>
      </w:tblGrid>
      <w:tr w:rsidR="007F276C" w:rsidRPr="00DA238F" w14:paraId="334BE979" w14:textId="77777777" w:rsidTr="00CE638E">
        <w:tc>
          <w:tcPr>
            <w:tcW w:w="10065" w:type="dxa"/>
            <w:shd w:val="clear" w:color="auto" w:fill="BFBFBF" w:themeFill="background1" w:themeFillShade="BF"/>
          </w:tcPr>
          <w:p w14:paraId="4AC2EEB1" w14:textId="51560847" w:rsidR="007F276C" w:rsidRPr="00DA238F" w:rsidRDefault="007F276C" w:rsidP="00364F4C">
            <w:pPr>
              <w:pStyle w:val="berschrift2"/>
              <w:outlineLvl w:val="1"/>
            </w:pPr>
            <w:bookmarkStart w:id="31" w:name="_CO.8_What_do"/>
            <w:bookmarkStart w:id="32" w:name="_Toc488233907"/>
            <w:bookmarkStart w:id="33" w:name="_Toc501093121"/>
            <w:bookmarkEnd w:id="31"/>
            <w:r>
              <w:t xml:space="preserve">TIT.8 Che cosa devo fare se si conclude un Business Use Case</w:t>
            </w:r>
            <w:bookmarkEnd w:id="32"/>
            <w:bookmarkEnd w:id="33"/>
          </w:p>
        </w:tc>
      </w:tr>
      <w:tr w:rsidR="007F276C" w:rsidRPr="00DA238F" w14:paraId="668E4EC4" w14:textId="77777777" w:rsidTr="00CE638E">
        <w:tc>
          <w:tcPr>
            <w:tcW w:w="10065" w:type="dxa"/>
          </w:tcPr>
          <w:p w14:paraId="02489363" w14:textId="77777777" w:rsidR="007F276C" w:rsidRPr="00DA238F" w:rsidRDefault="007F276C" w:rsidP="00E345F1">
            <w:pPr>
              <w:spacing w:before="120"/>
              <w:jc w:val="both"/>
            </w:pPr>
            <w:r>
              <w:t xml:space="preserve">Se durante l’esecuzione del BUC (dopo aver scambiato il primo DES)</w:t>
            </w:r>
          </w:p>
          <w:p w14:paraId="354AFAEE" w14:textId="77777777" w:rsidR="007F276C" w:rsidRPr="00DA238F" w:rsidRDefault="007F276C" w:rsidP="00E345F1">
            <w:pPr>
              <w:pStyle w:val="Listenabsatz"/>
              <w:numPr>
                <w:ilvl w:val="0"/>
                <w:numId w:val="27"/>
              </w:numPr>
              <w:spacing w:after="120"/>
              <w:jc w:val="both"/>
              <w:rPr>
                <w:sz w:val="22"/>
                <w:szCs w:val="22"/>
                <w:rFonts w:asciiTheme="minorHAnsi" w:hAnsiTheme="minorHAnsi"/>
              </w:rPr>
            </w:pPr>
            <w:r>
              <w:rPr>
                <w:sz w:val="22"/>
                <w:szCs w:val="22"/>
                <w:rFonts w:asciiTheme="minorHAnsi" w:hAnsiTheme="minorHAnsi"/>
              </w:rPr>
              <w:t xml:space="preserve">si verificano circostanze impreviste che rendono inutile portare avanti il BUC, oppure</w:t>
            </w:r>
            <w:r>
              <w:rPr>
                <w:sz w:val="22"/>
                <w:szCs w:val="22"/>
                <w:rFonts w:asciiTheme="minorHAnsi" w:hAnsiTheme="minorHAnsi"/>
              </w:rPr>
              <w:t xml:space="preserve"> </w:t>
            </w:r>
          </w:p>
          <w:p w14:paraId="18895E9F" w14:textId="77777777" w:rsidR="007F276C" w:rsidRPr="00DA238F" w:rsidRDefault="007F276C" w:rsidP="00E345F1">
            <w:pPr>
              <w:pStyle w:val="Listenabsatz"/>
              <w:numPr>
                <w:ilvl w:val="0"/>
                <w:numId w:val="27"/>
              </w:numPr>
              <w:spacing w:after="120"/>
              <w:jc w:val="both"/>
              <w:rPr>
                <w:sz w:val="22"/>
                <w:szCs w:val="22"/>
                <w:rFonts w:asciiTheme="minorHAnsi" w:hAnsiTheme="minorHAnsi"/>
              </w:rPr>
            </w:pPr>
            <w:r>
              <w:rPr>
                <w:sz w:val="22"/>
                <w:szCs w:val="22"/>
                <w:rFonts w:asciiTheme="minorHAnsi" w:hAnsiTheme="minorHAnsi"/>
              </w:rPr>
              <w:t xml:space="preserve">il caso si conclude (ad es. la richiesta di rimborso viene pagata o respinta)</w:t>
            </w:r>
          </w:p>
          <w:p w14:paraId="68FFC24A" w14:textId="55E6D851" w:rsidR="007F276C" w:rsidRPr="00DA238F" w:rsidRDefault="007F276C" w:rsidP="00E345F1">
            <w:pPr>
              <w:spacing w:after="120"/>
              <w:jc w:val="both"/>
            </w:pPr>
            <w:r>
              <w:rPr>
                <w:b/>
              </w:rPr>
              <w:t xml:space="preserve">dovete</w:t>
            </w:r>
            <w:r>
              <w:t xml:space="preserve"> chiudere il caso utilizzando il sottoprocesso AD_BUC_01 - 'Chiusura'.</w:t>
            </w:r>
          </w:p>
          <w:p w14:paraId="36CD8A7E" w14:textId="2FE2D331" w:rsidR="007F276C" w:rsidRPr="00DA238F" w:rsidRDefault="007F276C" w:rsidP="00E345F1">
            <w:pPr>
              <w:spacing w:after="120"/>
              <w:jc w:val="both"/>
            </w:pPr>
            <w:r>
              <w:t xml:space="preserve">Se sarà poi necessario riaprirlo per riprendere lo scambio di dati, sia voi come Titolare che la Controparte potrete riaprire il caso utilizzando il sottoprocesso AD_BUC_02 - 'Riapertura'.</w:t>
            </w:r>
          </w:p>
          <w:p w14:paraId="0646D60C" w14:textId="77777777" w:rsidR="007F276C" w:rsidRPr="00DA238F" w:rsidRDefault="007F276C" w:rsidP="00E345F1">
            <w:pPr>
              <w:spacing w:after="120"/>
            </w:pPr>
            <w:r>
              <w:t xml:space="preserve">Quando la riapertura del caso è accettata da entrambe le parti il BUC torna al punto in cui era stato interrotto.</w:t>
            </w:r>
          </w:p>
        </w:tc>
      </w:tr>
    </w:tbl>
    <w:p w14:paraId="21145EE1" w14:textId="77777777" w:rsidR="007F276C" w:rsidRPr="00DA238F" w:rsidRDefault="007F276C" w:rsidP="00F62AE8">
      <w:pPr>
        <w:spacing w:after="0"/>
        <w:jc w:val="both"/>
      </w:pPr>
    </w:p>
    <w:tbl>
      <w:tblPr>
        <w:tblStyle w:val="Tabellenraster"/>
        <w:tblW w:w="10065" w:type="dxa"/>
        <w:tblInd w:w="-318" w:type="dxa"/>
        <w:tblLook w:val="04A0" w:firstRow="1" w:lastRow="0" w:firstColumn="1" w:lastColumn="0" w:noHBand="0" w:noVBand="1"/>
      </w:tblPr>
      <w:tblGrid>
        <w:gridCol w:w="10065"/>
      </w:tblGrid>
      <w:tr w:rsidR="002660CD" w:rsidRPr="00DA238F" w14:paraId="5D9CD106" w14:textId="77777777" w:rsidTr="00C01AB4">
        <w:tc>
          <w:tcPr>
            <w:tcW w:w="10065" w:type="dxa"/>
            <w:shd w:val="clear" w:color="auto" w:fill="B8CCE4" w:themeFill="accent1" w:themeFillTint="66"/>
          </w:tcPr>
          <w:p w14:paraId="5D9CD105" w14:textId="70453689" w:rsidR="002660CD" w:rsidRPr="00DA238F" w:rsidRDefault="00CF0B37" w:rsidP="00CE5052">
            <w:pPr>
              <w:pStyle w:val="berschrift2"/>
              <w:outlineLvl w:val="1"/>
            </w:pPr>
            <w:bookmarkStart w:id="34" w:name="CP1"/>
            <w:bookmarkStart w:id="35" w:name="first_step_CP"/>
            <w:bookmarkStart w:id="36" w:name="_Toc501093122"/>
            <w:bookmarkStart w:id="37" w:name="_CP.1_How_should"/>
            <w:bookmarkEnd w:id="1"/>
            <w:bookmarkEnd w:id="37"/>
            <w:bookmarkEnd w:id="34"/>
            <w:bookmarkStart w:id="34" w:name="CP1"/>
            <w:r>
              <w:t xml:space="preserve">CP.1</w:t>
            </w:r>
            <w:bookmarkEnd w:id="34"/>
            <w:r>
              <w:t xml:space="preserve"> </w:t>
            </w:r>
            <w:bookmarkEnd w:id="35"/>
            <w:r>
              <w:t xml:space="preserve">Come devo rispondere se ho ricevuto una richiesta di rimborso (DES U020) da parte del Titolare?</w:t>
            </w:r>
            <w:bookmarkEnd w:id="36"/>
          </w:p>
        </w:tc>
      </w:tr>
      <w:tr w:rsidR="002660CD" w:rsidRPr="00DA238F" w14:paraId="5D9CD110" w14:textId="77777777" w:rsidTr="00C01AB4">
        <w:tc>
          <w:tcPr>
            <w:tcW w:w="10065" w:type="dxa"/>
          </w:tcPr>
          <w:p w14:paraId="0713B399" w14:textId="77777777" w:rsidR="00C47903" w:rsidRPr="00DA238F" w:rsidRDefault="00C47903" w:rsidP="00C47903">
            <w:pPr>
              <w:spacing w:before="120" w:after="120"/>
              <w:jc w:val="both"/>
            </w:pPr>
            <w:r>
              <w:t xml:space="preserve">Fondamentalmente, la procedura di rimborso comporta tre tipi di scambi: scambio sui contenuti della richiesta di rimborso (U020, U029 – U023, U021), scambio sui pagamenti (U024 – U025) e scambio sull’applicazione degli interessi (U026 – U027).</w:t>
            </w:r>
            <w:r>
              <w:t xml:space="preserve"> </w:t>
            </w:r>
            <w:r>
              <w:t xml:space="preserve">In una certa misura, tali scambi possono essere indipendenti gli uni dagli altri.</w:t>
            </w:r>
            <w:r>
              <w:t xml:space="preserve"> </w:t>
            </w:r>
            <w:r>
              <w:t xml:space="preserve">Nelle diverse fasi della procedura sono disponibili varie opzioni in base all’avanzamento del singolo scambio di informazioni.</w:t>
            </w:r>
          </w:p>
          <w:p w14:paraId="30C9048E" w14:textId="15D1264F" w:rsidR="00CE5052" w:rsidRPr="00DA238F" w:rsidRDefault="00C2763E" w:rsidP="00CF771D">
            <w:pPr>
              <w:spacing w:before="120"/>
            </w:pPr>
            <w:r>
              <w:t xml:space="preserve">Quando ricevete un DES U020 – Richiesta di rimborso, dovete controllarlo attentamente, cioè verificare e valutare ogni singola richiesta che vi è compresa.</w:t>
            </w:r>
            <w:r>
              <w:t xml:space="preserve"> </w:t>
            </w:r>
            <w:r>
              <w:t xml:space="preserve">Potrete rispondere in tre modi diversi:</w:t>
            </w:r>
          </w:p>
          <w:p w14:paraId="57E58750" w14:textId="28E181C0" w:rsidR="00C2763E" w:rsidRPr="00DA238F" w:rsidRDefault="00C2763E" w:rsidP="00CF771D">
            <w:pPr>
              <w:spacing w:before="120" w:after="120"/>
              <w:jc w:val="both"/>
            </w:pPr>
            <w:r>
              <w:t xml:space="preserve">a) Potete accettare interamente la richiesta di rimborso rispondendo con il DES U021 - Approvazione totale del rimborso:</w:t>
            </w:r>
            <w:r>
              <w:t xml:space="preserve"> </w:t>
            </w:r>
            <w:r>
              <w:t xml:space="preserve">in tal caso accettate il rimborso di ogni singola richiesta inclusa nel DES U020.</w:t>
            </w:r>
          </w:p>
          <w:p w14:paraId="4685B35F" w14:textId="696718ED" w:rsidR="002B76E2" w:rsidRPr="00DA238F" w:rsidRDefault="00C2763E" w:rsidP="00E345F1">
            <w:pPr>
              <w:spacing w:after="120"/>
              <w:jc w:val="both"/>
            </w:pPr>
            <w:r>
              <w:t xml:space="preserve">Quindi rimborserete tempestivamente tutte le singole richieste con un trasferimento di denaro a favore del Titolare,</w:t>
            </w:r>
            <w:r>
              <w:t xml:space="preserve">  </w:t>
            </w:r>
            <w:r>
              <w:t xml:space="preserve">Al Titolare comunicherete il pagamento tramite il DES U024 – Notifica di pagamento del rimborso.</w:t>
            </w:r>
          </w:p>
          <w:p w14:paraId="123F252F" w14:textId="14BE6342" w:rsidR="002B76E2" w:rsidRPr="00DA238F" w:rsidRDefault="0077391F" w:rsidP="002B76E2">
            <w:pPr>
              <w:numPr>
                <w:ilvl w:val="0"/>
                <w:numId w:val="22"/>
              </w:numPr>
              <w:ind w:left="720"/>
              <w:rPr>
                <w:rStyle w:val="Hyperlink"/>
              </w:rPr>
            </w:pPr>
            <w:hyperlink w:anchor="_CP.4_What_do" w:history="1">
              <w:r>
                <w:rPr>
                  <w:rStyle w:val="Hyperlink"/>
                </w:rPr>
                <w:t xml:space="preserve">Voglio inviare una notifica di pagamento (DES U024)</w:t>
              </w:r>
            </w:hyperlink>
            <w:r>
              <w:rPr>
                <w:rStyle w:val="Hyperlink"/>
              </w:rPr>
              <w:t xml:space="preserve"> </w:t>
            </w:r>
            <w:r>
              <w:rPr>
                <w:rStyle w:val="Hyperlink"/>
              </w:rPr>
              <w:t xml:space="preserve">(fase CP.4)</w:t>
            </w:r>
          </w:p>
          <w:p w14:paraId="55F338EA" w14:textId="4053453D" w:rsidR="00FE29AF" w:rsidRPr="00E345F1" w:rsidRDefault="00C2763E" w:rsidP="00CF771D">
            <w:pPr>
              <w:spacing w:before="120" w:after="120"/>
              <w:jc w:val="both"/>
            </w:pPr>
            <w:r>
              <w:t xml:space="preserve">b) Se la richiesta di rimborso è stata presentata dopo il termine indicato nell’art. 70 del Regolamento 987/2009 (nessuna singola richiesta, quindi, soddisfa il termine), non siete tenuti a prendere in considerazione le relative singole richieste (l’art. 70 stabilisce che "Non è richiesto di prendere in considerazione le domande presentate dopo il termine").</w:t>
            </w:r>
            <w:r>
              <w:t xml:space="preserve">  </w:t>
            </w:r>
            <w:r>
              <w:t xml:space="preserve">Potete compilare il DES X011 – Rifiuto DES, indicando il motivo del rifiuto dell’intera richiesta di rimborso.</w:t>
            </w:r>
            <w:r>
              <w:t xml:space="preserve">  </w:t>
            </w:r>
            <w:r>
              <w:t xml:space="preserve">A questo punto il Titolare dovrebbe chiudere il caso.</w:t>
            </w:r>
            <w:r>
              <w:t xml:space="preserve">  </w:t>
            </w:r>
            <w:r>
              <w:t xml:space="preserve">Se il Titolare non approva questo rifiuto, può contestarlo utilizzando il DES orizzontale H001 'Notifica/richiesta di informazioni</w:t>
            </w:r>
            <w:r>
              <w:rPr>
                <w:rFonts w:ascii="Calibri" w:hAnsi="Calibri"/>
              </w:rPr>
              <w:t xml:space="preserve">' </w:t>
            </w:r>
            <w:r>
              <w:t xml:space="preserve">per poter decidere come portare avanti il BUC.</w:t>
            </w:r>
          </w:p>
          <w:p w14:paraId="21B27AEA" w14:textId="751E632D" w:rsidR="002F6775" w:rsidRPr="00DA238F" w:rsidRDefault="00740D0E" w:rsidP="00CF771D">
            <w:pPr>
              <w:spacing w:after="120"/>
              <w:jc w:val="both"/>
            </w:pPr>
            <w:r>
              <w:t xml:space="preserve">c) Se non siete d’accordo su alcune o tutte le singole richieste del DES U020, potete contestarle con il DES U023 – Contestazione del rimborso.</w:t>
            </w:r>
          </w:p>
          <w:p w14:paraId="36EC94EC" w14:textId="1DF527D8" w:rsidR="00BC1C40" w:rsidRPr="00DA238F" w:rsidRDefault="0077391F" w:rsidP="00E345F1">
            <w:pPr>
              <w:numPr>
                <w:ilvl w:val="0"/>
                <w:numId w:val="22"/>
              </w:numPr>
              <w:spacing w:after="120"/>
              <w:ind w:left="720"/>
              <w:rPr>
                <w:rStyle w:val="Hyperlink"/>
              </w:rPr>
            </w:pPr>
            <w:hyperlink w:anchor="_CP.2_What_do" w:history="1">
              <w:r>
                <w:rPr>
                  <w:rStyle w:val="Hyperlink"/>
                </w:rPr>
                <w:t xml:space="preserve">Voglio inviare una contestazione del rimborso (DES U023)</w:t>
              </w:r>
            </w:hyperlink>
            <w:r>
              <w:rPr>
                <w:rStyle w:val="Hyperlink"/>
              </w:rPr>
              <w:t xml:space="preserve"> </w:t>
            </w:r>
            <w:r>
              <w:rPr>
                <w:rStyle w:val="Hyperlink"/>
              </w:rPr>
              <w:t xml:space="preserve">(fase CP.2)</w:t>
            </w:r>
          </w:p>
          <w:p w14:paraId="064CD32B" w14:textId="7A825AE0" w:rsidR="00C2763E" w:rsidRPr="00DA238F" w:rsidRDefault="00C01AB4" w:rsidP="00CF771D">
            <w:pPr>
              <w:spacing w:after="120"/>
              <w:jc w:val="both"/>
            </w:pPr>
            <w:r>
              <w:t xml:space="preserve">Dovrete rimborsare tempestivamente le singole richieste non contestate e darne comunicazione al Titolare con il DES U024.</w:t>
            </w:r>
          </w:p>
          <w:p w14:paraId="6DF3B40C" w14:textId="438B42D9" w:rsidR="002B76E2" w:rsidRPr="00E345F1" w:rsidRDefault="0077391F" w:rsidP="00E345F1">
            <w:pPr>
              <w:numPr>
                <w:ilvl w:val="0"/>
                <w:numId w:val="22"/>
              </w:numPr>
              <w:spacing w:after="120"/>
              <w:ind w:left="720"/>
              <w:rPr>
                <w:color w:val="0000FF" w:themeColor="hyperlink"/>
                <w:u w:val="single"/>
              </w:rPr>
            </w:pPr>
            <w:hyperlink w:anchor="_CP.4_What_do" w:history="1">
              <w:r>
                <w:rPr>
                  <w:rStyle w:val="Hyperlink"/>
                </w:rPr>
                <w:t xml:space="preserve">Voglio inviare una notifica di pagamento (DES U024)</w:t>
              </w:r>
            </w:hyperlink>
            <w:r>
              <w:rPr>
                <w:rStyle w:val="Hyperlink"/>
              </w:rPr>
              <w:t xml:space="preserve"> </w:t>
            </w:r>
            <w:r>
              <w:rPr>
                <w:rStyle w:val="Hyperlink"/>
              </w:rPr>
              <w:t xml:space="preserve">(fase CP.4)</w:t>
            </w:r>
          </w:p>
          <w:p w14:paraId="5E59BB3D" w14:textId="0EFB274F" w:rsidR="00C2763E" w:rsidRPr="00DA238F" w:rsidRDefault="002F6775" w:rsidP="00C2763E">
            <w:pPr>
              <w:spacing w:after="120"/>
            </w:pPr>
            <w:r>
              <w:t xml:space="preserve">Se le singole richieste di rimborso sono state presentate nei limiti previsti e voi non le rimborsate o contestate entro il termine indicato nell’art. 67 (5) del Regolamento 987/2009 (18 mesi dalla presentazione delle richieste), potreste ricevere dal Titolare un DES U026 – Interesse addebitato, che prevede l’applicazione degli interessi per le richieste insolute e non contestate.</w:t>
            </w:r>
          </w:p>
          <w:p w14:paraId="0E5DA962" w14:textId="389E6FC5" w:rsidR="00C2763E" w:rsidRPr="00E345F1" w:rsidRDefault="0077391F" w:rsidP="00E345F1">
            <w:pPr>
              <w:numPr>
                <w:ilvl w:val="0"/>
                <w:numId w:val="22"/>
              </w:numPr>
              <w:spacing w:after="120"/>
              <w:ind w:left="720"/>
              <w:rPr>
                <w:color w:val="0000FF" w:themeColor="hyperlink"/>
                <w:u w:val="single"/>
              </w:rPr>
            </w:pPr>
            <w:hyperlink w:anchor="_CP.5_How_should" w:history="1">
              <w:r>
                <w:rPr>
                  <w:rStyle w:val="Hyperlink"/>
                </w:rPr>
                <w:t xml:space="preserve">Ho ricevuto il DES U026</w:t>
              </w:r>
            </w:hyperlink>
            <w:r>
              <w:rPr>
                <w:rStyle w:val="Hyperlink"/>
              </w:rPr>
              <w:t xml:space="preserve"> </w:t>
            </w:r>
            <w:r>
              <w:rPr>
                <w:rStyle w:val="Hyperlink"/>
              </w:rPr>
              <w:t xml:space="preserve">(fase CP.5)</w:t>
            </w:r>
          </w:p>
          <w:p w14:paraId="3714D3D5" w14:textId="04E6D95E" w:rsidR="00FE29AF" w:rsidRPr="00DA238F" w:rsidRDefault="00FE29AF" w:rsidP="00FE29AF">
            <w:pPr>
              <w:spacing w:after="120"/>
            </w:pPr>
            <w:r>
              <w:t xml:space="preserve">Se in questa fase si verificano circostanze inaspettate che rendono inutile la prosecuzione del caso, il Titolare può chiudere il BUC.</w:t>
            </w:r>
          </w:p>
          <w:p w14:paraId="5D9CD10F" w14:textId="501CCB09" w:rsidR="004011EF" w:rsidRPr="00E345F1" w:rsidRDefault="0077391F" w:rsidP="00E345F1">
            <w:pPr>
              <w:numPr>
                <w:ilvl w:val="0"/>
                <w:numId w:val="22"/>
              </w:numPr>
              <w:spacing w:after="120"/>
              <w:ind w:left="720"/>
              <w:rPr>
                <w:color w:val="0000FF" w:themeColor="hyperlink"/>
                <w:u w:val="single"/>
              </w:rPr>
            </w:pPr>
            <w:hyperlink w:anchor="_CP._6_What" w:history="1">
              <w:r>
                <w:rPr>
                  <w:rStyle w:val="Hyperlink"/>
                </w:rPr>
                <w:t xml:space="preserve">Ho ricevuto la chiusura del Business Use Case</w:t>
              </w:r>
            </w:hyperlink>
            <w:r>
              <w:rPr>
                <w:rStyle w:val="Hyperlink"/>
              </w:rPr>
              <w:t xml:space="preserve"> </w:t>
            </w:r>
            <w:r>
              <w:rPr>
                <w:rStyle w:val="Hyperlink"/>
              </w:rPr>
              <w:t xml:space="preserve">(fase CP.6)</w:t>
            </w:r>
          </w:p>
        </w:tc>
      </w:tr>
      <w:tr w:rsidR="00C01AB4" w:rsidRPr="00DA238F" w14:paraId="48684CB5" w14:textId="77777777" w:rsidTr="00C01AB4">
        <w:tc>
          <w:tcPr>
            <w:tcW w:w="10065" w:type="dxa"/>
          </w:tcPr>
          <w:p w14:paraId="59003E12" w14:textId="77777777" w:rsidR="00C01AB4" w:rsidRPr="00DA238F" w:rsidRDefault="00C01AB4" w:rsidP="00A15B9C">
            <w:r>
              <w:t xml:space="preserve">In questa fase la Controparte ha a disposizione vari sottoprocessi:</w:t>
            </w:r>
          </w:p>
          <w:p w14:paraId="7A087016" w14:textId="35A20091" w:rsidR="00FE29AF" w:rsidRPr="00D11E42" w:rsidRDefault="00FE29AF" w:rsidP="00FE29AF">
            <w:pPr>
              <w:rPr>
                <w:rStyle w:val="Hyperlink"/>
                <w:color w:val="auto"/>
                <w:u w:val="none"/>
              </w:rPr>
            </w:pPr>
            <w:r>
              <w:rPr>
                <w:rStyle w:val="Hyperlink"/>
                <w:color w:val="auto"/>
                <w:u w:val="none"/>
              </w:rPr>
              <w:t xml:space="preserve">Voglio respingere il DES U020 ricevuto (AD_BUC_09),</w:t>
            </w:r>
            <w:r>
              <w:t xml:space="preserve"> prima di inviare il DES U021, U027 o U023.</w:t>
            </w:r>
          </w:p>
          <w:p w14:paraId="124BA4B6" w14:textId="63F778D4" w:rsidR="00C01AB4" w:rsidRPr="00D11E42" w:rsidRDefault="00C01AB4" w:rsidP="00A15B9C">
            <w:pPr>
              <w:rPr>
                <w:rStyle w:val="Hyperlink"/>
                <w:color w:val="auto"/>
                <w:u w:val="none"/>
              </w:rPr>
            </w:pPr>
            <w:r>
              <w:rPr>
                <w:rStyle w:val="Hyperlink"/>
                <w:color w:val="auto"/>
                <w:u w:val="none"/>
              </w:rPr>
              <w:t xml:space="preserve">Voglio chiarire alcuni punti di un DES che ho ricevuto (AD_BUC_08).</w:t>
            </w:r>
          </w:p>
          <w:p w14:paraId="7AFA96E1" w14:textId="650E71AD" w:rsidR="00C01AB4" w:rsidRPr="00D11E42" w:rsidRDefault="00C01AB4" w:rsidP="00A15B9C">
            <w:r>
              <w:rPr>
                <w:rStyle w:val="Hyperlink"/>
                <w:color w:val="auto"/>
                <w:u w:val="none"/>
              </w:rPr>
              <w:t xml:space="preserve">Voglio ricordare al Titolare di inviarmi un DES o delle informazioni (AD_BUC_07).</w:t>
            </w:r>
          </w:p>
          <w:p w14:paraId="7A7B41DA" w14:textId="20FBD361" w:rsidR="00C01AB4" w:rsidRPr="00D11E42" w:rsidRDefault="00C01AB4" w:rsidP="00A15B9C">
            <w:r>
              <w:rPr>
                <w:rStyle w:val="Hyperlink"/>
                <w:color w:val="auto"/>
                <w:u w:val="none"/>
              </w:rPr>
              <w:t xml:space="preserve">Voglio annullare il DES U021 già inviato (AD_BUC_06),</w:t>
            </w:r>
            <w:r>
              <w:t xml:space="preserve"> prima di inviare il prossimo DES U024.</w:t>
            </w:r>
          </w:p>
          <w:p w14:paraId="30C0F60D" w14:textId="0D128515" w:rsidR="00FE29AF" w:rsidRPr="00D11E42" w:rsidRDefault="00FE29AF" w:rsidP="00A15B9C">
            <w:r>
              <w:rPr>
                <w:rStyle w:val="Hyperlink"/>
                <w:color w:val="auto"/>
                <w:u w:val="none"/>
              </w:rPr>
              <w:t xml:space="preserve">Voglio aggiornare il DES U023 già spedito (AD_BUC_10),</w:t>
            </w:r>
            <w:r>
              <w:t xml:space="preserve"> prima di inviare il prossimo DES U024 e prima di ricevere il DES U029. </w:t>
            </w:r>
          </w:p>
          <w:p w14:paraId="7F68F150" w14:textId="33585C44" w:rsidR="00FE29AF" w:rsidRPr="00D11E42" w:rsidRDefault="00C01AB4" w:rsidP="00FE29AF">
            <w:r>
              <w:rPr>
                <w:rStyle w:val="Hyperlink"/>
                <w:color w:val="auto"/>
                <w:u w:val="none"/>
              </w:rPr>
              <w:t xml:space="preserve">Voglio inoltrare il caso a un nuovo Organismo di collegamento del mio SM (AD_BUC_05).</w:t>
            </w:r>
          </w:p>
          <w:p w14:paraId="12A7BF73" w14:textId="209780A8" w:rsidR="00FE29AF" w:rsidRPr="00DA238F" w:rsidRDefault="00FE29AF" w:rsidP="00E345F1">
            <w:pPr>
              <w:spacing w:after="120"/>
            </w:pPr>
            <w:r>
              <w:rPr>
                <w:rStyle w:val="Hyperlink"/>
                <w:color w:val="auto"/>
                <w:u w:val="none"/>
              </w:rPr>
              <w:t xml:space="preserve">Voglio scambiare altre informazioni non previste nel DES (H_BUC_01).</w:t>
            </w:r>
          </w:p>
        </w:tc>
      </w:tr>
    </w:tbl>
    <w:p w14:paraId="5D9CD111" w14:textId="77777777" w:rsidR="00E0157E" w:rsidRPr="00DA238F" w:rsidRDefault="00E0157E" w:rsidP="00301FF9">
      <w:pPr>
        <w:spacing w:after="0"/>
        <w:jc w:val="both"/>
      </w:pPr>
    </w:p>
    <w:tbl>
      <w:tblPr>
        <w:tblStyle w:val="Tabellenraster"/>
        <w:tblW w:w="10065" w:type="dxa"/>
        <w:tblInd w:w="-318" w:type="dxa"/>
        <w:tblLook w:val="04A0" w:firstRow="1" w:lastRow="0" w:firstColumn="1" w:lastColumn="0" w:noHBand="0" w:noVBand="1"/>
      </w:tblPr>
      <w:tblGrid>
        <w:gridCol w:w="10065"/>
      </w:tblGrid>
      <w:tr w:rsidR="0052060B" w:rsidRPr="00DA238F" w14:paraId="0E2593D4" w14:textId="77777777" w:rsidTr="00E345F1">
        <w:tc>
          <w:tcPr>
            <w:tcW w:w="10065" w:type="dxa"/>
            <w:shd w:val="clear" w:color="auto" w:fill="B8CCE4" w:themeFill="accent1" w:themeFillTint="66"/>
          </w:tcPr>
          <w:p w14:paraId="2985D413" w14:textId="785C50A3" w:rsidR="0052060B" w:rsidRPr="00DA238F" w:rsidRDefault="0052060B" w:rsidP="002B76E2">
            <w:pPr>
              <w:pStyle w:val="berschrift2"/>
              <w:outlineLvl w:val="1"/>
            </w:pPr>
            <w:bookmarkStart w:id="38" w:name="_CP.2_What_do"/>
            <w:bookmarkStart w:id="39" w:name="_Toc501093123"/>
            <w:bookmarkEnd w:id="38"/>
            <w:r>
              <w:t xml:space="preserve">CP.2 </w:t>
            </w:r>
            <w:r>
              <w:t xml:space="preserve">Come faccio a fare una contestazione del rimborso con il DES U023?</w:t>
            </w:r>
            <w:bookmarkEnd w:id="39"/>
            <w:r>
              <w:t xml:space="preserve"> </w:t>
            </w:r>
          </w:p>
        </w:tc>
      </w:tr>
      <w:tr w:rsidR="0052060B" w:rsidRPr="00DA238F" w14:paraId="6B9929E8" w14:textId="77777777" w:rsidTr="0052060B">
        <w:tc>
          <w:tcPr>
            <w:tcW w:w="10065" w:type="dxa"/>
          </w:tcPr>
          <w:p w14:paraId="52A4E4F6" w14:textId="2B0D0B51" w:rsidR="0052060B" w:rsidRPr="00DA238F" w:rsidRDefault="0052060B" w:rsidP="00F44A5A">
            <w:pPr>
              <w:spacing w:before="120" w:after="120"/>
            </w:pPr>
            <w:r>
              <w:t xml:space="preserve">Se non accettate alcune o tutte le singole richieste, potete contestarle con il DES U023 – Contestazione del rimborso.</w:t>
            </w:r>
            <w:r>
              <w:t xml:space="preserve">  </w:t>
            </w:r>
            <w:r>
              <w:t xml:space="preserve">Dovrete includervi tutte le singole richieste che intendete contestare.</w:t>
            </w:r>
            <w:r>
              <w:t xml:space="preserve"> </w:t>
            </w:r>
            <w:r>
              <w:t xml:space="preserve">Le singole richieste non contestate si considerano accettate de facto e non si potranno contestare in un secondo momento.</w:t>
            </w:r>
          </w:p>
          <w:p w14:paraId="1AF08D02" w14:textId="77777777" w:rsidR="0052060B" w:rsidRPr="00DA238F" w:rsidRDefault="0052060B" w:rsidP="00F44A5A">
            <w:pPr>
              <w:spacing w:after="120"/>
              <w:jc w:val="both"/>
            </w:pPr>
            <w:r>
              <w:t xml:space="preserve">Per ogni singola richiesta contestata dovete indicare se non l’accettate del tutto o se l’accettate parzialmente, specificando la ragione e se necessario fornendo maggiori informazioni.</w:t>
            </w:r>
          </w:p>
          <w:p w14:paraId="195E3ED3" w14:textId="77777777" w:rsidR="0052060B" w:rsidRPr="00DA238F" w:rsidRDefault="0052060B" w:rsidP="00F44A5A">
            <w:pPr>
              <w:spacing w:after="120"/>
            </w:pPr>
            <w:r>
              <w:t xml:space="preserve">A questo punto inviate il DES U023 al Titolare.</w:t>
            </w:r>
          </w:p>
          <w:p w14:paraId="4F9CE7DD" w14:textId="46259C95" w:rsidR="0052060B" w:rsidRPr="00DA238F" w:rsidRDefault="0052060B" w:rsidP="00F44A5A">
            <w:pPr>
              <w:spacing w:after="120"/>
            </w:pPr>
            <w:r>
              <w:t xml:space="preserve">Quest’ultimo prenderà in esame la contestazione e dovreste ricevere il DES U029 – Richiesta di rimborso modificata in seguito alla contestazione, in cui il Titolare indica se accetta la contestazione o meno.</w:t>
            </w:r>
          </w:p>
          <w:p w14:paraId="6CC83879" w14:textId="29467E7A" w:rsidR="00FE29AF" w:rsidRPr="00DA238F" w:rsidRDefault="0077391F" w:rsidP="00E345F1">
            <w:pPr>
              <w:numPr>
                <w:ilvl w:val="0"/>
                <w:numId w:val="22"/>
              </w:numPr>
              <w:spacing w:after="120"/>
              <w:ind w:left="720"/>
              <w:rPr>
                <w:rStyle w:val="Hyperlink"/>
              </w:rPr>
            </w:pPr>
            <w:hyperlink w:anchor="_CP.3_How_should" w:history="1">
              <w:r>
                <w:rPr>
                  <w:rStyle w:val="Hyperlink"/>
                </w:rPr>
                <w:t xml:space="preserve">Ho ricevuto il DES U029</w:t>
              </w:r>
            </w:hyperlink>
            <w:r>
              <w:rPr>
                <w:rStyle w:val="Hyperlink"/>
              </w:rPr>
              <w:t xml:space="preserve"> </w:t>
            </w:r>
            <w:r>
              <w:rPr>
                <w:rStyle w:val="Hyperlink"/>
              </w:rPr>
              <w:t xml:space="preserve">(fase CP.3)</w:t>
            </w:r>
          </w:p>
          <w:p w14:paraId="5177E080" w14:textId="3CBA1AEC" w:rsidR="0052060B" w:rsidRPr="00DA238F" w:rsidRDefault="0052060B" w:rsidP="00F44A5A">
            <w:pPr>
              <w:spacing w:after="120"/>
              <w:jc w:val="both"/>
            </w:pPr>
            <w:r>
              <w:t xml:space="preserve">Dovrete rimborsare tempestivamente le singole richieste non contestate e informarne il Titolare con il DES U024 – Notifica di pagamento del rimborso.</w:t>
            </w:r>
          </w:p>
          <w:p w14:paraId="582B74C3" w14:textId="22C44F90" w:rsidR="00FE29AF" w:rsidRPr="00DA238F" w:rsidRDefault="0077391F" w:rsidP="00E345F1">
            <w:pPr>
              <w:numPr>
                <w:ilvl w:val="0"/>
                <w:numId w:val="22"/>
              </w:numPr>
              <w:spacing w:after="120"/>
              <w:ind w:left="720"/>
              <w:rPr>
                <w:rStyle w:val="Hyperlink"/>
              </w:rPr>
            </w:pPr>
            <w:hyperlink w:anchor="_CP.4_What_do" w:history="1">
              <w:r>
                <w:rPr>
                  <w:rStyle w:val="Hyperlink"/>
                </w:rPr>
                <w:t xml:space="preserve">Voglio inviare una notifica di pagamento (DES U024)</w:t>
              </w:r>
            </w:hyperlink>
            <w:r>
              <w:rPr>
                <w:rStyle w:val="Hyperlink"/>
              </w:rPr>
              <w:t xml:space="preserve"> </w:t>
            </w:r>
            <w:r>
              <w:rPr>
                <w:rStyle w:val="Hyperlink"/>
              </w:rPr>
              <w:t xml:space="preserve">(fase CP.4)</w:t>
            </w:r>
          </w:p>
          <w:p w14:paraId="626B8C71" w14:textId="77777777" w:rsidR="0052060B" w:rsidRPr="00DA238F" w:rsidRDefault="0052060B" w:rsidP="00F44A5A">
            <w:pPr>
              <w:spacing w:after="120"/>
              <w:jc w:val="both"/>
            </w:pPr>
            <w:r>
              <w:t xml:space="preserve">Ricordiamo che può esserci solo una coppia di DES U020 – U023 nella prima fase dello scambio sui contenuti della richiesta di rimborso.</w:t>
            </w:r>
            <w:r>
              <w:t xml:space="preserve">  </w:t>
            </w:r>
            <w:r>
              <w:t xml:space="preserve">Successivamente il Titolare risponderà con il DES U029: d’ora in avanti la coppia di DES sarà U029 – U023.</w:t>
            </w:r>
            <w:r>
              <w:t xml:space="preserve">  </w:t>
            </w:r>
            <w:r>
              <w:t xml:space="preserve">Un nuovo DES U029 viene creato in risposta a ogni nuovo DES U023 ricevuto.</w:t>
            </w:r>
          </w:p>
          <w:p w14:paraId="03534BE5" w14:textId="368669E6" w:rsidR="0052060B" w:rsidRPr="00DA238F" w:rsidRDefault="0052060B" w:rsidP="00E345F1">
            <w:pPr>
              <w:spacing w:after="120"/>
              <w:jc w:val="both"/>
            </w:pPr>
            <w:r>
              <w:t xml:space="preserve">Per le singole richieste che rimangono in una situazione di ‘Contenzioso’, voi e il Titolare dovrete raggiungere un accordo.</w:t>
            </w:r>
            <w:r>
              <w:t xml:space="preserve">  </w:t>
            </w:r>
            <w:r>
              <w:t xml:space="preserve">Potrete utilizzare i DES H001 'Notifica/richiesta di informazioni</w:t>
            </w:r>
            <w:r>
              <w:rPr>
                <w:rFonts w:ascii="Calibri" w:hAnsi="Calibri"/>
              </w:rPr>
              <w:t xml:space="preserve">' e H002 'Risposta a una richiesta di informazioni' </w:t>
            </w:r>
            <w:r>
              <w:t xml:space="preserve">per trovare un accordo.</w:t>
            </w:r>
          </w:p>
          <w:p w14:paraId="2FA10817" w14:textId="4E4C40B2" w:rsidR="003F2DE1" w:rsidRPr="00DA238F" w:rsidRDefault="003F2DE1" w:rsidP="003F2DE1">
            <w:pPr>
              <w:spacing w:after="120"/>
            </w:pPr>
            <w:r>
              <w:t xml:space="preserve">Se in questa fase si verificano circostanze inaspettate che rendono inutile la prosecuzione del caso, il Titolare può chiudere il BUC.</w:t>
            </w:r>
          </w:p>
          <w:p w14:paraId="56E6B421" w14:textId="2A6F167B" w:rsidR="00FE29AF" w:rsidRPr="00E345F1" w:rsidRDefault="0077391F" w:rsidP="00E345F1">
            <w:pPr>
              <w:numPr>
                <w:ilvl w:val="0"/>
                <w:numId w:val="22"/>
              </w:numPr>
              <w:spacing w:after="120"/>
              <w:ind w:left="720"/>
              <w:rPr>
                <w:color w:val="0000FF" w:themeColor="hyperlink"/>
                <w:u w:val="single"/>
              </w:rPr>
            </w:pPr>
            <w:hyperlink w:anchor="_CP._6_What" w:history="1">
              <w:r>
                <w:rPr>
                  <w:rStyle w:val="Hyperlink"/>
                </w:rPr>
                <w:t xml:space="preserve">Ho ricevuto la chiusura del Business Use Case</w:t>
              </w:r>
            </w:hyperlink>
            <w:r>
              <w:rPr>
                <w:rStyle w:val="Hyperlink"/>
              </w:rPr>
              <w:t xml:space="preserve"> </w:t>
            </w:r>
            <w:r>
              <w:rPr>
                <w:rStyle w:val="Hyperlink"/>
              </w:rPr>
              <w:t xml:space="preserve">(fase CP.6)</w:t>
            </w:r>
          </w:p>
        </w:tc>
      </w:tr>
      <w:tr w:rsidR="0052060B" w:rsidRPr="00DA238F" w14:paraId="02BFC2A9" w14:textId="77777777" w:rsidTr="0052060B">
        <w:tc>
          <w:tcPr>
            <w:tcW w:w="10065" w:type="dxa"/>
          </w:tcPr>
          <w:p w14:paraId="6DE993E7" w14:textId="77777777" w:rsidR="0052060B" w:rsidRPr="00DA238F" w:rsidRDefault="0052060B" w:rsidP="00F44A5A">
            <w:r>
              <w:t xml:space="preserve">In questa fase la Controparte ha a disposizione vari sottoprocessi:</w:t>
            </w:r>
          </w:p>
          <w:p w14:paraId="3B49918B" w14:textId="7FB0F8B0" w:rsidR="00FE29AF" w:rsidRPr="00D11E42" w:rsidRDefault="00FE29AF" w:rsidP="00FE29AF">
            <w:pPr>
              <w:rPr>
                <w:rStyle w:val="Hyperlink"/>
                <w:color w:val="auto"/>
                <w:u w:val="none"/>
              </w:rPr>
            </w:pPr>
            <w:r>
              <w:rPr>
                <w:rStyle w:val="Hyperlink"/>
                <w:color w:val="auto"/>
                <w:u w:val="none"/>
              </w:rPr>
              <w:t xml:space="preserve">Voglio chiarire alcuni punti di un DES che ho ricevuto (AD_BUC_08).</w:t>
            </w:r>
          </w:p>
          <w:p w14:paraId="74BAEAAA" w14:textId="29E1D92C" w:rsidR="0052060B" w:rsidRPr="00D11E42" w:rsidRDefault="0052060B" w:rsidP="00F44A5A">
            <w:r>
              <w:rPr>
                <w:rStyle w:val="Hyperlink"/>
                <w:color w:val="auto"/>
                <w:u w:val="none"/>
              </w:rPr>
              <w:t xml:space="preserve">Voglio ricordare al Titolare di inviarmi un DES o delle informazioni (AD_BUC_07).</w:t>
            </w:r>
          </w:p>
          <w:p w14:paraId="41C97A63" w14:textId="75F13588" w:rsidR="0052060B" w:rsidRPr="00D11E42" w:rsidRDefault="0052060B" w:rsidP="00F44A5A">
            <w:pPr>
              <w:jc w:val="both"/>
            </w:pPr>
            <w:r>
              <w:rPr>
                <w:rStyle w:val="Hyperlink"/>
                <w:color w:val="auto"/>
                <w:u w:val="none"/>
              </w:rPr>
              <w:t xml:space="preserve">Voglio annullare il DES già inviato (AD_BUC_06),</w:t>
            </w:r>
            <w:r>
              <w:t xml:space="preserve"> prima di ricevere il DES U029 o prima di inviare il prossimo DES U024.</w:t>
            </w:r>
          </w:p>
          <w:p w14:paraId="2EE9381D" w14:textId="3DC19D15" w:rsidR="00FE29AF" w:rsidRPr="00D11E42" w:rsidRDefault="0052060B" w:rsidP="00F44A5A">
            <w:pPr>
              <w:jc w:val="both"/>
              <w:rPr>
                <w:rStyle w:val="Hyperlink"/>
                <w:color w:val="auto"/>
                <w:u w:val="none"/>
              </w:rPr>
            </w:pPr>
            <w:r>
              <w:rPr>
                <w:rStyle w:val="Hyperlink"/>
                <w:color w:val="auto"/>
                <w:u w:val="none"/>
              </w:rPr>
              <w:t xml:space="preserve">Voglio aggiornare le informazioni del DES U023 già inviato (AD_BUC_10),</w:t>
            </w:r>
            <w:r>
              <w:t xml:space="preserve"> prima di ricevere il DES U029 o prima di inviare il prossimo DES U024.</w:t>
            </w:r>
          </w:p>
          <w:p w14:paraId="2C8A0D82" w14:textId="2528F5A8" w:rsidR="00FE29AF" w:rsidRPr="00D11E42" w:rsidRDefault="0052060B" w:rsidP="00E345F1">
            <w:pPr>
              <w:jc w:val="both"/>
              <w:rPr>
                <w:rStyle w:val="Hyperlink"/>
                <w:color w:val="auto"/>
                <w:u w:val="none"/>
              </w:rPr>
            </w:pPr>
            <w:r>
              <w:rPr>
                <w:rStyle w:val="Hyperlink"/>
                <w:color w:val="auto"/>
                <w:u w:val="none"/>
              </w:rPr>
              <w:t xml:space="preserve">Voglio inoltrare il caso a un nuovo Organismo di collegamento del mio SM (AD_BUC_05).</w:t>
            </w:r>
          </w:p>
          <w:p w14:paraId="6540D1DC" w14:textId="4BC310C6" w:rsidR="00FE29AF" w:rsidRPr="00DA238F" w:rsidRDefault="00FE29AF" w:rsidP="00E345F1">
            <w:pPr>
              <w:spacing w:after="120"/>
              <w:jc w:val="both"/>
              <w:rPr>
                <w:color w:val="0000FF" w:themeColor="hyperlink"/>
                <w:u w:val="single"/>
              </w:rPr>
            </w:pPr>
            <w:r>
              <w:rPr>
                <w:rStyle w:val="Hyperlink"/>
                <w:color w:val="auto"/>
                <w:u w:val="none"/>
              </w:rPr>
              <w:t xml:space="preserve">Voglio scambiare altre informazioni non previste nel DES (H_BUC_01).</w:t>
            </w:r>
          </w:p>
        </w:tc>
      </w:tr>
    </w:tbl>
    <w:p w14:paraId="49E99BEB" w14:textId="77777777" w:rsidR="0052060B" w:rsidRPr="00DA238F" w:rsidRDefault="0052060B" w:rsidP="00E345F1">
      <w:pPr>
        <w:spacing w:after="0"/>
      </w:pPr>
    </w:p>
    <w:tbl>
      <w:tblPr>
        <w:tblStyle w:val="Tabellenraster"/>
        <w:tblW w:w="10065" w:type="dxa"/>
        <w:tblInd w:w="-318" w:type="dxa"/>
        <w:tblLook w:val="04A0" w:firstRow="1" w:lastRow="0" w:firstColumn="1" w:lastColumn="0" w:noHBand="0" w:noVBand="1"/>
      </w:tblPr>
      <w:tblGrid>
        <w:gridCol w:w="10065"/>
      </w:tblGrid>
      <w:tr w:rsidR="0052060B" w:rsidRPr="00DA238F" w14:paraId="24C9FAE6" w14:textId="77777777" w:rsidTr="00E345F1">
        <w:tc>
          <w:tcPr>
            <w:tcW w:w="10065" w:type="dxa"/>
            <w:shd w:val="clear" w:color="auto" w:fill="B8CCE4" w:themeFill="accent1" w:themeFillTint="66"/>
          </w:tcPr>
          <w:p w14:paraId="0CDA10FA" w14:textId="5DDB7EB4" w:rsidR="0052060B" w:rsidRPr="00DA238F" w:rsidRDefault="0052060B" w:rsidP="002B76E2">
            <w:pPr>
              <w:pStyle w:val="berschrift2"/>
              <w:outlineLvl w:val="1"/>
            </w:pPr>
            <w:bookmarkStart w:id="40" w:name="_CP.3_How_should"/>
            <w:bookmarkStart w:id="41" w:name="_Toc501093124"/>
            <w:bookmarkEnd w:id="40"/>
            <w:r>
              <w:t xml:space="preserve">CP.3 Come rispondo al DES U029 - Richiesta di rimborso modificata in seguito alla contestazione?</w:t>
            </w:r>
            <w:bookmarkEnd w:id="41"/>
            <w:r>
              <w:t xml:space="preserve"> </w:t>
            </w:r>
          </w:p>
        </w:tc>
      </w:tr>
      <w:tr w:rsidR="0052060B" w:rsidRPr="00DA238F" w14:paraId="747DC941" w14:textId="77777777" w:rsidTr="0052060B">
        <w:tc>
          <w:tcPr>
            <w:tcW w:w="10065" w:type="dxa"/>
          </w:tcPr>
          <w:p w14:paraId="73AB063E" w14:textId="2DFF62A0" w:rsidR="0052060B" w:rsidRPr="00DA238F" w:rsidRDefault="0052060B" w:rsidP="00F44A5A">
            <w:pPr>
              <w:spacing w:before="120" w:after="120"/>
            </w:pPr>
            <w:r>
              <w:t xml:space="preserve">Se dal Titolare avete ricevuto il DES U029 – Richiesta di rimborso modificata in seguito alla contestazione, potete visionare la posizione del creditore per ciascuna singola richiesta.</w:t>
            </w:r>
            <w:r>
              <w:t xml:space="preserve">  </w:t>
            </w:r>
            <w:r>
              <w:t xml:space="preserve">In linea di principio dovete esaminare solo le singole richieste che avete contestato nell’ultimo DES U023.</w:t>
            </w:r>
          </w:p>
          <w:p w14:paraId="031B7DAD" w14:textId="63262282" w:rsidR="0052060B" w:rsidRPr="00DA238F" w:rsidRDefault="0052060B" w:rsidP="00F44A5A">
            <w:pPr>
              <w:spacing w:after="120"/>
            </w:pPr>
            <w:r>
              <w:t xml:space="preserve">a) Se il Titolare accetta tutte le contestazioni dell’ultimo DES U023, confermate e compilate il DES U021 Approvazione totale del rimborso, in modo che lo stato dell’EESSI rifletta l’accordo sulle richieste di rimborso tra gli SM interessati.</w:t>
            </w:r>
            <w:r>
              <w:t xml:space="preserve"> </w:t>
            </w:r>
            <w:r>
              <w:t xml:space="preserve">Nel DES U029 le singole richieste non sono più in una situazione di 'Contenzioso'.</w:t>
            </w:r>
            <w:r>
              <w:t xml:space="preserve"> </w:t>
            </w:r>
            <w:r>
              <w:t xml:space="preserve">Ciò si applica anche nel caso in cui il creditore abbia fornito una valida motivazione per le singole richieste contestate (situazione di 'Contenzioso') e, sulla base di questa motivazione, non abbiate più obiezioni alla richiesta di rimborso presentata con il DES U029 e trovate tale richiesta legittima nel suo complesso.</w:t>
            </w:r>
          </w:p>
          <w:p w14:paraId="29EEF759" w14:textId="2F06E536" w:rsidR="007F7B0D" w:rsidRPr="00DA238F" w:rsidRDefault="0052060B" w:rsidP="00E345F1">
            <w:pPr>
              <w:spacing w:after="120"/>
              <w:jc w:val="both"/>
            </w:pPr>
            <w:r>
              <w:t xml:space="preserve">A questo punto rimborsate tutte le singole richieste che non hanno ancora ricevuto l’indicazione 'Notificata come pagata con il U024' o 'Eliminata dalla richiesta di rimborso', effettuando tempestivamente il pagamento.</w:t>
            </w:r>
            <w:r>
              <w:t xml:space="preserve">  </w:t>
            </w:r>
            <w:r>
              <w:t xml:space="preserve">Al Titolare comunicherete il pagamento tramite il DES U024 – Notifica di pagamento del rimborso.</w:t>
            </w:r>
          </w:p>
          <w:p w14:paraId="2F0318FB" w14:textId="6F31A539" w:rsidR="00F44A5A" w:rsidRPr="00E345F1" w:rsidRDefault="0077391F" w:rsidP="00E345F1">
            <w:pPr>
              <w:numPr>
                <w:ilvl w:val="0"/>
                <w:numId w:val="22"/>
              </w:numPr>
              <w:ind w:left="720"/>
              <w:rPr>
                <w:color w:val="0000FF" w:themeColor="hyperlink"/>
                <w:u w:val="single"/>
              </w:rPr>
            </w:pPr>
            <w:hyperlink w:anchor="_CP.4_What_do" w:history="1">
              <w:r>
                <w:rPr>
                  <w:rStyle w:val="Hyperlink"/>
                </w:rPr>
                <w:t xml:space="preserve">Voglio inviare una notifica di pagamento (DES U024)</w:t>
              </w:r>
            </w:hyperlink>
            <w:r>
              <w:rPr>
                <w:rStyle w:val="Hyperlink"/>
              </w:rPr>
              <w:t xml:space="preserve"> </w:t>
            </w:r>
            <w:r>
              <w:rPr>
                <w:rStyle w:val="Hyperlink"/>
              </w:rPr>
              <w:t xml:space="preserve">(fase CP.4)</w:t>
            </w:r>
          </w:p>
          <w:p w14:paraId="28F9C3E0" w14:textId="06F5DD23" w:rsidR="00F44A5A" w:rsidRPr="00DA238F" w:rsidRDefault="0052060B" w:rsidP="00F44A5A">
            <w:pPr>
              <w:spacing w:before="120" w:after="120"/>
            </w:pPr>
            <w:r>
              <w:t xml:space="preserve">b) Se non c’è ancora d’accordo su alcune singole richieste, potete fare un’altra contestazione con un nuovo DES U023 – Contestazione del rimborso per le singole richieste che ritenete ingiustificate.</w:t>
            </w:r>
            <w:r>
              <w:t xml:space="preserve"> </w:t>
            </w:r>
          </w:p>
          <w:p w14:paraId="6F159480" w14:textId="1D4671FB" w:rsidR="007F7B0D" w:rsidRPr="00DA238F" w:rsidRDefault="0077391F" w:rsidP="00E345F1">
            <w:pPr>
              <w:numPr>
                <w:ilvl w:val="0"/>
                <w:numId w:val="22"/>
              </w:numPr>
              <w:spacing w:after="120"/>
              <w:ind w:left="720"/>
              <w:rPr>
                <w:rStyle w:val="Hyperlink"/>
              </w:rPr>
            </w:pPr>
            <w:hyperlink w:anchor="_CP.2_What_do" w:history="1">
              <w:r>
                <w:rPr>
                  <w:rStyle w:val="Hyperlink"/>
                </w:rPr>
                <w:t xml:space="preserve">Voglio inviare una contestazione del rimborso (DES U023)</w:t>
              </w:r>
            </w:hyperlink>
            <w:r>
              <w:rPr>
                <w:rStyle w:val="Hyperlink"/>
              </w:rPr>
              <w:t xml:space="preserve"> </w:t>
            </w:r>
            <w:r>
              <w:rPr>
                <w:rStyle w:val="Hyperlink"/>
              </w:rPr>
              <w:t xml:space="preserve">(fase CP.2)</w:t>
            </w:r>
          </w:p>
          <w:p w14:paraId="3177D592" w14:textId="10DC3315" w:rsidR="0052060B" w:rsidRPr="00DA238F" w:rsidRDefault="0052060B" w:rsidP="00F44A5A">
            <w:pPr>
              <w:spacing w:before="120" w:after="120"/>
            </w:pPr>
            <w:r>
              <w:t xml:space="preserve">Le singole richieste non incluse nel DES U023 si considerano tutte 'accettate', tranne le singole richieste che hanno ricevuto lo stato di 'singola richiesta eliminata alla richiesta di rimborso' nel precedente DES U029, o che sono già state rimborsate (stato = 'notificata come pagata con il DES U024').</w:t>
            </w:r>
            <w:r>
              <w:t xml:space="preserve">  </w:t>
            </w:r>
            <w:r>
              <w:t xml:space="preserve">Dovrete rimborsare tempestivamente le singole richieste accettate e informare il Titolare del pagamento con un nuovo DES U024.</w:t>
            </w:r>
          </w:p>
          <w:p w14:paraId="68BC2989" w14:textId="41A4A493" w:rsidR="00F44A5A" w:rsidRPr="00E345F1" w:rsidRDefault="0077391F" w:rsidP="00E345F1">
            <w:pPr>
              <w:numPr>
                <w:ilvl w:val="0"/>
                <w:numId w:val="22"/>
              </w:numPr>
              <w:spacing w:after="120"/>
              <w:ind w:left="720"/>
              <w:rPr>
                <w:color w:val="0000FF" w:themeColor="hyperlink"/>
                <w:u w:val="single"/>
              </w:rPr>
            </w:pPr>
            <w:hyperlink w:anchor="_CP.4_What_do" w:history="1">
              <w:r>
                <w:rPr>
                  <w:rStyle w:val="Hyperlink"/>
                </w:rPr>
                <w:t xml:space="preserve">Voglio inviare una notifica di pagamento (DES U024)</w:t>
              </w:r>
            </w:hyperlink>
            <w:r>
              <w:rPr>
                <w:rStyle w:val="Hyperlink"/>
              </w:rPr>
              <w:t xml:space="preserve"> </w:t>
            </w:r>
            <w:r>
              <w:rPr>
                <w:rStyle w:val="Hyperlink"/>
              </w:rPr>
              <w:t xml:space="preserve">(fase CP.4)</w:t>
            </w:r>
          </w:p>
          <w:p w14:paraId="5D491582" w14:textId="043D623B" w:rsidR="0052060B" w:rsidRPr="00DA238F" w:rsidRDefault="0052060B" w:rsidP="00F44A5A">
            <w:pPr>
              <w:spacing w:after="120"/>
            </w:pPr>
            <w:r>
              <w:t xml:space="preserve">Se non avete rimborsato o contestato alcune singole richieste nei termini previsti dall’art. 67 (5) del Regolamento 987/2009, potrete ricevere dal Titolare il DES U026 – Interesse addebitato per le richieste insolute e non contestate.</w:t>
            </w:r>
          </w:p>
          <w:p w14:paraId="0462D756" w14:textId="7B5642AD" w:rsidR="00FE29AF" w:rsidRPr="00E345F1" w:rsidRDefault="0077391F" w:rsidP="00E345F1">
            <w:pPr>
              <w:numPr>
                <w:ilvl w:val="0"/>
                <w:numId w:val="22"/>
              </w:numPr>
              <w:spacing w:after="120"/>
              <w:ind w:left="720"/>
              <w:rPr>
                <w:color w:val="0000FF" w:themeColor="hyperlink"/>
                <w:u w:val="single"/>
              </w:rPr>
            </w:pPr>
            <w:hyperlink w:anchor="_CP.5_How_should" w:history="1">
              <w:r>
                <w:rPr>
                  <w:rStyle w:val="Hyperlink"/>
                </w:rPr>
                <w:t xml:space="preserve">Ho ricevuto il DES U026</w:t>
              </w:r>
            </w:hyperlink>
            <w:r>
              <w:rPr>
                <w:rStyle w:val="Hyperlink"/>
              </w:rPr>
              <w:t xml:space="preserve"> </w:t>
            </w:r>
            <w:r>
              <w:rPr>
                <w:rStyle w:val="Hyperlink"/>
              </w:rPr>
              <w:t xml:space="preserve">(fase CP.5)</w:t>
            </w:r>
          </w:p>
          <w:p w14:paraId="16D0EB31" w14:textId="0309D35C" w:rsidR="003F2DE1" w:rsidRPr="00DA238F" w:rsidRDefault="003F2DE1" w:rsidP="003F2DE1">
            <w:pPr>
              <w:spacing w:after="120"/>
            </w:pPr>
            <w:r>
              <w:t xml:space="preserve">Se in questa fase si verificano circostanze inaspettate che rendono inutile la prosecuzione del caso, il Titolare può chiudere il BUC.</w:t>
            </w:r>
          </w:p>
          <w:p w14:paraId="04741607" w14:textId="47C09546" w:rsidR="0052060B" w:rsidRPr="00E345F1" w:rsidRDefault="0077391F" w:rsidP="00E345F1">
            <w:pPr>
              <w:numPr>
                <w:ilvl w:val="0"/>
                <w:numId w:val="22"/>
              </w:numPr>
              <w:spacing w:after="120"/>
              <w:ind w:left="720"/>
              <w:rPr>
                <w:color w:val="0000FF" w:themeColor="hyperlink"/>
                <w:u w:val="single"/>
              </w:rPr>
            </w:pPr>
            <w:hyperlink w:anchor="_CP._6_What" w:history="1">
              <w:r>
                <w:rPr>
                  <w:rStyle w:val="Hyperlink"/>
                </w:rPr>
                <w:t xml:space="preserve">Ho ricevuto la chiusura del Business Use Case</w:t>
              </w:r>
            </w:hyperlink>
            <w:r>
              <w:rPr>
                <w:rStyle w:val="Hyperlink"/>
              </w:rPr>
              <w:t xml:space="preserve"> </w:t>
            </w:r>
            <w:r>
              <w:rPr>
                <w:rStyle w:val="Hyperlink"/>
              </w:rPr>
              <w:t xml:space="preserve">(fase CP.6)</w:t>
            </w:r>
          </w:p>
        </w:tc>
      </w:tr>
      <w:tr w:rsidR="0052060B" w:rsidRPr="00DA238F" w14:paraId="5DA32C45" w14:textId="77777777" w:rsidTr="0052060B">
        <w:tc>
          <w:tcPr>
            <w:tcW w:w="10065" w:type="dxa"/>
          </w:tcPr>
          <w:p w14:paraId="189EC418" w14:textId="77777777" w:rsidR="0052060B" w:rsidRPr="00DA238F" w:rsidRDefault="0052060B" w:rsidP="00F44A5A">
            <w:r>
              <w:t xml:space="preserve">In questa fase la Controparte ha a disposizione vari sottoprocessi:</w:t>
            </w:r>
          </w:p>
          <w:p w14:paraId="21EBD81D" w14:textId="225CEF82" w:rsidR="0052060B" w:rsidRPr="00966F28" w:rsidRDefault="0052060B" w:rsidP="00F44A5A">
            <w:pPr>
              <w:jc w:val="both"/>
            </w:pPr>
            <w:r>
              <w:rPr>
                <w:rStyle w:val="Hyperlink"/>
                <w:color w:val="auto"/>
                <w:u w:val="none"/>
              </w:rPr>
              <w:t xml:space="preserve">Voglio chiarire alcuni punti di un DES che ho ricevuto (AD_BUC_08).</w:t>
            </w:r>
          </w:p>
          <w:p w14:paraId="6FCEA520" w14:textId="6C1BCB2F" w:rsidR="0052060B" w:rsidRPr="00966F28" w:rsidRDefault="0052060B" w:rsidP="00F44A5A">
            <w:r>
              <w:rPr>
                <w:rStyle w:val="Hyperlink"/>
                <w:color w:val="auto"/>
                <w:u w:val="none"/>
              </w:rPr>
              <w:t xml:space="preserve">Voglio ricordare al Titolare di inviarmi un DES o delle informazioni (AD_BUC_07).</w:t>
            </w:r>
          </w:p>
          <w:p w14:paraId="65A1BF99" w14:textId="3C9FA136" w:rsidR="0052060B" w:rsidRPr="00966F28" w:rsidRDefault="0052060B" w:rsidP="00F44A5A">
            <w:pPr>
              <w:jc w:val="both"/>
            </w:pPr>
            <w:r>
              <w:rPr>
                <w:rStyle w:val="Hyperlink"/>
                <w:color w:val="auto"/>
                <w:u w:val="none"/>
              </w:rPr>
              <w:t xml:space="preserve">Voglio annullare il DES U021 già inviato (AD_BUC_06),</w:t>
            </w:r>
            <w:r>
              <w:t xml:space="preserve"> prima di inviare il prossimo DES U024.</w:t>
            </w:r>
          </w:p>
          <w:p w14:paraId="7432C4D9" w14:textId="6C3BC3C6" w:rsidR="007F7B0D" w:rsidRPr="00966F28" w:rsidRDefault="007F7B0D" w:rsidP="00F44A5A">
            <w:pPr>
              <w:jc w:val="both"/>
            </w:pPr>
            <w:r>
              <w:rPr>
                <w:rStyle w:val="Hyperlink"/>
                <w:color w:val="auto"/>
                <w:u w:val="none"/>
              </w:rPr>
              <w:t xml:space="preserve">Voglio aggiornare le informazioni del DES U023 già inviato (AD_BUC_10),</w:t>
            </w:r>
            <w:r>
              <w:t xml:space="preserve"> prima di ricevere il DES U029 e prima di inviare il prossimo DES U024.</w:t>
            </w:r>
          </w:p>
          <w:p w14:paraId="4701B3D6" w14:textId="4DBAD891" w:rsidR="0052060B" w:rsidRPr="00966F28" w:rsidRDefault="0052060B" w:rsidP="00F44A5A">
            <w:pPr>
              <w:jc w:val="both"/>
            </w:pPr>
            <w:r>
              <w:rPr>
                <w:rStyle w:val="Hyperlink"/>
                <w:color w:val="auto"/>
                <w:u w:val="none"/>
              </w:rPr>
              <w:t xml:space="preserve">Voglio inoltrare il caso a un nuovo Organismo di collegamento del mio SM (AD_BUC_05).</w:t>
            </w:r>
          </w:p>
          <w:p w14:paraId="0617E46F" w14:textId="30507421" w:rsidR="007F7B0D" w:rsidRPr="00E345F1" w:rsidRDefault="007F7B0D" w:rsidP="00E345F1">
            <w:pPr>
              <w:spacing w:after="120"/>
              <w:jc w:val="both"/>
              <w:rPr>
                <w:color w:val="0000FF" w:themeColor="hyperlink"/>
                <w:u w:val="single"/>
              </w:rPr>
            </w:pPr>
            <w:r>
              <w:rPr>
                <w:rStyle w:val="Hyperlink"/>
                <w:color w:val="auto"/>
                <w:u w:val="none"/>
              </w:rPr>
              <w:t xml:space="preserve">Voglio scambiare altre informazioni non previste nei DES (H_BUC_01).</w:t>
            </w:r>
          </w:p>
        </w:tc>
      </w:tr>
    </w:tbl>
    <w:p w14:paraId="57E64AE0" w14:textId="77777777" w:rsidR="0052060B" w:rsidRPr="00DA238F" w:rsidRDefault="0052060B" w:rsidP="00E345F1">
      <w:pPr>
        <w:spacing w:after="0"/>
      </w:pPr>
    </w:p>
    <w:tbl>
      <w:tblPr>
        <w:tblStyle w:val="Tabellenraster"/>
        <w:tblW w:w="10065" w:type="dxa"/>
        <w:tblInd w:w="-318" w:type="dxa"/>
        <w:tblLook w:val="04A0" w:firstRow="1" w:lastRow="0" w:firstColumn="1" w:lastColumn="0" w:noHBand="0" w:noVBand="1"/>
      </w:tblPr>
      <w:tblGrid>
        <w:gridCol w:w="10065"/>
      </w:tblGrid>
      <w:tr w:rsidR="00F44A5A" w:rsidRPr="00DA238F" w14:paraId="03059141" w14:textId="77777777" w:rsidTr="00E345F1">
        <w:tc>
          <w:tcPr>
            <w:tcW w:w="10065" w:type="dxa"/>
            <w:shd w:val="clear" w:color="auto" w:fill="B8CCE4" w:themeFill="accent1" w:themeFillTint="66"/>
          </w:tcPr>
          <w:p w14:paraId="021F3A20" w14:textId="21BC984A" w:rsidR="00F44A5A" w:rsidRPr="00DA238F" w:rsidRDefault="00F44A5A" w:rsidP="002B76E2">
            <w:pPr>
              <w:pStyle w:val="berschrift2"/>
              <w:outlineLvl w:val="1"/>
            </w:pPr>
            <w:bookmarkStart w:id="42" w:name="_CP.4_What_do"/>
            <w:bookmarkStart w:id="43" w:name="_Toc501093125"/>
            <w:bookmarkEnd w:id="42"/>
            <w:r>
              <w:t xml:space="preserve">CP.4 Come faccio a fare una Notifica di pagamento del rimborso (DES U024)?</w:t>
            </w:r>
            <w:bookmarkEnd w:id="43"/>
            <w:r>
              <w:t xml:space="preserve"> </w:t>
            </w:r>
          </w:p>
        </w:tc>
      </w:tr>
      <w:tr w:rsidR="00F44A5A" w:rsidRPr="00DA238F" w14:paraId="45DAB57F" w14:textId="77777777" w:rsidTr="00F44A5A">
        <w:tc>
          <w:tcPr>
            <w:tcW w:w="10065" w:type="dxa"/>
          </w:tcPr>
          <w:p w14:paraId="07A223DD" w14:textId="701D0F4E" w:rsidR="00F44A5A" w:rsidRPr="00966F28" w:rsidRDefault="00F44A5A" w:rsidP="00F44A5A">
            <w:pPr>
              <w:spacing w:before="120" w:after="120"/>
            </w:pPr>
            <w:r>
              <w:t xml:space="preserve">Dopo aver ricevuto il DES U020 o U029, e aver accettato le singole richieste, rimborsate l’importo previsto e ne date comunicazione al Titolare.</w:t>
            </w:r>
            <w:r>
              <w:t xml:space="preserve">  </w:t>
            </w:r>
            <w:r>
              <w:t xml:space="preserve">Se avete accettato l’applicazione degli interessi per alcune singole richieste (SED U027), dovete aggiungere gli interessi all’importo indicato nel DES U024 (gli interessi devono essere calcolati in base al tasso e al periodo di mora).</w:t>
            </w:r>
            <w:r>
              <w:t xml:space="preserve"> </w:t>
            </w:r>
            <w:r>
              <w:t xml:space="preserve">Compilate il DES U024 – Notifica di pagamento del rimborso, e indicate le singole richieste cui si riferisce il pagamento.</w:t>
            </w:r>
            <w:r>
              <w:t xml:space="preserve">  </w:t>
            </w:r>
            <w:r>
              <w:t xml:space="preserve">A questo punto inviate il DES U024 al Titolare.</w:t>
            </w:r>
          </w:p>
          <w:p w14:paraId="72469711" w14:textId="39E120A2" w:rsidR="00F44A5A" w:rsidRPr="00DA238F" w:rsidRDefault="00F44A5A" w:rsidP="00F44A5A">
            <w:pPr>
              <w:spacing w:after="120"/>
            </w:pPr>
            <w:r>
              <w:t xml:space="preserve">Una volta che le singole richieste vengono notificate tramite il DES U024, non sarà più possibile contestarle.</w:t>
            </w:r>
          </w:p>
          <w:p w14:paraId="191E4BD3" w14:textId="3F6A993C" w:rsidR="00F44A5A" w:rsidRPr="00DA238F" w:rsidRDefault="00F44A5A" w:rsidP="00F44A5A">
            <w:pPr>
              <w:jc w:val="both"/>
            </w:pPr>
            <w:r>
              <w:t xml:space="preserve">Utilizzando il DES U025 – Notifica di ricevuta/conclusione del rimborso, il Titolare accusa ricevuta di rimborso ogni volta che ne riceve uno, e dichiara se la richiesta di rimborso debba essere conclusa o meno.</w:t>
            </w:r>
            <w:r>
              <w:t xml:space="preserve">  </w:t>
            </w:r>
          </w:p>
          <w:p w14:paraId="3A4FAD74" w14:textId="0E96859B" w:rsidR="00F44A5A" w:rsidRPr="00DA238F" w:rsidRDefault="00F44A5A" w:rsidP="00F44A5A">
            <w:pPr>
              <w:jc w:val="both"/>
            </w:pPr>
            <w:r>
              <w:t xml:space="preserve">Se essa viene conclusa, il BUC termina.</w:t>
            </w:r>
            <w:r>
              <w:t xml:space="preserve"> </w:t>
            </w:r>
          </w:p>
          <w:p w14:paraId="1C4F707C" w14:textId="5E2D3FDE" w:rsidR="00CE2C24" w:rsidRPr="00E345F1" w:rsidRDefault="0077391F" w:rsidP="00E345F1">
            <w:pPr>
              <w:numPr>
                <w:ilvl w:val="0"/>
                <w:numId w:val="22"/>
              </w:numPr>
              <w:spacing w:after="120"/>
              <w:ind w:left="720"/>
              <w:rPr>
                <w:color w:val="0000FF" w:themeColor="hyperlink"/>
                <w:u w:val="single"/>
              </w:rPr>
            </w:pPr>
            <w:hyperlink w:anchor="_CP._6_What" w:history="1">
              <w:r>
                <w:rPr>
                  <w:rStyle w:val="Hyperlink"/>
                </w:rPr>
                <w:t xml:space="preserve">Ho ricevuto la chiusura del Business Use Case</w:t>
              </w:r>
            </w:hyperlink>
            <w:r>
              <w:rPr>
                <w:rStyle w:val="Hyperlink"/>
              </w:rPr>
              <w:t xml:space="preserve"> </w:t>
            </w:r>
            <w:r>
              <w:rPr>
                <w:rStyle w:val="Hyperlink"/>
              </w:rPr>
              <w:t xml:space="preserve">(fase CP.6)</w:t>
            </w:r>
          </w:p>
          <w:p w14:paraId="292D31C2" w14:textId="0D5A6DB2" w:rsidR="00F44A5A" w:rsidRPr="00DA238F" w:rsidRDefault="00F44A5A" w:rsidP="00E345F1">
            <w:pPr>
              <w:spacing w:after="120"/>
              <w:jc w:val="both"/>
            </w:pPr>
            <w:r>
              <w:t xml:space="preserve">Se la richiesta di rimborso non può essere conclusa, il Titolare ne indicherà la ragione e il BUC può proseguire.</w:t>
            </w:r>
          </w:p>
        </w:tc>
      </w:tr>
      <w:tr w:rsidR="00F44A5A" w:rsidRPr="00DA238F" w14:paraId="4A9CE0AE" w14:textId="77777777" w:rsidTr="00F44A5A">
        <w:tc>
          <w:tcPr>
            <w:tcW w:w="10065" w:type="dxa"/>
          </w:tcPr>
          <w:p w14:paraId="727190B1" w14:textId="77777777" w:rsidR="00F44A5A" w:rsidRPr="00DA238F" w:rsidRDefault="00F44A5A" w:rsidP="00F44A5A">
            <w:r>
              <w:t xml:space="preserve">In questa fase la Controparte ha a disposizione vari sottoprocessi:</w:t>
            </w:r>
          </w:p>
          <w:p w14:paraId="5A0CBC1D" w14:textId="658D102F" w:rsidR="00CE2C24" w:rsidRPr="00966F28" w:rsidRDefault="00CE2C24" w:rsidP="00CE2C24">
            <w:pPr>
              <w:rPr>
                <w:rStyle w:val="Hyperlink"/>
                <w:color w:val="auto"/>
                <w:u w:val="none"/>
              </w:rPr>
            </w:pPr>
            <w:r>
              <w:rPr>
                <w:rStyle w:val="Hyperlink"/>
                <w:color w:val="auto"/>
                <w:u w:val="none"/>
              </w:rPr>
              <w:t xml:space="preserve">Voglio chiarire alcuni punti di un DES che ho ricevuto (AD_BUC_08).</w:t>
            </w:r>
          </w:p>
          <w:p w14:paraId="75C927D7" w14:textId="08207831" w:rsidR="00F44A5A" w:rsidRPr="00966F28" w:rsidRDefault="00F44A5A" w:rsidP="00F44A5A">
            <w:r>
              <w:rPr>
                <w:rStyle w:val="Hyperlink"/>
                <w:color w:val="auto"/>
                <w:u w:val="none"/>
              </w:rPr>
              <w:t xml:space="preserve">Voglio ricordare al Titolare di inviarmi un DES o delle informazioni (AD_BUC_07).</w:t>
            </w:r>
          </w:p>
          <w:p w14:paraId="02B3A948" w14:textId="4ECFCF72" w:rsidR="00F44A5A" w:rsidRPr="00966F28" w:rsidRDefault="00F44A5A" w:rsidP="00E345F1">
            <w:pPr>
              <w:jc w:val="both"/>
              <w:rPr>
                <w:rStyle w:val="Hyperlink"/>
                <w:color w:val="auto"/>
                <w:u w:val="none"/>
              </w:rPr>
            </w:pPr>
            <w:r>
              <w:rPr>
                <w:rStyle w:val="Hyperlink"/>
                <w:color w:val="auto"/>
                <w:u w:val="none"/>
              </w:rPr>
              <w:t xml:space="preserve">Voglio aggiornare le informazioni del DES U024 già inviato (AD_BUC_10),</w:t>
            </w:r>
            <w:r>
              <w:t xml:space="preserve"> prima di ricevere il DES U025.</w:t>
            </w:r>
          </w:p>
          <w:p w14:paraId="7FC8509E" w14:textId="69E65983" w:rsidR="00CE2C24" w:rsidRPr="00966F28" w:rsidRDefault="00F44A5A" w:rsidP="00E345F1">
            <w:pPr>
              <w:jc w:val="both"/>
            </w:pPr>
            <w:r>
              <w:rPr>
                <w:rStyle w:val="Hyperlink"/>
                <w:color w:val="auto"/>
                <w:u w:val="none"/>
              </w:rPr>
              <w:t xml:space="preserve">Voglio inoltrare il caso a un nuovo Organismo di collegamento del mio SM (AD_BUC_05).</w:t>
            </w:r>
          </w:p>
          <w:p w14:paraId="4171ECF9" w14:textId="35145434" w:rsidR="00CE2C24" w:rsidRPr="00E345F1" w:rsidRDefault="00CE2C24" w:rsidP="00E345F1">
            <w:pPr>
              <w:spacing w:after="120"/>
            </w:pPr>
            <w:r>
              <w:rPr>
                <w:rStyle w:val="Hyperlink"/>
                <w:color w:val="auto"/>
                <w:u w:val="none"/>
              </w:rPr>
              <w:t xml:space="preserve">Voglio scambiare altre informazioni non previste nel DES (H_BUC_01).</w:t>
            </w:r>
            <w:r>
              <w:t xml:space="preserve"> </w:t>
            </w:r>
          </w:p>
        </w:tc>
      </w:tr>
    </w:tbl>
    <w:p w14:paraId="4490ED0B" w14:textId="77777777" w:rsidR="00F44A5A" w:rsidRPr="00DA238F" w:rsidRDefault="00F44A5A" w:rsidP="00E345F1">
      <w:pPr>
        <w:spacing w:after="0"/>
      </w:pPr>
    </w:p>
    <w:tbl>
      <w:tblPr>
        <w:tblStyle w:val="Tabellenraster"/>
        <w:tblW w:w="10065" w:type="dxa"/>
        <w:tblInd w:w="-318" w:type="dxa"/>
        <w:tblLook w:val="04A0" w:firstRow="1" w:lastRow="0" w:firstColumn="1" w:lastColumn="0" w:noHBand="0" w:noVBand="1"/>
      </w:tblPr>
      <w:tblGrid>
        <w:gridCol w:w="10065"/>
      </w:tblGrid>
      <w:tr w:rsidR="004554F6" w:rsidRPr="00DA238F" w14:paraId="5D9CD113" w14:textId="77777777" w:rsidTr="00F44A5A">
        <w:tc>
          <w:tcPr>
            <w:tcW w:w="10065" w:type="dxa"/>
            <w:shd w:val="clear" w:color="auto" w:fill="B8CCE4" w:themeFill="accent1" w:themeFillTint="66"/>
          </w:tcPr>
          <w:p w14:paraId="5D9CD112" w14:textId="27FF59CA" w:rsidR="004554F6" w:rsidRPr="00DA238F" w:rsidRDefault="00CF0B37" w:rsidP="002B76E2">
            <w:pPr>
              <w:pStyle w:val="berschrift2"/>
              <w:outlineLvl w:val="1"/>
            </w:pPr>
            <w:bookmarkStart w:id="44" w:name="_CP.5_How_should"/>
            <w:bookmarkStart w:id="45" w:name="CP2"/>
            <w:bookmarkStart w:id="46" w:name="_Toc501093126"/>
            <w:bookmarkEnd w:id="44"/>
            <w:r>
              <w:t xml:space="preserve">CP.</w:t>
            </w:r>
            <w:bookmarkEnd w:id="45"/>
            <w:r>
              <w:t xml:space="preserve">5 Come devo rispondere al DES U026 - Interesse addebitato?</w:t>
            </w:r>
            <w:bookmarkEnd w:id="46"/>
            <w:r>
              <w:t xml:space="preserve"> </w:t>
            </w:r>
          </w:p>
        </w:tc>
      </w:tr>
      <w:tr w:rsidR="004554F6" w:rsidRPr="00DA238F" w14:paraId="5D9CD11B" w14:textId="77777777" w:rsidTr="00F44A5A">
        <w:tc>
          <w:tcPr>
            <w:tcW w:w="10065" w:type="dxa"/>
          </w:tcPr>
          <w:p w14:paraId="5396F709" w14:textId="7AFD7C91" w:rsidR="00C01AB4" w:rsidRPr="00DA238F" w:rsidRDefault="00C01AB4" w:rsidP="00F87BB2">
            <w:pPr>
              <w:spacing w:before="120" w:after="120"/>
            </w:pPr>
            <w:r>
              <w:t xml:space="preserve">Se ricevete il DES U026 – Interesse addebitato (che indica le singole richieste in mora, il totale insoluto cui si applicano gli interessi, il tasso e la scadenza) avete tre possibilità:</w:t>
            </w:r>
          </w:p>
          <w:p w14:paraId="59EDC4DC" w14:textId="14DB3C66" w:rsidR="00142B91" w:rsidRPr="00DA238F" w:rsidRDefault="00142B91" w:rsidP="00142B91">
            <w:pPr>
              <w:spacing w:after="120"/>
            </w:pPr>
            <w:r>
              <w:t xml:space="preserve">a) accettate appieno la richiesta di applicazione degli interessi;</w:t>
            </w:r>
          </w:p>
          <w:p w14:paraId="3E0BC023" w14:textId="1BC91D1B" w:rsidR="00142B91" w:rsidRPr="00DA238F" w:rsidRDefault="00142B91" w:rsidP="00142B91">
            <w:pPr>
              <w:spacing w:after="120"/>
            </w:pPr>
            <w:r>
              <w:t xml:space="preserve">b) non accettate la richiesta di applicazione degli interessi e ne indicate la ragione, ad es. data di scadenza non corretta;</w:t>
            </w:r>
          </w:p>
          <w:p w14:paraId="2769175C" w14:textId="0BD7BB2C" w:rsidR="00142B91" w:rsidRPr="00DA238F" w:rsidRDefault="00142B91" w:rsidP="00142B91">
            <w:pPr>
              <w:spacing w:after="120"/>
            </w:pPr>
            <w:r>
              <w:t xml:space="preserve">c) accettate parzialmente la richiesta di applicazione degli interessi.</w:t>
            </w:r>
            <w:r>
              <w:t xml:space="preserve">  </w:t>
            </w:r>
            <w:r>
              <w:t xml:space="preserve">Ciò significa che accettate l’applicazione degli interessi, ma non siete d’accordo su alcune singole richieste;</w:t>
            </w:r>
            <w:r>
              <w:t xml:space="preserve"> </w:t>
            </w:r>
            <w:r>
              <w:t xml:space="preserve">tutte le singole richieste per cui non accettate l’applicazione degli interessi devono essere elencate nel DES U027 con indicazione del motivo.</w:t>
            </w:r>
            <w:r>
              <w:t xml:space="preserve"> </w:t>
            </w:r>
          </w:p>
          <w:p w14:paraId="05E4376B" w14:textId="34654DC7" w:rsidR="00142B91" w:rsidRPr="00DA238F" w:rsidRDefault="00CD0573" w:rsidP="00142B91">
            <w:pPr>
              <w:spacing w:after="120"/>
            </w:pPr>
            <w:r>
              <w:t xml:space="preserve">Compilate il DES U027 – Risposta sull’interesse, e lo inviate al Titolare.</w:t>
            </w:r>
            <w:r>
              <w:t xml:space="preserve">  </w:t>
            </w:r>
          </w:p>
          <w:p w14:paraId="014BE96D" w14:textId="1F91770D" w:rsidR="00CD0573" w:rsidRPr="00DA238F" w:rsidRDefault="00142B91" w:rsidP="00142B91">
            <w:pPr>
              <w:spacing w:after="120"/>
            </w:pPr>
            <w:r>
              <w:t xml:space="preserve">In caso di disaccordo potrete dialogare utilizzando i DES orizzontali H001 'Notifica/richiesta di informazioni' e H002 'Risposta a una richiesta di informazioni'.</w:t>
            </w:r>
          </w:p>
          <w:p w14:paraId="69BA2B09" w14:textId="0095D0B8" w:rsidR="00CD0573" w:rsidRPr="00DA238F" w:rsidRDefault="00C01AB4" w:rsidP="00142B91">
            <w:pPr>
              <w:spacing w:after="120"/>
            </w:pPr>
            <w:r>
              <w:t xml:space="preserve">Per il successivo pagamento di una o più singole richieste cui si applicano gli interessi concordati, gli interessi dovranno essere aggiunti all’importo delle singole richieste.</w:t>
            </w:r>
            <w:r>
              <w:t xml:space="preserve"> </w:t>
            </w:r>
            <w:r>
              <w:t xml:space="preserve">Per i casi in cui gli interessi non sono aggiunti, potete pagarli separatamente</w:t>
            </w:r>
            <w:r>
              <w:t xml:space="preserve">  </w:t>
            </w:r>
            <w:r>
              <w:t xml:space="preserve">Per ogni trasferimento di denaro dovete informare il Titolare inviando il DES U024 – Notifica di pagamento del rimborso.</w:t>
            </w:r>
          </w:p>
          <w:p w14:paraId="1BF140AB" w14:textId="6BB7712F" w:rsidR="00CE2C24" w:rsidRPr="00E345F1" w:rsidRDefault="0077391F" w:rsidP="00E345F1">
            <w:pPr>
              <w:numPr>
                <w:ilvl w:val="0"/>
                <w:numId w:val="22"/>
              </w:numPr>
              <w:spacing w:after="120"/>
              <w:ind w:left="720"/>
              <w:rPr>
                <w:color w:val="0000FF" w:themeColor="hyperlink"/>
                <w:u w:val="single"/>
              </w:rPr>
            </w:pPr>
            <w:hyperlink w:anchor="_CP.4_What_do" w:history="1">
              <w:r>
                <w:rPr>
                  <w:rStyle w:val="Hyperlink"/>
                </w:rPr>
                <w:t xml:space="preserve">Voglio inviare una notifica di pagamento (DES U024)</w:t>
              </w:r>
            </w:hyperlink>
            <w:r>
              <w:rPr>
                <w:rStyle w:val="Hyperlink"/>
              </w:rPr>
              <w:t xml:space="preserve"> </w:t>
            </w:r>
            <w:r>
              <w:rPr>
                <w:rStyle w:val="Hyperlink"/>
              </w:rPr>
              <w:t xml:space="preserve">(fase CP.4)</w:t>
            </w:r>
          </w:p>
          <w:p w14:paraId="114AA835" w14:textId="70F39467" w:rsidR="00CE2C24" w:rsidRPr="00DA238F" w:rsidRDefault="00CE2C24" w:rsidP="00CE2C24">
            <w:pPr>
              <w:spacing w:after="120"/>
            </w:pPr>
            <w:r>
              <w:t xml:space="preserve">Se in questa fase si verificano circostanze inaspettate che rendono inutile la prosecuzione del caso, il Titolare può chiudere il BUC.</w:t>
            </w:r>
          </w:p>
          <w:p w14:paraId="5D9CD11A" w14:textId="63A0C3B3" w:rsidR="00CE2C24" w:rsidRPr="00E345F1" w:rsidRDefault="0077391F" w:rsidP="00E345F1">
            <w:pPr>
              <w:numPr>
                <w:ilvl w:val="0"/>
                <w:numId w:val="22"/>
              </w:numPr>
              <w:spacing w:after="120"/>
              <w:ind w:left="720"/>
              <w:rPr>
                <w:color w:val="0000FF" w:themeColor="hyperlink"/>
                <w:u w:val="single"/>
              </w:rPr>
            </w:pPr>
            <w:hyperlink w:anchor="_CP._6_What" w:history="1">
              <w:r>
                <w:rPr>
                  <w:rStyle w:val="Hyperlink"/>
                </w:rPr>
                <w:t xml:space="preserve">Ho ricevuto la chiusura del Business Use Case</w:t>
              </w:r>
            </w:hyperlink>
            <w:r>
              <w:rPr>
                <w:rStyle w:val="Hyperlink"/>
              </w:rPr>
              <w:t xml:space="preserve"> </w:t>
            </w:r>
            <w:r>
              <w:rPr>
                <w:rStyle w:val="Hyperlink"/>
              </w:rPr>
              <w:t xml:space="preserve">(fase CP.6)</w:t>
            </w:r>
          </w:p>
        </w:tc>
      </w:tr>
      <w:tr w:rsidR="00124FA8" w:rsidRPr="00DA238F" w14:paraId="5D9CD126" w14:textId="77777777" w:rsidTr="00F44A5A">
        <w:tc>
          <w:tcPr>
            <w:tcW w:w="10065" w:type="dxa"/>
          </w:tcPr>
          <w:p w14:paraId="26E8DD7A" w14:textId="242D0925" w:rsidR="00292174" w:rsidRPr="00DA238F" w:rsidRDefault="00292174" w:rsidP="00292174">
            <w:r>
              <w:t xml:space="preserve">In questa fase la Controparte ha a disposizione vari sottoprocessi:</w:t>
            </w:r>
          </w:p>
          <w:p w14:paraId="5EC10013" w14:textId="3A06F576" w:rsidR="00292174" w:rsidRPr="00E02FF8" w:rsidRDefault="007E4AF8" w:rsidP="006024A9">
            <w:pPr>
              <w:rPr>
                <w:rStyle w:val="Hyperlink"/>
                <w:color w:val="auto"/>
                <w:u w:val="none"/>
              </w:rPr>
            </w:pPr>
            <w:r>
              <w:rPr>
                <w:rStyle w:val="Hyperlink"/>
                <w:color w:val="auto"/>
                <w:u w:val="none"/>
              </w:rPr>
              <w:t xml:space="preserve">Voglio chiarire alcuni punti di un DES che ho ricevuto (AD_BUC_08).</w:t>
            </w:r>
          </w:p>
          <w:p w14:paraId="0B85684B" w14:textId="4A1139F9" w:rsidR="006024A9" w:rsidRPr="00E02FF8" w:rsidRDefault="007E4AF8" w:rsidP="006024A9">
            <w:r>
              <w:rPr>
                <w:rStyle w:val="Hyperlink"/>
                <w:color w:val="auto"/>
                <w:u w:val="none"/>
              </w:rPr>
              <w:t xml:space="preserve">Voglio ricordare al Titolare di inviarmi un DES o delle informazioni (AD_BUC_07).</w:t>
            </w:r>
          </w:p>
          <w:p w14:paraId="59FFDA03" w14:textId="428DB8DB" w:rsidR="006024A9" w:rsidRPr="00E02FF8" w:rsidRDefault="006024A9" w:rsidP="006024A9">
            <w:r>
              <w:rPr>
                <w:rStyle w:val="Hyperlink"/>
                <w:color w:val="auto"/>
                <w:u w:val="none"/>
              </w:rPr>
              <w:t xml:space="preserve">Voglio annullare un DES U027 già inviato (AD_BUC_06).</w:t>
            </w:r>
          </w:p>
          <w:p w14:paraId="657E9AEE" w14:textId="040708C6" w:rsidR="00CE2C24" w:rsidRPr="00E02FF8" w:rsidRDefault="006024A9" w:rsidP="00E345F1">
            <w:r>
              <w:rPr>
                <w:rStyle w:val="Hyperlink"/>
                <w:color w:val="auto"/>
                <w:u w:val="none"/>
              </w:rPr>
              <w:t xml:space="preserve">Voglio aggiornare le informazioni di un DES U027 già inviato (AD_BUC_10).</w:t>
            </w:r>
          </w:p>
          <w:p w14:paraId="450A8DC1" w14:textId="7ECAB11C" w:rsidR="00CE2C24" w:rsidRPr="00E02FF8" w:rsidRDefault="007E4AF8" w:rsidP="00E345F1">
            <w:r>
              <w:rPr>
                <w:rStyle w:val="Hyperlink"/>
                <w:color w:val="auto"/>
                <w:u w:val="none"/>
              </w:rPr>
              <w:t xml:space="preserve">Voglio inoltrare il caso a un nuovo Organismo di collegamento del mio SM perché non sono o non sono più responsabile della gestione (AD_BUC_05).</w:t>
            </w:r>
          </w:p>
          <w:p w14:paraId="5D9CD125" w14:textId="05BC7478" w:rsidR="00CE2C24" w:rsidRPr="00E02FF8" w:rsidRDefault="00CE2C24" w:rsidP="00E345F1">
            <w:pPr>
              <w:spacing w:after="120"/>
            </w:pPr>
            <w:r>
              <w:rPr>
                <w:rStyle w:val="Hyperlink"/>
                <w:color w:val="auto"/>
                <w:u w:val="none"/>
              </w:rPr>
              <w:t xml:space="preserve">Voglio scambiare altre informazioni non previste nel DES (H_BUC_01).</w:t>
            </w:r>
          </w:p>
        </w:tc>
      </w:tr>
    </w:tbl>
    <w:p w14:paraId="096976DF" w14:textId="77777777" w:rsidR="001B7374" w:rsidRPr="00DA238F" w:rsidRDefault="001B7374" w:rsidP="00E345F1">
      <w:pPr>
        <w:spacing w:after="0"/>
        <w:rPr>
          <w:b/>
        </w:rPr>
      </w:pPr>
      <w:bookmarkStart w:id="47" w:name="Description_of_SEDs"/>
    </w:p>
    <w:tbl>
      <w:tblPr>
        <w:tblStyle w:val="Tabellenraster1"/>
        <w:tblW w:w="10065" w:type="dxa"/>
        <w:tblInd w:w="-318" w:type="dxa"/>
        <w:tblLook w:val="04A0" w:firstRow="1" w:lastRow="0" w:firstColumn="1" w:lastColumn="0" w:noHBand="0" w:noVBand="1"/>
      </w:tblPr>
      <w:tblGrid>
        <w:gridCol w:w="10065"/>
      </w:tblGrid>
      <w:tr w:rsidR="007F276C" w:rsidRPr="00DA238F" w14:paraId="634572A8" w14:textId="77777777" w:rsidTr="00CE638E">
        <w:tc>
          <w:tcPr>
            <w:tcW w:w="10065" w:type="dxa"/>
            <w:shd w:val="clear" w:color="auto" w:fill="B8CCE4" w:themeFill="accent1" w:themeFillTint="66"/>
          </w:tcPr>
          <w:p w14:paraId="25E87E63" w14:textId="0A750677" w:rsidR="007F276C" w:rsidRPr="00DA238F" w:rsidRDefault="002B76E2" w:rsidP="00CE638E">
            <w:pPr>
              <w:pStyle w:val="berschrift2"/>
              <w:outlineLvl w:val="1"/>
            </w:pPr>
            <w:bookmarkStart w:id="48" w:name="_CP._6_What"/>
            <w:bookmarkStart w:id="49" w:name="_Toc488233916"/>
            <w:bookmarkStart w:id="50" w:name="_Toc501093127"/>
            <w:bookmarkEnd w:id="48"/>
            <w:r>
              <w:t xml:space="preserve">CP. 6 Cosa faccio dopo che il Titolare ha chiuso il caso?</w:t>
            </w:r>
            <w:bookmarkEnd w:id="49"/>
            <w:bookmarkEnd w:id="50"/>
          </w:p>
        </w:tc>
      </w:tr>
      <w:tr w:rsidR="007F276C" w:rsidRPr="00DA238F" w14:paraId="7B3DB326" w14:textId="77777777" w:rsidTr="00CE638E">
        <w:tc>
          <w:tcPr>
            <w:tcW w:w="10065" w:type="dxa"/>
          </w:tcPr>
          <w:p w14:paraId="7A4C76F0" w14:textId="2AD222D1" w:rsidR="007F276C" w:rsidRPr="00DA238F" w:rsidRDefault="007F276C" w:rsidP="00CE638E">
            <w:pPr>
              <w:spacing w:after="120"/>
              <w:jc w:val="both"/>
            </w:pPr>
            <w:r>
              <w:t xml:space="preserve">Il Titolare </w:t>
            </w:r>
            <w:r>
              <w:rPr>
                <w:b/>
                <w:bCs/>
              </w:rPr>
              <w:t xml:space="preserve">ha</w:t>
            </w:r>
            <w:r>
              <w:t xml:space="preserve"> chiuso il caso utilizzando il sottoprocesso AD_BUC_01 - 'Chiusura'.</w:t>
            </w:r>
          </w:p>
          <w:p w14:paraId="6119310A" w14:textId="548D113F" w:rsidR="007F276C" w:rsidRPr="00DA238F" w:rsidRDefault="007F276C" w:rsidP="007F276C">
            <w:pPr>
              <w:spacing w:after="120"/>
              <w:jc w:val="both"/>
            </w:pPr>
            <w:r>
              <w:t xml:space="preserve">Se è poi necessario riaprirlo per riprendere lo scambio di dati, sia voi che il Titolare potete avviare la riapertura utilizzando il sottoprocesso AD_BUC_02 - 'Riapertura'.</w:t>
            </w:r>
          </w:p>
          <w:p w14:paraId="34B0BC89" w14:textId="64E81C11" w:rsidR="007F276C" w:rsidRPr="00E345F1" w:rsidRDefault="007F276C" w:rsidP="00E345F1">
            <w:pPr>
              <w:spacing w:after="120"/>
              <w:jc w:val="both"/>
            </w:pPr>
            <w:r>
              <w:t xml:space="preserve">Quando la riapertura del caso è accettata da entrambe le parti il BUC torna al punto in cui era stato interrotto.</w:t>
            </w:r>
          </w:p>
        </w:tc>
      </w:tr>
    </w:tbl>
    <w:p w14:paraId="5D9CD14F" w14:textId="77777777" w:rsidR="00EE402A" w:rsidRPr="00DA238F" w:rsidRDefault="00EE402A">
      <w:pPr>
        <w:rPr>
          <w:b/>
        </w:rPr>
      </w:pPr>
      <w:r>
        <w:br w:type="page"/>
      </w:r>
    </w:p>
    <w:p w14:paraId="3073C4E1" w14:textId="12DF7623" w:rsidR="00A67511" w:rsidRPr="00DA238F" w:rsidRDefault="00A67511" w:rsidP="00174744">
      <w:pPr>
        <w:pStyle w:val="berschrift1"/>
        <w:spacing w:after="240"/>
      </w:pPr>
      <w:bookmarkStart w:id="51" w:name="_Toc478572137"/>
      <w:bookmarkStart w:id="52" w:name="_Toc478735435"/>
      <w:bookmarkStart w:id="53" w:name="_Toc501093128"/>
      <w:bookmarkEnd w:id="51"/>
      <w:bookmarkStart w:id="51" w:name="_Toc478572137"/>
      <w:r>
        <w:t xml:space="preserve">Diagramma BPMN per UB_BUC_0</w:t>
      </w:r>
      <w:bookmarkEnd w:id="51"/>
      <w:bookmarkEnd w:id="52"/>
      <w:r>
        <w:t xml:space="preserve">4</w:t>
      </w:r>
      <w:bookmarkEnd w:id="53"/>
    </w:p>
    <w:p w14:paraId="791B8CBE" w14:textId="49776075" w:rsidR="00E02FF8" w:rsidRPr="00E7528B" w:rsidRDefault="00E02FF8" w:rsidP="00E02FF8">
      <w:pPr>
        <w:spacing w:after="0"/>
      </w:pPr>
      <w:r>
        <w:t xml:space="preserve">Vedasi il rispettivo diagramma BPMN per UB_BUC_04.</w:t>
      </w:r>
    </w:p>
    <w:p w14:paraId="51568F31" w14:textId="3FA2839C" w:rsidR="005600E2" w:rsidRPr="00DA238F" w:rsidRDefault="005600E2" w:rsidP="00174744">
      <w:pPr>
        <w:spacing w:after="0" w:line="240" w:lineRule="auto"/>
      </w:pPr>
      <w:r>
        <w:t xml:space="preserve">2 sottoprocessi per il Titolare:</w:t>
      </w:r>
    </w:p>
    <w:p w14:paraId="00C023D2" w14:textId="7D01B00C" w:rsidR="005600E2" w:rsidRPr="00DA238F" w:rsidRDefault="00E02FF8" w:rsidP="00174744">
      <w:pPr>
        <w:pStyle w:val="Listenabsatz"/>
        <w:numPr>
          <w:ilvl w:val="0"/>
          <w:numId w:val="23"/>
        </w:numPr>
        <w:jc w:val="both"/>
        <w:rPr>
          <w:sz w:val="22"/>
          <w:szCs w:val="22"/>
          <w:rFonts w:asciiTheme="minorHAnsi" w:hAnsiTheme="minorHAnsi"/>
        </w:rPr>
      </w:pPr>
      <w:r>
        <w:rPr>
          <w:sz w:val="22"/>
          <w:szCs w:val="22"/>
          <w:rFonts w:asciiTheme="minorHAnsi" w:hAnsiTheme="minorHAnsi"/>
        </w:rPr>
        <w:t xml:space="preserve">Per UB_BUC_04 sottoprocesso Ricezione pagamento e notifica di chiusura.</w:t>
      </w:r>
    </w:p>
    <w:p w14:paraId="662ADAAC" w14:textId="103BCF47" w:rsidR="005600E2" w:rsidRPr="00DA238F" w:rsidRDefault="00E02FF8" w:rsidP="00174744">
      <w:pPr>
        <w:pStyle w:val="Listenabsatz"/>
        <w:numPr>
          <w:ilvl w:val="0"/>
          <w:numId w:val="23"/>
        </w:numPr>
        <w:jc w:val="both"/>
        <w:rPr>
          <w:sz w:val="22"/>
          <w:szCs w:val="22"/>
          <w:rFonts w:asciiTheme="minorHAnsi" w:hAnsiTheme="minorHAnsi"/>
        </w:rPr>
      </w:pPr>
      <w:r>
        <w:rPr>
          <w:sz w:val="22"/>
          <w:szCs w:val="22"/>
          <w:rFonts w:asciiTheme="minorHAnsi" w:hAnsiTheme="minorHAnsi"/>
        </w:rPr>
        <w:t xml:space="preserve">Per UB_BUC_04 sottoprocesso Ricezione contestazione.</w:t>
      </w:r>
    </w:p>
    <w:p w14:paraId="3572AC0A" w14:textId="041EB852" w:rsidR="005600E2" w:rsidRPr="00DA238F" w:rsidRDefault="005600E2" w:rsidP="00174744">
      <w:pPr>
        <w:spacing w:after="0" w:line="240" w:lineRule="auto"/>
      </w:pPr>
      <w:r>
        <w:t xml:space="preserve">2 sottoprocessi per la Controparte:</w:t>
      </w:r>
    </w:p>
    <w:p w14:paraId="0B3EBFBF" w14:textId="3E6B4648" w:rsidR="005600E2" w:rsidRPr="00DA238F" w:rsidRDefault="00E02FF8" w:rsidP="00174744">
      <w:pPr>
        <w:pStyle w:val="Listenabsatz"/>
        <w:numPr>
          <w:ilvl w:val="0"/>
          <w:numId w:val="24"/>
        </w:numPr>
        <w:jc w:val="both"/>
        <w:rPr>
          <w:sz w:val="22"/>
          <w:szCs w:val="22"/>
          <w:rFonts w:asciiTheme="minorHAnsi" w:hAnsiTheme="minorHAnsi"/>
        </w:rPr>
      </w:pPr>
      <w:r>
        <w:rPr>
          <w:sz w:val="22"/>
          <w:szCs w:val="22"/>
          <w:rFonts w:asciiTheme="minorHAnsi" w:hAnsiTheme="minorHAnsi"/>
        </w:rPr>
        <w:t xml:space="preserve">Per UB_BUC_04 sottoprocesso Pagamento e notifica di chiusura.</w:t>
      </w:r>
    </w:p>
    <w:p w14:paraId="014EBA23" w14:textId="538AFF43" w:rsidR="005600E2" w:rsidRPr="00DA238F" w:rsidRDefault="00E02FF8" w:rsidP="00174744">
      <w:pPr>
        <w:pStyle w:val="Listenabsatz"/>
        <w:numPr>
          <w:ilvl w:val="0"/>
          <w:numId w:val="24"/>
        </w:numPr>
        <w:jc w:val="both"/>
        <w:rPr>
          <w:sz w:val="22"/>
          <w:szCs w:val="22"/>
          <w:rFonts w:asciiTheme="minorHAnsi" w:hAnsiTheme="minorHAnsi"/>
        </w:rPr>
      </w:pPr>
      <w:r>
        <w:rPr>
          <w:sz w:val="22"/>
          <w:szCs w:val="22"/>
          <w:rFonts w:asciiTheme="minorHAnsi" w:hAnsiTheme="minorHAnsi"/>
        </w:rPr>
        <w:t xml:space="preserve">Per UB_BUC_04 sottoprocesso Contestazione.</w:t>
      </w:r>
    </w:p>
    <w:p w14:paraId="17ADA67C" w14:textId="77777777" w:rsidR="00764C2F" w:rsidRPr="00DA238F" w:rsidRDefault="00764C2F" w:rsidP="00764C2F">
      <w:pPr>
        <w:spacing w:after="0"/>
      </w:pPr>
    </w:p>
    <w:p w14:paraId="5D9CD150" w14:textId="77777777" w:rsidR="006C4933" w:rsidRPr="00DA238F" w:rsidRDefault="00BE3040" w:rsidP="00174744">
      <w:pPr>
        <w:pStyle w:val="berschrift1"/>
        <w:spacing w:after="240"/>
      </w:pPr>
      <w:bookmarkStart w:id="54" w:name="_Toc501093129"/>
      <w:r>
        <w:t xml:space="preserve">Documenti elettronici strutturati (DES) utilizzati</w:t>
      </w:r>
      <w:bookmarkEnd w:id="54"/>
    </w:p>
    <w:p w14:paraId="5D0CB4B0" w14:textId="452E20BE" w:rsidR="00A67511" w:rsidRPr="00DA238F" w:rsidRDefault="00A67511" w:rsidP="00A67511">
      <w:pPr>
        <w:spacing w:after="0"/>
        <w:jc w:val="both"/>
      </w:pPr>
      <w:r>
        <w:t xml:space="preserve">In UB_BUC_04 vengono utilizzati i seguenti DES:</w:t>
      </w:r>
    </w:p>
    <w:bookmarkEnd w:id="47"/>
    <w:p w14:paraId="5D9CD188" w14:textId="2A3F5D46" w:rsidR="006C4933" w:rsidRPr="00E02FF8" w:rsidRDefault="006C4933" w:rsidP="00207B42">
      <w:pPr>
        <w:pStyle w:val="Listenabsatz"/>
        <w:numPr>
          <w:ilvl w:val="0"/>
          <w:numId w:val="18"/>
        </w:numPr>
        <w:rPr>
          <w:sz w:val="22"/>
          <w:rFonts w:asciiTheme="minorHAnsi" w:hAnsiTheme="minorHAnsi" w:cstheme="minorHAnsi"/>
        </w:rPr>
      </w:pPr>
      <w:r>
        <w:rPr>
          <w:sz w:val="22"/>
          <w:rFonts w:asciiTheme="minorHAnsi" w:hAnsiTheme="minorHAnsi"/>
        </w:rPr>
        <w:t xml:space="preserve">DES U020 – Richiesta di rimborso</w:t>
      </w:r>
    </w:p>
    <w:p w14:paraId="4A74C02F" w14:textId="3636088A" w:rsidR="00C3122D" w:rsidRPr="00E02FF8" w:rsidRDefault="00C3122D" w:rsidP="00207B42">
      <w:pPr>
        <w:pStyle w:val="Listenabsatz"/>
        <w:numPr>
          <w:ilvl w:val="0"/>
          <w:numId w:val="18"/>
        </w:numPr>
        <w:rPr>
          <w:sz w:val="22"/>
          <w:rFonts w:asciiTheme="minorHAnsi" w:hAnsiTheme="minorHAnsi" w:cstheme="minorHAnsi"/>
        </w:rPr>
      </w:pPr>
      <w:r>
        <w:rPr>
          <w:rStyle w:val="Hyperlink"/>
          <w:color w:val="auto"/>
          <w:sz w:val="22"/>
          <w:u w:val="none"/>
          <w:rFonts w:asciiTheme="minorHAnsi" w:hAnsiTheme="minorHAnsi"/>
        </w:rPr>
        <w:t xml:space="preserve">DES U021 – Approvazione totale del rimborso</w:t>
      </w:r>
    </w:p>
    <w:p w14:paraId="72122436" w14:textId="7747ADC2" w:rsidR="00C3122D" w:rsidRPr="00E02FF8" w:rsidRDefault="00C3122D" w:rsidP="00207B42">
      <w:pPr>
        <w:pStyle w:val="Listenabsatz"/>
        <w:numPr>
          <w:ilvl w:val="0"/>
          <w:numId w:val="18"/>
        </w:numPr>
        <w:rPr>
          <w:sz w:val="22"/>
          <w:rFonts w:asciiTheme="minorHAnsi" w:hAnsiTheme="minorHAnsi" w:cstheme="minorHAnsi"/>
        </w:rPr>
      </w:pPr>
      <w:r>
        <w:rPr>
          <w:rStyle w:val="Hyperlink"/>
          <w:color w:val="auto"/>
          <w:sz w:val="22"/>
          <w:u w:val="none"/>
          <w:rFonts w:asciiTheme="minorHAnsi" w:hAnsiTheme="minorHAnsi"/>
        </w:rPr>
        <w:t xml:space="preserve">DES U023 – Contestazione del rimborso</w:t>
      </w:r>
    </w:p>
    <w:p w14:paraId="17D7762A" w14:textId="1468C514" w:rsidR="00C3122D" w:rsidRPr="00E02FF8" w:rsidRDefault="00C3122D" w:rsidP="00207B42">
      <w:pPr>
        <w:pStyle w:val="Listenabsatz"/>
        <w:numPr>
          <w:ilvl w:val="0"/>
          <w:numId w:val="18"/>
        </w:numPr>
        <w:rPr>
          <w:sz w:val="22"/>
          <w:rFonts w:asciiTheme="minorHAnsi" w:hAnsiTheme="minorHAnsi" w:cstheme="minorHAnsi"/>
        </w:rPr>
      </w:pPr>
      <w:r>
        <w:rPr>
          <w:rStyle w:val="Hyperlink"/>
          <w:color w:val="auto"/>
          <w:sz w:val="22"/>
          <w:u w:val="none"/>
          <w:rFonts w:asciiTheme="minorHAnsi" w:hAnsiTheme="minorHAnsi"/>
        </w:rPr>
        <w:t xml:space="preserve">DES U024 – Notifica di pagamento del rimborso</w:t>
      </w:r>
    </w:p>
    <w:p w14:paraId="45AD578E" w14:textId="7EE099C5" w:rsidR="00C3122D" w:rsidRPr="00E02FF8" w:rsidRDefault="00C3122D" w:rsidP="00207B42">
      <w:pPr>
        <w:pStyle w:val="Listenabsatz"/>
        <w:numPr>
          <w:ilvl w:val="0"/>
          <w:numId w:val="18"/>
        </w:numPr>
        <w:rPr>
          <w:sz w:val="22"/>
          <w:rFonts w:asciiTheme="minorHAnsi" w:hAnsiTheme="minorHAnsi" w:cstheme="minorHAnsi"/>
        </w:rPr>
      </w:pPr>
      <w:r>
        <w:rPr>
          <w:rStyle w:val="Hyperlink"/>
          <w:color w:val="auto"/>
          <w:sz w:val="22"/>
          <w:u w:val="none"/>
          <w:rFonts w:asciiTheme="minorHAnsi" w:hAnsiTheme="minorHAnsi"/>
        </w:rPr>
        <w:t xml:space="preserve">DES U025 – Notifica di ricevuta/conclusione del rimborso</w:t>
      </w:r>
    </w:p>
    <w:p w14:paraId="1A43BD17" w14:textId="504A9263" w:rsidR="00C3122D" w:rsidRPr="00E02FF8" w:rsidRDefault="00C3122D" w:rsidP="00207B42">
      <w:pPr>
        <w:pStyle w:val="Listenabsatz"/>
        <w:numPr>
          <w:ilvl w:val="0"/>
          <w:numId w:val="18"/>
        </w:numPr>
        <w:rPr>
          <w:sz w:val="22"/>
          <w:rFonts w:asciiTheme="minorHAnsi" w:hAnsiTheme="minorHAnsi" w:cstheme="minorHAnsi"/>
        </w:rPr>
      </w:pPr>
      <w:r>
        <w:rPr>
          <w:rStyle w:val="Hyperlink"/>
          <w:color w:val="auto"/>
          <w:sz w:val="22"/>
          <w:u w:val="none"/>
          <w:rFonts w:asciiTheme="minorHAnsi" w:hAnsiTheme="minorHAnsi"/>
        </w:rPr>
        <w:t xml:space="preserve">DES U026 – Interesse addebitato</w:t>
      </w:r>
    </w:p>
    <w:p w14:paraId="7988E83D" w14:textId="5BEACFC5" w:rsidR="00C3122D" w:rsidRPr="00E02FF8" w:rsidRDefault="00C3122D" w:rsidP="00207B42">
      <w:pPr>
        <w:pStyle w:val="Listenabsatz"/>
        <w:numPr>
          <w:ilvl w:val="0"/>
          <w:numId w:val="18"/>
        </w:numPr>
        <w:rPr>
          <w:sz w:val="22"/>
          <w:rFonts w:asciiTheme="minorHAnsi" w:hAnsiTheme="minorHAnsi" w:cstheme="minorHAnsi"/>
        </w:rPr>
      </w:pPr>
      <w:r>
        <w:rPr>
          <w:rStyle w:val="Hyperlink"/>
          <w:color w:val="auto"/>
          <w:sz w:val="22"/>
          <w:u w:val="none"/>
          <w:rFonts w:asciiTheme="minorHAnsi" w:hAnsiTheme="minorHAnsi"/>
        </w:rPr>
        <w:t xml:space="preserve">DES U027 – Risposta sull'interesse</w:t>
      </w:r>
    </w:p>
    <w:p w14:paraId="33978FBA" w14:textId="5478E1ED" w:rsidR="00C3122D" w:rsidRPr="00E02FF8" w:rsidRDefault="00C3122D" w:rsidP="00207B42">
      <w:pPr>
        <w:pStyle w:val="Listenabsatz"/>
        <w:numPr>
          <w:ilvl w:val="0"/>
          <w:numId w:val="18"/>
        </w:numPr>
        <w:rPr>
          <w:sz w:val="22"/>
          <w:rFonts w:asciiTheme="minorHAnsi" w:hAnsiTheme="minorHAnsi" w:cstheme="minorHAnsi"/>
        </w:rPr>
      </w:pPr>
      <w:r>
        <w:rPr>
          <w:rStyle w:val="Hyperlink"/>
          <w:color w:val="auto"/>
          <w:sz w:val="22"/>
          <w:u w:val="none"/>
          <w:rFonts w:asciiTheme="minorHAnsi" w:hAnsiTheme="minorHAnsi"/>
        </w:rPr>
        <w:t xml:space="preserve">DES U029 – Richiesta di rimborso modificata in seguito alla contestazione</w:t>
      </w:r>
    </w:p>
    <w:p w14:paraId="5D9CD192" w14:textId="77777777" w:rsidR="00ED21B1" w:rsidRPr="00DA238F" w:rsidRDefault="00ED21B1" w:rsidP="007606B2">
      <w:pPr>
        <w:spacing w:after="0"/>
        <w:jc w:val="center"/>
        <w:rPr>
          <w:b/>
        </w:rPr>
      </w:pPr>
      <w:bookmarkStart w:id="55" w:name="Portable_Documents"/>
    </w:p>
    <w:p w14:paraId="5D9CD1C2" w14:textId="6223A52F" w:rsidR="00DF60C5" w:rsidRPr="00DA238F" w:rsidRDefault="00DF60C5" w:rsidP="00174744">
      <w:pPr>
        <w:pStyle w:val="berschrift1"/>
        <w:spacing w:after="240"/>
      </w:pPr>
      <w:bookmarkStart w:id="56" w:name="_Toc501093130"/>
      <w:bookmarkStart w:id="57" w:name="Administrative_SEDs"/>
      <w:bookmarkEnd w:id="55"/>
      <w:r>
        <w:t xml:space="preserve">Sottoprocessi amministrativi</w:t>
      </w:r>
      <w:bookmarkEnd w:id="56"/>
      <w:r>
        <w:t xml:space="preserve"> </w:t>
      </w:r>
    </w:p>
    <w:p w14:paraId="4E942910" w14:textId="7A8DCFD5" w:rsidR="001649E6" w:rsidRPr="00DA238F" w:rsidRDefault="001649E6" w:rsidP="001649E6">
      <w:pPr>
        <w:spacing w:after="0"/>
        <w:jc w:val="both"/>
      </w:pPr>
      <w:r>
        <w:t xml:space="preserve">In UB_BUC_04 sono utilizzati i seguenti sottoprocessi amministrativi:</w:t>
      </w:r>
    </w:p>
    <w:p w14:paraId="5D9CD1F5" w14:textId="29C24E81" w:rsidR="004005C7" w:rsidRPr="00E02FF8" w:rsidRDefault="004005C7" w:rsidP="007E4AF8">
      <w:pPr>
        <w:pStyle w:val="Listenabsatz"/>
        <w:numPr>
          <w:ilvl w:val="0"/>
          <w:numId w:val="19"/>
        </w:numPr>
        <w:rPr>
          <w:sz w:val="22"/>
          <w:rFonts w:asciiTheme="minorHAnsi" w:hAnsiTheme="minorHAnsi" w:cstheme="minorHAnsi"/>
        </w:rPr>
      </w:pPr>
      <w:bookmarkStart w:id="58" w:name="AD_BUC_01"/>
      <w:bookmarkEnd w:id="57"/>
      <w:r>
        <w:rPr>
          <w:sz w:val="22"/>
          <w:rFonts w:asciiTheme="minorHAnsi" w:hAnsiTheme="minorHAnsi"/>
        </w:rPr>
        <w:t xml:space="preserve">Sottoprocesso AD_BUC_01 – Chiusura</w:t>
      </w:r>
      <w:bookmarkEnd w:id="58"/>
    </w:p>
    <w:p w14:paraId="5D9CD203" w14:textId="350EA31B" w:rsidR="002E2F8C" w:rsidRPr="00E02FF8" w:rsidRDefault="002E2F8C" w:rsidP="007E4AF8">
      <w:pPr>
        <w:pStyle w:val="Listenabsatz"/>
        <w:numPr>
          <w:ilvl w:val="0"/>
          <w:numId w:val="19"/>
        </w:numPr>
        <w:rPr>
          <w:sz w:val="22"/>
          <w:rFonts w:asciiTheme="minorHAnsi" w:hAnsiTheme="minorHAnsi" w:cstheme="minorHAnsi"/>
        </w:rPr>
      </w:pPr>
      <w:bookmarkStart w:id="59" w:name="AD_BUC_02"/>
      <w:r>
        <w:rPr>
          <w:sz w:val="22"/>
          <w:rFonts w:asciiTheme="minorHAnsi" w:hAnsiTheme="minorHAnsi"/>
        </w:rPr>
        <w:t xml:space="preserve">Sottoprocesso AD_BUC_02 – Riapertura</w:t>
      </w:r>
      <w:bookmarkEnd w:id="59"/>
    </w:p>
    <w:p w14:paraId="5D9CD21A" w14:textId="48F5CB1E" w:rsidR="00380937" w:rsidRPr="00E02FF8" w:rsidRDefault="00380937" w:rsidP="007E4AF8">
      <w:pPr>
        <w:pStyle w:val="Listenabsatz"/>
        <w:numPr>
          <w:ilvl w:val="0"/>
          <w:numId w:val="19"/>
        </w:numPr>
        <w:rPr>
          <w:sz w:val="22"/>
          <w:rFonts w:asciiTheme="minorHAnsi" w:hAnsiTheme="minorHAnsi" w:cstheme="minorHAnsi"/>
        </w:rPr>
      </w:pPr>
      <w:bookmarkStart w:id="60" w:name="AD_BUC_05"/>
      <w:r>
        <w:rPr>
          <w:sz w:val="22"/>
          <w:rFonts w:asciiTheme="minorHAnsi" w:hAnsiTheme="minorHAnsi"/>
        </w:rPr>
        <w:t xml:space="preserve">Sottoprocesso AD_BUC_05 – Inoltro</w:t>
      </w:r>
      <w:bookmarkEnd w:id="60"/>
    </w:p>
    <w:p w14:paraId="5D9CD22F" w14:textId="6BE235B4" w:rsidR="001B30A2" w:rsidRPr="00E02FF8" w:rsidRDefault="001B30A2" w:rsidP="007E4AF8">
      <w:pPr>
        <w:pStyle w:val="Listenabsatz"/>
        <w:numPr>
          <w:ilvl w:val="0"/>
          <w:numId w:val="19"/>
        </w:numPr>
        <w:rPr>
          <w:sz w:val="22"/>
          <w:rFonts w:asciiTheme="minorHAnsi" w:hAnsiTheme="minorHAnsi" w:cstheme="minorHAnsi"/>
        </w:rPr>
      </w:pPr>
      <w:bookmarkStart w:id="61" w:name="AD_BUC_06"/>
      <w:r>
        <w:rPr>
          <w:sz w:val="22"/>
          <w:rFonts w:asciiTheme="minorHAnsi" w:hAnsiTheme="minorHAnsi"/>
        </w:rPr>
        <w:t xml:space="preserve">Sottoprocesso AD_BUC_06 – Annullamento DES</w:t>
      </w:r>
      <w:bookmarkEnd w:id="61"/>
    </w:p>
    <w:p w14:paraId="5D9CD241" w14:textId="3C6E0E38" w:rsidR="00A85A9E" w:rsidRPr="00E02FF8" w:rsidRDefault="009752A4" w:rsidP="007E4AF8">
      <w:pPr>
        <w:pStyle w:val="Listenabsatz"/>
        <w:numPr>
          <w:ilvl w:val="0"/>
          <w:numId w:val="19"/>
        </w:numPr>
        <w:rPr>
          <w:sz w:val="22"/>
          <w:rFonts w:asciiTheme="minorHAnsi" w:hAnsiTheme="minorHAnsi" w:cstheme="minorHAnsi"/>
        </w:rPr>
      </w:pPr>
      <w:bookmarkStart w:id="62" w:name="AD_BUC_07"/>
      <w:r>
        <w:rPr>
          <w:sz w:val="22"/>
          <w:rFonts w:asciiTheme="minorHAnsi" w:hAnsiTheme="minorHAnsi"/>
        </w:rPr>
        <w:t xml:space="preserve">Sottoprocesso AD_BUC_07 – Sollecito</w:t>
      </w:r>
      <w:bookmarkEnd w:id="62"/>
    </w:p>
    <w:p w14:paraId="5D9CD256" w14:textId="49E8D0D1" w:rsidR="008C63C9" w:rsidRPr="00E02FF8" w:rsidRDefault="00D56EB6" w:rsidP="007E4AF8">
      <w:pPr>
        <w:pStyle w:val="Listenabsatz"/>
        <w:numPr>
          <w:ilvl w:val="0"/>
          <w:numId w:val="19"/>
        </w:numPr>
        <w:rPr>
          <w:sz w:val="22"/>
          <w:rFonts w:asciiTheme="minorHAnsi" w:hAnsiTheme="minorHAnsi" w:cstheme="minorHAnsi"/>
        </w:rPr>
      </w:pPr>
      <w:bookmarkStart w:id="63" w:name="AD_BUC_08"/>
      <w:r>
        <w:rPr>
          <w:sz w:val="22"/>
          <w:rFonts w:asciiTheme="minorHAnsi" w:hAnsiTheme="minorHAnsi"/>
        </w:rPr>
        <w:t xml:space="preserve">Sottoprocesso AD_BUC_08 – Chiarimento</w:t>
      </w:r>
      <w:bookmarkEnd w:id="63"/>
    </w:p>
    <w:p w14:paraId="15DBA202" w14:textId="4C7E36CB" w:rsidR="00151E08" w:rsidRPr="00E02FF8" w:rsidRDefault="00151E08" w:rsidP="00151E08">
      <w:pPr>
        <w:pStyle w:val="Listenabsatz"/>
        <w:numPr>
          <w:ilvl w:val="0"/>
          <w:numId w:val="19"/>
        </w:numPr>
        <w:rPr>
          <w:sz w:val="22"/>
          <w:rFonts w:asciiTheme="minorHAnsi" w:hAnsiTheme="minorHAnsi" w:cstheme="minorHAnsi"/>
        </w:rPr>
      </w:pPr>
      <w:r>
        <w:rPr>
          <w:rStyle w:val="Hyperlink"/>
          <w:color w:val="auto"/>
          <w:sz w:val="22"/>
          <w:u w:val="none"/>
          <w:rFonts w:asciiTheme="minorHAnsi" w:hAnsiTheme="minorHAnsi"/>
        </w:rPr>
        <w:t xml:space="preserve">Sottoprocesso AD_BUC_09 – Rifiuto DES</w:t>
      </w:r>
    </w:p>
    <w:p w14:paraId="5D9CD269" w14:textId="0614C230" w:rsidR="00015EAA" w:rsidRPr="00E02FF8" w:rsidRDefault="00015EAA" w:rsidP="007E4AF8">
      <w:pPr>
        <w:pStyle w:val="Listenabsatz"/>
        <w:numPr>
          <w:ilvl w:val="0"/>
          <w:numId w:val="19"/>
        </w:numPr>
        <w:rPr>
          <w:sz w:val="22"/>
          <w:rFonts w:asciiTheme="minorHAnsi" w:hAnsiTheme="minorHAnsi" w:cstheme="minorHAnsi"/>
        </w:rPr>
      </w:pPr>
      <w:bookmarkStart w:id="64" w:name="AD_BUC_10"/>
      <w:r>
        <w:rPr>
          <w:sz w:val="22"/>
          <w:rFonts w:asciiTheme="minorHAnsi" w:hAnsiTheme="minorHAnsi"/>
        </w:rPr>
        <w:t xml:space="preserve">Sottoprocesso AD_BUC_10 – Aggiornamento DES</w:t>
      </w:r>
    </w:p>
    <w:p w14:paraId="6CC86233" w14:textId="0E3E555C" w:rsidR="00A954F9" w:rsidRPr="00DA238F" w:rsidRDefault="00A954F9" w:rsidP="00A954F9">
      <w:pPr>
        <w:spacing w:after="0"/>
        <w:jc w:val="both"/>
        <w:rPr>
          <w:rFonts w:cstheme="minorHAnsi"/>
        </w:rPr>
      </w:pPr>
      <w:r>
        <w:t xml:space="preserve">I seguenti sottoprocessi si utilizzano per gestire situazioni eccezionali che emergano a seguito dello scambio di informazioni di sicurezza sociale in ambiente elettronico e vi si può ricorrere in qualsiasi momento:</w:t>
      </w:r>
    </w:p>
    <w:p w14:paraId="5D9CD26E" w14:textId="24B12932" w:rsidR="00015EAA" w:rsidRPr="00E02FF8" w:rsidRDefault="00015EAA" w:rsidP="007E4AF8">
      <w:pPr>
        <w:pStyle w:val="Listenabsatz"/>
        <w:numPr>
          <w:ilvl w:val="0"/>
          <w:numId w:val="19"/>
        </w:numPr>
        <w:rPr>
          <w:sz w:val="22"/>
          <w:rFonts w:asciiTheme="minorHAnsi" w:hAnsiTheme="minorHAnsi" w:cstheme="minorHAnsi"/>
        </w:rPr>
      </w:pPr>
      <w:bookmarkStart w:id="65" w:name="AD_BUC_11"/>
      <w:bookmarkEnd w:id="64"/>
      <w:r>
        <w:rPr>
          <w:sz w:val="22"/>
          <w:rFonts w:asciiTheme="minorHAnsi" w:hAnsiTheme="minorHAnsi"/>
        </w:rPr>
        <w:t xml:space="preserve">Sottoprocesso AD_BUC_11 – Eccezione</w:t>
      </w:r>
      <w:bookmarkEnd w:id="65"/>
    </w:p>
    <w:p w14:paraId="37082516" w14:textId="773AFA0B" w:rsidR="0050277F" w:rsidRPr="00E02FF8" w:rsidRDefault="0050277F" w:rsidP="007E4AF8">
      <w:pPr>
        <w:pStyle w:val="Listenabsatz"/>
        <w:numPr>
          <w:ilvl w:val="0"/>
          <w:numId w:val="19"/>
        </w:numPr>
        <w:rPr>
          <w:sz w:val="22"/>
          <w:rFonts w:asciiTheme="minorHAnsi" w:hAnsiTheme="minorHAnsi" w:cstheme="minorHAnsi"/>
        </w:rPr>
      </w:pPr>
      <w:r>
        <w:rPr>
          <w:rStyle w:val="Hyperlink"/>
          <w:color w:val="auto"/>
          <w:sz w:val="22"/>
          <w:u w:val="none"/>
          <w:rFonts w:asciiTheme="minorHAnsi" w:hAnsiTheme="minorHAnsi"/>
        </w:rPr>
        <w:t xml:space="preserve">Sottoprocesso AD_BUC_12 – Cambio partecipante</w:t>
      </w:r>
    </w:p>
    <w:p w14:paraId="2628C230" w14:textId="77777777" w:rsidR="001649E6" w:rsidRPr="00DA238F" w:rsidRDefault="001649E6" w:rsidP="00A954F9">
      <w:pPr>
        <w:spacing w:after="0"/>
      </w:pPr>
    </w:p>
    <w:bookmarkStart w:id="66" w:name="Horizontal_SEDs"/>
    <w:p w14:paraId="781D7F54" w14:textId="5ED8A623" w:rsidR="001649E6" w:rsidRPr="00DA238F" w:rsidRDefault="001649E6" w:rsidP="00174744">
      <w:pPr>
        <w:pStyle w:val="berschrift1"/>
        <w:spacing w:after="240"/>
      </w:pPr>
      <w:r w:rsidRPr="00DA238F">
        <w:fldChar w:fldCharType="begin"/>
      </w:r>
      <w:r w:rsidRPr="00DA238F">
        <w:instrText xml:space="preserve"> HYPERLINK \l "" \o "To return press ALT + left arrow key" </w:instrText>
      </w:r>
      <w:r w:rsidRPr="00DA238F">
        <w:fldChar w:fldCharType="separate"/>
      </w:r>
      <w:bookmarkStart w:id="67" w:name="_Toc501093131"/>
      <w:r>
        <w:t xml:space="preserve">Sottoprocessi orizzontali</w:t>
      </w:r>
      <w:bookmarkEnd w:id="67"/>
      <w:r w:rsidRPr="00DA238F">
        <w:fldChar w:fldCharType="end"/>
      </w:r>
      <w:r>
        <w:t xml:space="preserve"> </w:t>
      </w:r>
    </w:p>
    <w:p w14:paraId="16A0B9CC" w14:textId="2D316B12" w:rsidR="001649E6" w:rsidRPr="00DA238F" w:rsidRDefault="001649E6" w:rsidP="001649E6">
      <w:pPr>
        <w:spacing w:after="0"/>
        <w:jc w:val="both"/>
      </w:pPr>
      <w:r>
        <w:t xml:space="preserve">In UB_BUC_04 è utilizzato il seguente sottoprocesso orizzontale:</w:t>
      </w:r>
    </w:p>
    <w:p w14:paraId="1EAAB9A5" w14:textId="577B863E" w:rsidR="001649E6" w:rsidRPr="00E02FF8" w:rsidRDefault="001649E6" w:rsidP="007E4AF8">
      <w:pPr>
        <w:pStyle w:val="Listenabsatz"/>
        <w:numPr>
          <w:ilvl w:val="0"/>
          <w:numId w:val="20"/>
        </w:numPr>
        <w:rPr>
          <w:sz w:val="22"/>
          <w:rFonts w:asciiTheme="minorHAnsi" w:hAnsiTheme="minorHAnsi" w:cstheme="minorHAnsi"/>
        </w:rPr>
      </w:pPr>
      <w:bookmarkStart w:id="68" w:name="H_BUC_01Sub"/>
      <w:bookmarkEnd w:id="66"/>
      <w:r>
        <w:rPr>
          <w:sz w:val="22"/>
          <w:rFonts w:asciiTheme="minorHAnsi" w:hAnsiTheme="minorHAnsi"/>
        </w:rPr>
        <w:t xml:space="preserve">Sottoprocesso H_BUC_01 – Scambio ad hoc di informazioni</w:t>
      </w:r>
      <w:bookmarkEnd w:id="68"/>
    </w:p>
    <w:p w14:paraId="133BCC68" w14:textId="77777777" w:rsidR="001649E6" w:rsidRPr="00DA238F" w:rsidRDefault="001649E6" w:rsidP="00B54F75"/>
    <w:sectPr w:rsidR="001649E6" w:rsidRPr="00DA238F" w:rsidSect="0035376C">
      <w:headerReference w:type="default" r:id="rId15"/>
      <w:footerReference w:type="defaul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6ED95" w14:textId="77777777" w:rsidR="0077391F" w:rsidRDefault="0077391F" w:rsidP="00303F31">
      <w:pPr>
        <w:spacing w:after="0" w:line="240" w:lineRule="auto"/>
      </w:pPr>
      <w:r>
        <w:separator/>
      </w:r>
    </w:p>
  </w:endnote>
  <w:endnote w:type="continuationSeparator" w:id="0">
    <w:p w14:paraId="615C9563" w14:textId="77777777" w:rsidR="0077391F" w:rsidRDefault="0077391F" w:rsidP="00303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00004FF" w:usb2="00000000" w:usb3="00000000" w:csb0="0000019F" w:csb1="00000000"/>
  </w:font>
  <w:font w:name="EUAlbertina">
    <w:altName w:val="EUAlbertina"/>
    <w:panose1 w:val="00000000000000000000"/>
    <w:charset w:val="00"/>
    <w:family w:val="roman"/>
    <w:notTrueType/>
    <w:pitch w:val="default"/>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3714270"/>
      <w:docPartObj>
        <w:docPartGallery w:val="Page Numbers (Bottom of Page)"/>
        <w:docPartUnique/>
      </w:docPartObj>
    </w:sdtPr>
    <w:sdtEndPr>
      <w:rPr>
        <w:i/>
        <w:noProof/>
      </w:rPr>
    </w:sdtEndPr>
    <w:sdtContent>
      <w:p w14:paraId="2FF7B368" w14:textId="2E661FF9" w:rsidR="0077391F" w:rsidRDefault="0077391F" w:rsidP="00CC03F9">
        <w:pPr>
          <w:pStyle w:val="Fuzeile"/>
          <w:jc w:val="right"/>
          <w:rPr>
            <w:bCs/>
            <w:sz w:val="16"/>
            <w:szCs w:val="36"/>
            <w14:numForm w14:val="oldStyle"/>
            <w:rFonts w:ascii="Verdana" w:eastAsiaTheme="majorEastAsia" w:hAnsi="Verdana" w:cstheme="majorBidi"/>
          </w:rPr>
        </w:pPr>
        <w:r>
          <w:rPr>
            <w:i/>
          </w:rPr>
          <mc:AlternateContent>
            <mc:Choice Requires="wps">
              <w:drawing>
                <wp:anchor distT="0" distB="0" distL="114300" distR="114300" simplePos="0" relativeHeight="251652608" behindDoc="0" locked="0" layoutInCell="1" allowOverlap="1" wp14:anchorId="423F4750" wp14:editId="109FA9FF">
                  <wp:simplePos x="0" y="0"/>
                  <wp:positionH relativeFrom="column">
                    <wp:posOffset>-145415</wp:posOffset>
                  </wp:positionH>
                  <wp:positionV relativeFrom="paragraph">
                    <wp:posOffset>-40005</wp:posOffset>
                  </wp:positionV>
                  <wp:extent cx="6229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ADB3A3" id="Straight Connector 3"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XOtwEAAMMDAAAOAAAAZHJzL2Uyb0RvYy54bWysU8GOEzEMvSPxD1HudKatWMGo0z10BRcE&#10;FQsfkM04nUhJHDmhnf49TtrOIkBCIC6eOPGz/Z49m/vJO3EEShZDL5eLVgoIGgcbDr38+uXdqzdS&#10;pKzCoBwG6OUZkrzfvnyxOcUOVjiiG4AEJwmpO8VejjnHrmmSHsGrtMAIgR8NkleZXTo0A6kTZ/eu&#10;WbXtXXNCGiKhhpT49uHyKLc1vzGg8ydjEmThesm95Wqp2qdim+1GdQdScbT62ob6hy68soGLzqke&#10;VFbiG9lfUnmrCROavNDoGzTGaqgcmM2y/YnN46giVC4sToqzTOn/pdUfj3sSdujlWoqgPI/oMZOy&#10;hzGLHYbAAiKJddHpFFPH4buwp6uX4p4K6cmQL1+mI6aq7XnWFqYsNF/erVZv1695BPr21jwDI6X8&#10;HtCLcuils6HQVp06fkiZi3HoLYSd0sildD3ls4MS7MJnMEyFiy0rui4R7ByJo+LxK60h5GWhwvlq&#10;dIEZ69wMbP8MvMYXKNQF+xvwjKiVMeQZ7G1A+l31PN1aNpf4mwIX3kWCJxzOdShVGt6UyvC61WUV&#10;f/Qr/Pnf234HAAD//wMAUEsDBBQABgAIAAAAIQA7c5J74AAAAAkBAAAPAAAAZHJzL2Rvd25yZXYu&#10;eG1sTI/PSsNAEIfvgu+wjOBF2k2rKWnMpqhQerAiNj7ANjsmwexsyG7S1Kd3xIPe5s/Hb77JNpNt&#10;xYi9bxwpWMwjEEilMw1VCt6L7SwB4YMmo1tHqOCMHjb55UWmU+NO9IbjIVSCQ8inWkEdQpdK6csa&#10;rfZz1yHx7sP1Vgdu+0qaXp843LZyGUUraXVDfKHWHT7VWH4eBqtgt33E5/g8VHcm3hU3Y7F/+XpN&#10;lLq+mh7uQQScwh8MP/qsDjk7Hd1AxotWwWy5XDPKxeoWBAPrOFmAOP4OZJ7J/x/k3wAAAP//AwBQ&#10;SwECLQAUAAYACAAAACEAtoM4kv4AAADhAQAAEwAAAAAAAAAAAAAAAAAAAAAAW0NvbnRlbnRfVHlw&#10;ZXNdLnhtbFBLAQItABQABgAIAAAAIQA4/SH/1gAAAJQBAAALAAAAAAAAAAAAAAAAAC8BAABfcmVs&#10;cy8ucmVsc1BLAQItABQABgAIAAAAIQAvvFXOtwEAAMMDAAAOAAAAAAAAAAAAAAAAAC4CAABkcnMv&#10;ZTJvRG9jLnhtbFBLAQItABQABgAIAAAAIQA7c5J74AAAAAkBAAAPAAAAAAAAAAAAAAAAABEEAABk&#10;cnMvZG93bnJldi54bWxQSwUGAAAAAAQABADzAAAAHgUAAAAA&#10;" strokecolor="#4579b8 [3044]"/>
              </w:pict>
            </mc:Fallback>
          </mc:AlternateContent>
        </w:r>
        <w:r>
          <w:rPr>
            <w:bCs/>
            <w:sz w:val="16"/>
            <w:szCs w:val="36"/>
            <w:rFonts w:ascii="Verdana" w:hAnsi="Verdana"/>
          </w:rPr>
          <w:t xml:space="preserve">Linee guida per il Business Use Case EESSI UB_BUC_04 – Rimborso delle prestazioni di disoccupazione</w:t>
        </w:r>
        <w:r>
          <w:rPr>
            <w:bCs/>
            <w:sz w:val="16"/>
            <w:szCs w:val="36"/>
            <w:rFonts w:ascii="Verdana" w:hAnsi="Verdana"/>
          </w:rPr>
          <w:tab/>
        </w:r>
      </w:p>
      <w:p w14:paraId="29E162CB" w14:textId="6EDB2FA5" w:rsidR="0077391F" w:rsidRPr="00CC03F9" w:rsidRDefault="0077391F" w:rsidP="00CC03F9">
        <w:pPr>
          <w:pStyle w:val="Kopfzeile"/>
          <w:spacing w:before="0" w:beforeAutospacing="0" w:after="0" w:afterAutospacing="0"/>
          <w:rPr>
            <w:bCs/>
            <w:sz w:val="16"/>
            <w:szCs w:val="36"/>
            <w14:numForm w14:val="oldStyle"/>
            <w:rFonts w:ascii="Verdana" w:eastAsiaTheme="majorEastAsia" w:hAnsi="Verdana" w:cstheme="majorBidi"/>
          </w:rPr>
        </w:pPr>
        <w:r>
          <w:rPr>
            <w:bCs/>
            <w:sz w:val="16"/>
            <w:szCs w:val="36"/>
            <w:rFonts w:ascii="Verdana" w:hAnsi="Verdana"/>
          </w:rPr>
          <w:t xml:space="preserve">Data:</w:t>
        </w:r>
        <w:r>
          <w:rPr>
            <w:bCs/>
            <w:sz w:val="16"/>
            <w:szCs w:val="36"/>
            <w:rFonts w:ascii="Verdana" w:hAnsi="Verdana"/>
          </w:rPr>
          <w:t xml:space="preserve"> </w:t>
        </w:r>
        <w:r>
          <w:rPr>
            <w:bCs/>
            <w:sz w:val="16"/>
            <w:szCs w:val="36"/>
            <w:rFonts w:ascii="Verdana" w:hAnsi="Verdana"/>
          </w:rPr>
          <w:t xml:space="preserve">ottobre 2017</w:t>
        </w:r>
        <w:r>
          <w:rPr>
            <w:bCs/>
            <w:sz w:val="16"/>
            <w:szCs w:val="36"/>
            <w:rFonts w:ascii="Verdana" w:hAnsi="Verdana"/>
          </w:rPr>
          <w:t xml:space="preserve"> </w:t>
          <w:tab/>
        </w:r>
        <w:r>
          <w:rPr>
            <w:bCs/>
            <w:sz w:val="16"/>
            <w:szCs w:val="36"/>
            <w:rFonts w:ascii="Verdana" w:hAnsi="Verdana"/>
          </w:rPr>
          <w:t xml:space="preserve">Versione documento:</w:t>
        </w:r>
        <w:r>
          <w:rPr>
            <w:bCs/>
            <w:sz w:val="16"/>
            <w:szCs w:val="36"/>
            <w:rFonts w:ascii="Verdana" w:hAnsi="Verdana"/>
          </w:rPr>
          <w:t xml:space="preserve"> </w:t>
        </w:r>
        <w:r>
          <w:rPr>
            <w:bCs/>
            <w:sz w:val="16"/>
            <w:szCs w:val="36"/>
            <w:rFonts w:ascii="Verdana" w:hAnsi="Verdana"/>
          </w:rPr>
          <w:t xml:space="preserve">1.0</w:t>
        </w:r>
      </w:p>
      <w:p w14:paraId="2744DE73" w14:textId="3331F2F0" w:rsidR="0077391F" w:rsidRPr="00095AC3" w:rsidRDefault="0077391F">
        <w:pPr>
          <w:pStyle w:val="Fuzeile"/>
          <w:jc w:val="right"/>
          <w:rPr>
            <w:i/>
          </w:rPr>
        </w:pPr>
        <w:r w:rsidRPr="00095AC3">
          <w:rPr>
            <w:i/>
          </w:rPr>
          <w:fldChar w:fldCharType="begin"/>
        </w:r>
        <w:r w:rsidRPr="00095AC3">
          <w:rPr>
            <w:i/>
          </w:rPr>
          <w:instrText xml:space="preserve"> PAGE   \* MERGEFORMAT </w:instrText>
        </w:r>
        <w:r w:rsidRPr="00095AC3">
          <w:rPr>
            <w:i/>
          </w:rPr>
          <w:fldChar w:fldCharType="separate"/>
        </w:r>
        <w:r w:rsidR="00E02FF8">
          <w:rPr>
            <w:i/>
          </w:rPr>
          <w:t>8</w:t>
        </w:r>
        <w:r w:rsidRPr="00095AC3">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6BDD2" w14:textId="77777777" w:rsidR="0077391F" w:rsidRDefault="0077391F" w:rsidP="00303F31">
      <w:pPr>
        <w:spacing w:after="0" w:line="240" w:lineRule="auto"/>
      </w:pPr>
      <w:r>
        <w:separator/>
      </w:r>
    </w:p>
  </w:footnote>
  <w:footnote w:type="continuationSeparator" w:id="0">
    <w:p w14:paraId="2DDE0432" w14:textId="77777777" w:rsidR="0077391F" w:rsidRDefault="0077391F" w:rsidP="00303F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72844" w14:textId="77777777" w:rsidR="0077391F" w:rsidRPr="00EC0C1C" w:rsidRDefault="0077391F" w:rsidP="00CC03F9">
    <w:pPr>
      <w:pStyle w:val="Kopfzeile"/>
      <w:spacing w:before="0" w:beforeAutospacing="0" w:after="0" w:afterAutospacing="0"/>
      <w:rPr>
        <w:b/>
        <w:bCs/>
        <w:i/>
        <w:color w:val="A6A6A6" w:themeColor="background1" w:themeShade="A6"/>
        <w:sz w:val="16"/>
        <w:szCs w:val="36"/>
        <w14:numForm w14:val="oldStyle"/>
        <w:rFonts w:ascii="Verdana" w:eastAsiaTheme="majorEastAsia" w:hAnsi="Verdana" w:cstheme="majorBidi"/>
      </w:rPr>
    </w:pPr>
    <w:r>
      <w:drawing>
        <wp:anchor distT="0" distB="0" distL="114300" distR="114300" simplePos="0" relativeHeight="251659264" behindDoc="1" locked="0" layoutInCell="0" allowOverlap="1" wp14:anchorId="0B809492" wp14:editId="5ED04CAD">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V relativeFrom="margin">
            <wp14:pctHeight>0</wp14:pctHeight>
          </wp14:sizeRelV>
        </wp:anchor>
      </w:drawing>
    </w:r>
    <w:r>
      <w:rPr>
        <w:b/>
        <w:bCs/>
        <w:i/>
        <w:color w:val="A6A6A6" w:themeColor="background1" w:themeShade="A6"/>
        <w:sz w:val="16"/>
        <w:szCs w:val="36"/>
        <w:rFonts w:ascii="Verdana" w:hAnsi="Verdana"/>
      </w:rPr>
      <w:t xml:space="preserve">Occupazione, affari sociali e inclusione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D44387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2220FC7"/>
    <w:multiLevelType w:val="hybridMultilevel"/>
    <w:tmpl w:val="E050E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916DB"/>
    <w:multiLevelType w:val="hybridMultilevel"/>
    <w:tmpl w:val="FE383BB6"/>
    <w:lvl w:ilvl="0" w:tplc="29B214E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E62F1"/>
    <w:multiLevelType w:val="hybridMultilevel"/>
    <w:tmpl w:val="70D2C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CA6219"/>
    <w:multiLevelType w:val="hybridMultilevel"/>
    <w:tmpl w:val="4A32AEB4"/>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62685D"/>
    <w:multiLevelType w:val="singleLevel"/>
    <w:tmpl w:val="14A429F4"/>
    <w:lvl w:ilvl="0">
      <w:start w:val="1"/>
      <w:numFmt w:val="bullet"/>
      <w:pStyle w:val="Aufzhlungszeichen4"/>
      <w:lvlText w:val=""/>
      <w:lvlJc w:val="left"/>
      <w:pPr>
        <w:tabs>
          <w:tab w:val="num" w:pos="3163"/>
        </w:tabs>
        <w:ind w:left="3163" w:hanging="283"/>
      </w:pPr>
      <w:rPr>
        <w:rFonts w:ascii="Symbol" w:hAnsi="Symbol"/>
      </w:rPr>
    </w:lvl>
  </w:abstractNum>
  <w:abstractNum w:abstractNumId="7" w15:restartNumberingAfterBreak="0">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EF6A05"/>
    <w:multiLevelType w:val="hybridMultilevel"/>
    <w:tmpl w:val="FB5A404C"/>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2433F1"/>
    <w:multiLevelType w:val="hybridMultilevel"/>
    <w:tmpl w:val="B5A4D7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714644F"/>
    <w:multiLevelType w:val="hybridMultilevel"/>
    <w:tmpl w:val="D1BA4E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E07E89"/>
    <w:multiLevelType w:val="hybridMultilevel"/>
    <w:tmpl w:val="4970B35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3F7DA2"/>
    <w:multiLevelType w:val="hybridMultilevel"/>
    <w:tmpl w:val="F4A2B0C6"/>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5D2BAF"/>
    <w:multiLevelType w:val="hybridMultilevel"/>
    <w:tmpl w:val="E6A60F6E"/>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516DD"/>
    <w:multiLevelType w:val="hybridMultilevel"/>
    <w:tmpl w:val="B34C1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041F94"/>
    <w:multiLevelType w:val="hybridMultilevel"/>
    <w:tmpl w:val="5CD4A4C8"/>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656FF2"/>
    <w:multiLevelType w:val="hybridMultilevel"/>
    <w:tmpl w:val="CA744F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5096EDA"/>
    <w:multiLevelType w:val="hybridMultilevel"/>
    <w:tmpl w:val="D6145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A95BBC"/>
    <w:multiLevelType w:val="hybridMultilevel"/>
    <w:tmpl w:val="0B8A18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62B5574"/>
    <w:multiLevelType w:val="hybridMultilevel"/>
    <w:tmpl w:val="1D908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C13FB1"/>
    <w:multiLevelType w:val="hybridMultilevel"/>
    <w:tmpl w:val="32427E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CBD6539"/>
    <w:multiLevelType w:val="hybridMultilevel"/>
    <w:tmpl w:val="ED5C7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2F5376"/>
    <w:multiLevelType w:val="hybridMultilevel"/>
    <w:tmpl w:val="ADA41184"/>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C213F2"/>
    <w:multiLevelType w:val="hybridMultilevel"/>
    <w:tmpl w:val="529C7E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7B7021"/>
    <w:multiLevelType w:val="hybridMultilevel"/>
    <w:tmpl w:val="E8CA53B8"/>
    <w:lvl w:ilvl="0" w:tplc="04070001">
      <w:start w:val="1"/>
      <w:numFmt w:val="bullet"/>
      <w:lvlText w:val=""/>
      <w:lvlJc w:val="left"/>
      <w:pPr>
        <w:ind w:left="818" w:hanging="360"/>
      </w:pPr>
      <w:rPr>
        <w:rFonts w:ascii="Symbol" w:hAnsi="Symbol" w:hint="default"/>
      </w:rPr>
    </w:lvl>
    <w:lvl w:ilvl="1" w:tplc="04070003" w:tentative="1">
      <w:start w:val="1"/>
      <w:numFmt w:val="bullet"/>
      <w:lvlText w:val="o"/>
      <w:lvlJc w:val="left"/>
      <w:pPr>
        <w:ind w:left="1538" w:hanging="360"/>
      </w:pPr>
      <w:rPr>
        <w:rFonts w:ascii="Courier New" w:hAnsi="Courier New" w:cs="Courier New" w:hint="default"/>
      </w:rPr>
    </w:lvl>
    <w:lvl w:ilvl="2" w:tplc="04070005" w:tentative="1">
      <w:start w:val="1"/>
      <w:numFmt w:val="bullet"/>
      <w:lvlText w:val=""/>
      <w:lvlJc w:val="left"/>
      <w:pPr>
        <w:ind w:left="2258" w:hanging="360"/>
      </w:pPr>
      <w:rPr>
        <w:rFonts w:ascii="Wingdings" w:hAnsi="Wingdings" w:hint="default"/>
      </w:rPr>
    </w:lvl>
    <w:lvl w:ilvl="3" w:tplc="04070001" w:tentative="1">
      <w:start w:val="1"/>
      <w:numFmt w:val="bullet"/>
      <w:lvlText w:val=""/>
      <w:lvlJc w:val="left"/>
      <w:pPr>
        <w:ind w:left="2978" w:hanging="360"/>
      </w:pPr>
      <w:rPr>
        <w:rFonts w:ascii="Symbol" w:hAnsi="Symbol" w:hint="default"/>
      </w:rPr>
    </w:lvl>
    <w:lvl w:ilvl="4" w:tplc="04070003" w:tentative="1">
      <w:start w:val="1"/>
      <w:numFmt w:val="bullet"/>
      <w:lvlText w:val="o"/>
      <w:lvlJc w:val="left"/>
      <w:pPr>
        <w:ind w:left="3698" w:hanging="360"/>
      </w:pPr>
      <w:rPr>
        <w:rFonts w:ascii="Courier New" w:hAnsi="Courier New" w:cs="Courier New" w:hint="default"/>
      </w:rPr>
    </w:lvl>
    <w:lvl w:ilvl="5" w:tplc="04070005" w:tentative="1">
      <w:start w:val="1"/>
      <w:numFmt w:val="bullet"/>
      <w:lvlText w:val=""/>
      <w:lvlJc w:val="left"/>
      <w:pPr>
        <w:ind w:left="4418" w:hanging="360"/>
      </w:pPr>
      <w:rPr>
        <w:rFonts w:ascii="Wingdings" w:hAnsi="Wingdings" w:hint="default"/>
      </w:rPr>
    </w:lvl>
    <w:lvl w:ilvl="6" w:tplc="04070001" w:tentative="1">
      <w:start w:val="1"/>
      <w:numFmt w:val="bullet"/>
      <w:lvlText w:val=""/>
      <w:lvlJc w:val="left"/>
      <w:pPr>
        <w:ind w:left="5138" w:hanging="360"/>
      </w:pPr>
      <w:rPr>
        <w:rFonts w:ascii="Symbol" w:hAnsi="Symbol" w:hint="default"/>
      </w:rPr>
    </w:lvl>
    <w:lvl w:ilvl="7" w:tplc="04070003" w:tentative="1">
      <w:start w:val="1"/>
      <w:numFmt w:val="bullet"/>
      <w:lvlText w:val="o"/>
      <w:lvlJc w:val="left"/>
      <w:pPr>
        <w:ind w:left="5858" w:hanging="360"/>
      </w:pPr>
      <w:rPr>
        <w:rFonts w:ascii="Courier New" w:hAnsi="Courier New" w:cs="Courier New" w:hint="default"/>
      </w:rPr>
    </w:lvl>
    <w:lvl w:ilvl="8" w:tplc="04070005" w:tentative="1">
      <w:start w:val="1"/>
      <w:numFmt w:val="bullet"/>
      <w:lvlText w:val=""/>
      <w:lvlJc w:val="left"/>
      <w:pPr>
        <w:ind w:left="6578" w:hanging="360"/>
      </w:pPr>
      <w:rPr>
        <w:rFonts w:ascii="Wingdings" w:hAnsi="Wingdings" w:hint="default"/>
      </w:rPr>
    </w:lvl>
  </w:abstractNum>
  <w:abstractNum w:abstractNumId="27" w15:restartNumberingAfterBreak="0">
    <w:nsid w:val="792E336E"/>
    <w:multiLevelType w:val="hybridMultilevel"/>
    <w:tmpl w:val="74148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5"/>
  </w:num>
  <w:num w:numId="4">
    <w:abstractNumId w:val="7"/>
  </w:num>
  <w:num w:numId="5">
    <w:abstractNumId w:val="0"/>
  </w:num>
  <w:num w:numId="6">
    <w:abstractNumId w:val="6"/>
  </w:num>
  <w:num w:numId="7">
    <w:abstractNumId w:val="16"/>
  </w:num>
  <w:num w:numId="8">
    <w:abstractNumId w:val="10"/>
  </w:num>
  <w:num w:numId="9">
    <w:abstractNumId w:val="23"/>
  </w:num>
  <w:num w:numId="10">
    <w:abstractNumId w:val="25"/>
  </w:num>
  <w:num w:numId="11">
    <w:abstractNumId w:val="2"/>
  </w:num>
  <w:num w:numId="12">
    <w:abstractNumId w:val="14"/>
  </w:num>
  <w:num w:numId="13">
    <w:abstractNumId w:val="24"/>
  </w:num>
  <w:num w:numId="14">
    <w:abstractNumId w:val="4"/>
  </w:num>
  <w:num w:numId="15">
    <w:abstractNumId w:val="13"/>
  </w:num>
  <w:num w:numId="16">
    <w:abstractNumId w:val="17"/>
  </w:num>
  <w:num w:numId="17">
    <w:abstractNumId w:val="8"/>
  </w:num>
  <w:num w:numId="18">
    <w:abstractNumId w:val="20"/>
  </w:num>
  <w:num w:numId="19">
    <w:abstractNumId w:val="3"/>
  </w:num>
  <w:num w:numId="20">
    <w:abstractNumId w:val="9"/>
  </w:num>
  <w:num w:numId="21">
    <w:abstractNumId w:val="21"/>
  </w:num>
  <w:num w:numId="22">
    <w:abstractNumId w:val="18"/>
  </w:num>
  <w:num w:numId="23">
    <w:abstractNumId w:val="22"/>
  </w:num>
  <w:num w:numId="24">
    <w:abstractNumId w:val="15"/>
  </w:num>
  <w:num w:numId="25">
    <w:abstractNumId w:val="26"/>
  </w:num>
  <w:num w:numId="26">
    <w:abstractNumId w:val="1"/>
  </w:num>
  <w:num w:numId="27">
    <w:abstractNumId w:val="11"/>
  </w:num>
  <w:num w:numId="28">
    <w:abstractNumId w:val="27"/>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66746"/>
    <w:rsid w:val="00000AD0"/>
    <w:rsid w:val="00001532"/>
    <w:rsid w:val="0000174D"/>
    <w:rsid w:val="00002BF2"/>
    <w:rsid w:val="0000644C"/>
    <w:rsid w:val="00006501"/>
    <w:rsid w:val="00006EA6"/>
    <w:rsid w:val="00011570"/>
    <w:rsid w:val="0001303D"/>
    <w:rsid w:val="000142AA"/>
    <w:rsid w:val="00015022"/>
    <w:rsid w:val="000153D3"/>
    <w:rsid w:val="00015EAA"/>
    <w:rsid w:val="00017D7D"/>
    <w:rsid w:val="00020A58"/>
    <w:rsid w:val="00021F0F"/>
    <w:rsid w:val="00022D3B"/>
    <w:rsid w:val="000255C3"/>
    <w:rsid w:val="00026487"/>
    <w:rsid w:val="00027E30"/>
    <w:rsid w:val="00030378"/>
    <w:rsid w:val="00031C9B"/>
    <w:rsid w:val="000331AC"/>
    <w:rsid w:val="0003505F"/>
    <w:rsid w:val="00037368"/>
    <w:rsid w:val="00042A6C"/>
    <w:rsid w:val="000432FD"/>
    <w:rsid w:val="00045590"/>
    <w:rsid w:val="000468E1"/>
    <w:rsid w:val="00047135"/>
    <w:rsid w:val="000472DA"/>
    <w:rsid w:val="0004759A"/>
    <w:rsid w:val="00047C7C"/>
    <w:rsid w:val="00047F66"/>
    <w:rsid w:val="00050E9E"/>
    <w:rsid w:val="00052317"/>
    <w:rsid w:val="00053092"/>
    <w:rsid w:val="000559ED"/>
    <w:rsid w:val="00055E68"/>
    <w:rsid w:val="00056973"/>
    <w:rsid w:val="00057404"/>
    <w:rsid w:val="00057B03"/>
    <w:rsid w:val="00057F31"/>
    <w:rsid w:val="00060F89"/>
    <w:rsid w:val="00061310"/>
    <w:rsid w:val="00063405"/>
    <w:rsid w:val="00063766"/>
    <w:rsid w:val="00064310"/>
    <w:rsid w:val="000643DC"/>
    <w:rsid w:val="00064428"/>
    <w:rsid w:val="00065EAE"/>
    <w:rsid w:val="00066D0D"/>
    <w:rsid w:val="0006728B"/>
    <w:rsid w:val="000721A6"/>
    <w:rsid w:val="000725DA"/>
    <w:rsid w:val="000755A9"/>
    <w:rsid w:val="0007664B"/>
    <w:rsid w:val="00076EA0"/>
    <w:rsid w:val="00077DA7"/>
    <w:rsid w:val="000801C8"/>
    <w:rsid w:val="00082021"/>
    <w:rsid w:val="000832FC"/>
    <w:rsid w:val="000865A5"/>
    <w:rsid w:val="00087665"/>
    <w:rsid w:val="000909D7"/>
    <w:rsid w:val="00093A6C"/>
    <w:rsid w:val="000945CE"/>
    <w:rsid w:val="00094D09"/>
    <w:rsid w:val="00095AC3"/>
    <w:rsid w:val="00095E34"/>
    <w:rsid w:val="000962A9"/>
    <w:rsid w:val="00096B74"/>
    <w:rsid w:val="000A06BC"/>
    <w:rsid w:val="000A1DA8"/>
    <w:rsid w:val="000A20EC"/>
    <w:rsid w:val="000A5E19"/>
    <w:rsid w:val="000A664C"/>
    <w:rsid w:val="000B4208"/>
    <w:rsid w:val="000B4408"/>
    <w:rsid w:val="000B4908"/>
    <w:rsid w:val="000B4D43"/>
    <w:rsid w:val="000B52C4"/>
    <w:rsid w:val="000B7313"/>
    <w:rsid w:val="000C6518"/>
    <w:rsid w:val="000C68CA"/>
    <w:rsid w:val="000C6B0F"/>
    <w:rsid w:val="000D0758"/>
    <w:rsid w:val="000D2C1C"/>
    <w:rsid w:val="000D4027"/>
    <w:rsid w:val="000D5094"/>
    <w:rsid w:val="000D60DC"/>
    <w:rsid w:val="000D60F5"/>
    <w:rsid w:val="000D6BB0"/>
    <w:rsid w:val="000D6DE8"/>
    <w:rsid w:val="000D70C7"/>
    <w:rsid w:val="000D784B"/>
    <w:rsid w:val="000E1CD3"/>
    <w:rsid w:val="000E330D"/>
    <w:rsid w:val="000E5454"/>
    <w:rsid w:val="000E55D5"/>
    <w:rsid w:val="000E6230"/>
    <w:rsid w:val="000E69BB"/>
    <w:rsid w:val="000E77B2"/>
    <w:rsid w:val="000F0EF7"/>
    <w:rsid w:val="000F2F9A"/>
    <w:rsid w:val="000F30EF"/>
    <w:rsid w:val="000F3BBF"/>
    <w:rsid w:val="000F4209"/>
    <w:rsid w:val="000F51BF"/>
    <w:rsid w:val="000F547E"/>
    <w:rsid w:val="000F5D53"/>
    <w:rsid w:val="000F617C"/>
    <w:rsid w:val="000F622E"/>
    <w:rsid w:val="000F796C"/>
    <w:rsid w:val="000F79A6"/>
    <w:rsid w:val="00100EC8"/>
    <w:rsid w:val="00103296"/>
    <w:rsid w:val="001042D0"/>
    <w:rsid w:val="00105B4E"/>
    <w:rsid w:val="00105F66"/>
    <w:rsid w:val="00107539"/>
    <w:rsid w:val="0010771B"/>
    <w:rsid w:val="00110699"/>
    <w:rsid w:val="0011267B"/>
    <w:rsid w:val="001158D1"/>
    <w:rsid w:val="00116E3B"/>
    <w:rsid w:val="00117579"/>
    <w:rsid w:val="001176F2"/>
    <w:rsid w:val="00120EEB"/>
    <w:rsid w:val="00121132"/>
    <w:rsid w:val="00121A65"/>
    <w:rsid w:val="00121BEC"/>
    <w:rsid w:val="00122870"/>
    <w:rsid w:val="001247FF"/>
    <w:rsid w:val="0012493D"/>
    <w:rsid w:val="00124FA8"/>
    <w:rsid w:val="00126E17"/>
    <w:rsid w:val="00127141"/>
    <w:rsid w:val="001309B1"/>
    <w:rsid w:val="00133968"/>
    <w:rsid w:val="00133EC9"/>
    <w:rsid w:val="001367EA"/>
    <w:rsid w:val="00142B91"/>
    <w:rsid w:val="001454E7"/>
    <w:rsid w:val="0014756B"/>
    <w:rsid w:val="00151B96"/>
    <w:rsid w:val="00151E08"/>
    <w:rsid w:val="00153F91"/>
    <w:rsid w:val="0015483B"/>
    <w:rsid w:val="00154E28"/>
    <w:rsid w:val="00155225"/>
    <w:rsid w:val="00161E63"/>
    <w:rsid w:val="001623A6"/>
    <w:rsid w:val="001649E6"/>
    <w:rsid w:val="00167A0F"/>
    <w:rsid w:val="00174744"/>
    <w:rsid w:val="001750D9"/>
    <w:rsid w:val="00177A59"/>
    <w:rsid w:val="00180117"/>
    <w:rsid w:val="0018180A"/>
    <w:rsid w:val="001835FB"/>
    <w:rsid w:val="001855A4"/>
    <w:rsid w:val="00185C3D"/>
    <w:rsid w:val="0018639F"/>
    <w:rsid w:val="00186B1F"/>
    <w:rsid w:val="00186B70"/>
    <w:rsid w:val="00187D7A"/>
    <w:rsid w:val="00195D3F"/>
    <w:rsid w:val="00197109"/>
    <w:rsid w:val="001971BB"/>
    <w:rsid w:val="001976FE"/>
    <w:rsid w:val="001A08A2"/>
    <w:rsid w:val="001A1EC1"/>
    <w:rsid w:val="001A3C63"/>
    <w:rsid w:val="001A4598"/>
    <w:rsid w:val="001A464B"/>
    <w:rsid w:val="001A5D55"/>
    <w:rsid w:val="001A626F"/>
    <w:rsid w:val="001B25F0"/>
    <w:rsid w:val="001B30A2"/>
    <w:rsid w:val="001B4A1E"/>
    <w:rsid w:val="001B4B4A"/>
    <w:rsid w:val="001B550F"/>
    <w:rsid w:val="001B7374"/>
    <w:rsid w:val="001B75B4"/>
    <w:rsid w:val="001B790B"/>
    <w:rsid w:val="001C41BE"/>
    <w:rsid w:val="001C499C"/>
    <w:rsid w:val="001C4B53"/>
    <w:rsid w:val="001C5D58"/>
    <w:rsid w:val="001C7BCF"/>
    <w:rsid w:val="001D0611"/>
    <w:rsid w:val="001D087C"/>
    <w:rsid w:val="001D0F53"/>
    <w:rsid w:val="001D1E29"/>
    <w:rsid w:val="001D2294"/>
    <w:rsid w:val="001D3544"/>
    <w:rsid w:val="001D58E3"/>
    <w:rsid w:val="001D69A2"/>
    <w:rsid w:val="001D78E6"/>
    <w:rsid w:val="001E05D1"/>
    <w:rsid w:val="001E12B1"/>
    <w:rsid w:val="001E26B5"/>
    <w:rsid w:val="001E40F9"/>
    <w:rsid w:val="001E4A7B"/>
    <w:rsid w:val="001E5397"/>
    <w:rsid w:val="001E5556"/>
    <w:rsid w:val="001E71A6"/>
    <w:rsid w:val="001F4153"/>
    <w:rsid w:val="0020172B"/>
    <w:rsid w:val="00201EF0"/>
    <w:rsid w:val="00202325"/>
    <w:rsid w:val="00202653"/>
    <w:rsid w:val="00204EF1"/>
    <w:rsid w:val="00205B7C"/>
    <w:rsid w:val="00206B1B"/>
    <w:rsid w:val="002073C8"/>
    <w:rsid w:val="00207B42"/>
    <w:rsid w:val="00212CC7"/>
    <w:rsid w:val="002133F4"/>
    <w:rsid w:val="002144A6"/>
    <w:rsid w:val="00214D9F"/>
    <w:rsid w:val="002165A0"/>
    <w:rsid w:val="00216C8A"/>
    <w:rsid w:val="00217646"/>
    <w:rsid w:val="00221FF0"/>
    <w:rsid w:val="00231B85"/>
    <w:rsid w:val="002336CE"/>
    <w:rsid w:val="00235F5D"/>
    <w:rsid w:val="00242134"/>
    <w:rsid w:val="00242A04"/>
    <w:rsid w:val="00245BB1"/>
    <w:rsid w:val="00250266"/>
    <w:rsid w:val="00250DAD"/>
    <w:rsid w:val="00251AB9"/>
    <w:rsid w:val="002527A1"/>
    <w:rsid w:val="0025382C"/>
    <w:rsid w:val="00254C25"/>
    <w:rsid w:val="0025685D"/>
    <w:rsid w:val="00257F57"/>
    <w:rsid w:val="00261121"/>
    <w:rsid w:val="00264594"/>
    <w:rsid w:val="00264976"/>
    <w:rsid w:val="002660CD"/>
    <w:rsid w:val="002723CB"/>
    <w:rsid w:val="002747E5"/>
    <w:rsid w:val="00275E04"/>
    <w:rsid w:val="0027600A"/>
    <w:rsid w:val="00280911"/>
    <w:rsid w:val="0028102B"/>
    <w:rsid w:val="00283B00"/>
    <w:rsid w:val="00283C71"/>
    <w:rsid w:val="00284324"/>
    <w:rsid w:val="00286F78"/>
    <w:rsid w:val="0029083F"/>
    <w:rsid w:val="00292174"/>
    <w:rsid w:val="002933CF"/>
    <w:rsid w:val="002941A1"/>
    <w:rsid w:val="00294A04"/>
    <w:rsid w:val="00295E15"/>
    <w:rsid w:val="00297A94"/>
    <w:rsid w:val="002A0035"/>
    <w:rsid w:val="002A36EA"/>
    <w:rsid w:val="002A43F6"/>
    <w:rsid w:val="002A4AB9"/>
    <w:rsid w:val="002A6401"/>
    <w:rsid w:val="002A69BC"/>
    <w:rsid w:val="002A70C8"/>
    <w:rsid w:val="002B00DE"/>
    <w:rsid w:val="002B0C96"/>
    <w:rsid w:val="002B0CF4"/>
    <w:rsid w:val="002B2097"/>
    <w:rsid w:val="002B6942"/>
    <w:rsid w:val="002B753C"/>
    <w:rsid w:val="002B76E2"/>
    <w:rsid w:val="002B7FBE"/>
    <w:rsid w:val="002C020E"/>
    <w:rsid w:val="002C2FD8"/>
    <w:rsid w:val="002C3363"/>
    <w:rsid w:val="002C3820"/>
    <w:rsid w:val="002C5E1C"/>
    <w:rsid w:val="002C7252"/>
    <w:rsid w:val="002D0932"/>
    <w:rsid w:val="002D157D"/>
    <w:rsid w:val="002D1DF5"/>
    <w:rsid w:val="002D5184"/>
    <w:rsid w:val="002D5C75"/>
    <w:rsid w:val="002E10CF"/>
    <w:rsid w:val="002E2F8C"/>
    <w:rsid w:val="002E3B9C"/>
    <w:rsid w:val="002E5FAF"/>
    <w:rsid w:val="002F05C7"/>
    <w:rsid w:val="002F6775"/>
    <w:rsid w:val="002F70DB"/>
    <w:rsid w:val="002F7B97"/>
    <w:rsid w:val="00301FF9"/>
    <w:rsid w:val="00302162"/>
    <w:rsid w:val="00303F31"/>
    <w:rsid w:val="00304336"/>
    <w:rsid w:val="0030456D"/>
    <w:rsid w:val="0030472A"/>
    <w:rsid w:val="0030573B"/>
    <w:rsid w:val="003131CF"/>
    <w:rsid w:val="00313A7B"/>
    <w:rsid w:val="00314547"/>
    <w:rsid w:val="0031473E"/>
    <w:rsid w:val="003147D8"/>
    <w:rsid w:val="0031537F"/>
    <w:rsid w:val="00320B37"/>
    <w:rsid w:val="003222CB"/>
    <w:rsid w:val="00322B7B"/>
    <w:rsid w:val="00323602"/>
    <w:rsid w:val="00323DE4"/>
    <w:rsid w:val="00325730"/>
    <w:rsid w:val="0032758B"/>
    <w:rsid w:val="00330013"/>
    <w:rsid w:val="00330F82"/>
    <w:rsid w:val="00331A6C"/>
    <w:rsid w:val="00331D70"/>
    <w:rsid w:val="00331E84"/>
    <w:rsid w:val="003342BD"/>
    <w:rsid w:val="003344E7"/>
    <w:rsid w:val="00334675"/>
    <w:rsid w:val="00334DF2"/>
    <w:rsid w:val="00334EDE"/>
    <w:rsid w:val="0033545C"/>
    <w:rsid w:val="00335562"/>
    <w:rsid w:val="0033585D"/>
    <w:rsid w:val="00336E80"/>
    <w:rsid w:val="00340163"/>
    <w:rsid w:val="003403EC"/>
    <w:rsid w:val="00341BB8"/>
    <w:rsid w:val="00341F91"/>
    <w:rsid w:val="0034274E"/>
    <w:rsid w:val="00342A97"/>
    <w:rsid w:val="00342E97"/>
    <w:rsid w:val="00346584"/>
    <w:rsid w:val="00346C08"/>
    <w:rsid w:val="003507A9"/>
    <w:rsid w:val="0035376C"/>
    <w:rsid w:val="00353CF5"/>
    <w:rsid w:val="00355899"/>
    <w:rsid w:val="00355FAF"/>
    <w:rsid w:val="00356877"/>
    <w:rsid w:val="00356E4D"/>
    <w:rsid w:val="00360527"/>
    <w:rsid w:val="003608A2"/>
    <w:rsid w:val="00360FB4"/>
    <w:rsid w:val="003621E9"/>
    <w:rsid w:val="003630DA"/>
    <w:rsid w:val="0036351F"/>
    <w:rsid w:val="00364F4C"/>
    <w:rsid w:val="00366555"/>
    <w:rsid w:val="00366746"/>
    <w:rsid w:val="00366D22"/>
    <w:rsid w:val="0036775B"/>
    <w:rsid w:val="0037286A"/>
    <w:rsid w:val="00374519"/>
    <w:rsid w:val="003766A4"/>
    <w:rsid w:val="00376C5F"/>
    <w:rsid w:val="003772CE"/>
    <w:rsid w:val="0038020C"/>
    <w:rsid w:val="00380937"/>
    <w:rsid w:val="00381321"/>
    <w:rsid w:val="003815A7"/>
    <w:rsid w:val="003829D1"/>
    <w:rsid w:val="00384145"/>
    <w:rsid w:val="003912BE"/>
    <w:rsid w:val="00394331"/>
    <w:rsid w:val="00396E32"/>
    <w:rsid w:val="003A1C02"/>
    <w:rsid w:val="003A1F92"/>
    <w:rsid w:val="003A3AA5"/>
    <w:rsid w:val="003A55E5"/>
    <w:rsid w:val="003A647E"/>
    <w:rsid w:val="003B01F8"/>
    <w:rsid w:val="003B087C"/>
    <w:rsid w:val="003B15D3"/>
    <w:rsid w:val="003B1840"/>
    <w:rsid w:val="003B1EC9"/>
    <w:rsid w:val="003B2FCC"/>
    <w:rsid w:val="003B4EDB"/>
    <w:rsid w:val="003C1711"/>
    <w:rsid w:val="003C2807"/>
    <w:rsid w:val="003C3643"/>
    <w:rsid w:val="003C49DA"/>
    <w:rsid w:val="003C63C6"/>
    <w:rsid w:val="003C64C8"/>
    <w:rsid w:val="003D11E6"/>
    <w:rsid w:val="003D18B5"/>
    <w:rsid w:val="003D30D4"/>
    <w:rsid w:val="003D3108"/>
    <w:rsid w:val="003D3407"/>
    <w:rsid w:val="003D5241"/>
    <w:rsid w:val="003E0CF1"/>
    <w:rsid w:val="003E0EEF"/>
    <w:rsid w:val="003E2DA3"/>
    <w:rsid w:val="003E30EB"/>
    <w:rsid w:val="003E6A1B"/>
    <w:rsid w:val="003E6DBF"/>
    <w:rsid w:val="003E7BEA"/>
    <w:rsid w:val="003F0787"/>
    <w:rsid w:val="003F2DE1"/>
    <w:rsid w:val="003F7B11"/>
    <w:rsid w:val="00400444"/>
    <w:rsid w:val="0040058C"/>
    <w:rsid w:val="004005C7"/>
    <w:rsid w:val="00400938"/>
    <w:rsid w:val="004011EF"/>
    <w:rsid w:val="00402AC2"/>
    <w:rsid w:val="00404447"/>
    <w:rsid w:val="00404FB8"/>
    <w:rsid w:val="004053ED"/>
    <w:rsid w:val="00405EDD"/>
    <w:rsid w:val="00406296"/>
    <w:rsid w:val="00407204"/>
    <w:rsid w:val="00407D79"/>
    <w:rsid w:val="00411A5B"/>
    <w:rsid w:val="004139AE"/>
    <w:rsid w:val="004146AB"/>
    <w:rsid w:val="00414F21"/>
    <w:rsid w:val="0041774F"/>
    <w:rsid w:val="00417D97"/>
    <w:rsid w:val="004213A1"/>
    <w:rsid w:val="00422007"/>
    <w:rsid w:val="00424542"/>
    <w:rsid w:val="00425AC6"/>
    <w:rsid w:val="004268B8"/>
    <w:rsid w:val="004334D8"/>
    <w:rsid w:val="004360F0"/>
    <w:rsid w:val="004366F5"/>
    <w:rsid w:val="0044130C"/>
    <w:rsid w:val="0044486F"/>
    <w:rsid w:val="00445A5A"/>
    <w:rsid w:val="00446BCF"/>
    <w:rsid w:val="00446C11"/>
    <w:rsid w:val="00447569"/>
    <w:rsid w:val="00447AF5"/>
    <w:rsid w:val="00447E9F"/>
    <w:rsid w:val="00450E76"/>
    <w:rsid w:val="00454159"/>
    <w:rsid w:val="004542A9"/>
    <w:rsid w:val="00454B5B"/>
    <w:rsid w:val="004554F6"/>
    <w:rsid w:val="00456B6F"/>
    <w:rsid w:val="0045723D"/>
    <w:rsid w:val="0046004E"/>
    <w:rsid w:val="00461548"/>
    <w:rsid w:val="004621AC"/>
    <w:rsid w:val="004644AC"/>
    <w:rsid w:val="00464880"/>
    <w:rsid w:val="00467BDD"/>
    <w:rsid w:val="0047204A"/>
    <w:rsid w:val="004736DA"/>
    <w:rsid w:val="0047433D"/>
    <w:rsid w:val="00474467"/>
    <w:rsid w:val="00475765"/>
    <w:rsid w:val="0047624A"/>
    <w:rsid w:val="0047641A"/>
    <w:rsid w:val="0047713D"/>
    <w:rsid w:val="00483952"/>
    <w:rsid w:val="00483A49"/>
    <w:rsid w:val="0048691E"/>
    <w:rsid w:val="00486B67"/>
    <w:rsid w:val="004906B7"/>
    <w:rsid w:val="00492016"/>
    <w:rsid w:val="00494DA6"/>
    <w:rsid w:val="00494F90"/>
    <w:rsid w:val="00496DD4"/>
    <w:rsid w:val="004A2C88"/>
    <w:rsid w:val="004A5C8D"/>
    <w:rsid w:val="004A67AF"/>
    <w:rsid w:val="004B14D8"/>
    <w:rsid w:val="004B4515"/>
    <w:rsid w:val="004B49D9"/>
    <w:rsid w:val="004B49FE"/>
    <w:rsid w:val="004B6DC0"/>
    <w:rsid w:val="004B6FAB"/>
    <w:rsid w:val="004B74E0"/>
    <w:rsid w:val="004C14E5"/>
    <w:rsid w:val="004C1A00"/>
    <w:rsid w:val="004C587B"/>
    <w:rsid w:val="004C5C02"/>
    <w:rsid w:val="004C76E0"/>
    <w:rsid w:val="004D1B16"/>
    <w:rsid w:val="004D22FB"/>
    <w:rsid w:val="004D3231"/>
    <w:rsid w:val="004D5133"/>
    <w:rsid w:val="004E1679"/>
    <w:rsid w:val="004E25AC"/>
    <w:rsid w:val="004E6E21"/>
    <w:rsid w:val="004E79AE"/>
    <w:rsid w:val="004E7A5E"/>
    <w:rsid w:val="004E7FFB"/>
    <w:rsid w:val="004F1EBC"/>
    <w:rsid w:val="004F2D44"/>
    <w:rsid w:val="004F3A21"/>
    <w:rsid w:val="004F3D89"/>
    <w:rsid w:val="004F4300"/>
    <w:rsid w:val="004F56F5"/>
    <w:rsid w:val="004F720F"/>
    <w:rsid w:val="00501915"/>
    <w:rsid w:val="0050277F"/>
    <w:rsid w:val="00502FA3"/>
    <w:rsid w:val="00507ECC"/>
    <w:rsid w:val="005102B0"/>
    <w:rsid w:val="00510C4D"/>
    <w:rsid w:val="00513493"/>
    <w:rsid w:val="00513908"/>
    <w:rsid w:val="005154CA"/>
    <w:rsid w:val="0052060B"/>
    <w:rsid w:val="00522908"/>
    <w:rsid w:val="00523E60"/>
    <w:rsid w:val="00530500"/>
    <w:rsid w:val="0053083E"/>
    <w:rsid w:val="005318B9"/>
    <w:rsid w:val="00531D68"/>
    <w:rsid w:val="00532BC9"/>
    <w:rsid w:val="00533D9E"/>
    <w:rsid w:val="00534911"/>
    <w:rsid w:val="00534BDB"/>
    <w:rsid w:val="00535305"/>
    <w:rsid w:val="0053655E"/>
    <w:rsid w:val="00536C47"/>
    <w:rsid w:val="005402E5"/>
    <w:rsid w:val="0054088C"/>
    <w:rsid w:val="00544689"/>
    <w:rsid w:val="0054554A"/>
    <w:rsid w:val="00545A33"/>
    <w:rsid w:val="0054610C"/>
    <w:rsid w:val="005501E4"/>
    <w:rsid w:val="00551CCC"/>
    <w:rsid w:val="0055272E"/>
    <w:rsid w:val="00555519"/>
    <w:rsid w:val="00555566"/>
    <w:rsid w:val="005600E2"/>
    <w:rsid w:val="00560391"/>
    <w:rsid w:val="00564A52"/>
    <w:rsid w:val="00566A06"/>
    <w:rsid w:val="005672CE"/>
    <w:rsid w:val="00570453"/>
    <w:rsid w:val="005716B8"/>
    <w:rsid w:val="005723AD"/>
    <w:rsid w:val="00574733"/>
    <w:rsid w:val="00574BF2"/>
    <w:rsid w:val="00575342"/>
    <w:rsid w:val="005763EB"/>
    <w:rsid w:val="00580DFD"/>
    <w:rsid w:val="00584B19"/>
    <w:rsid w:val="00587066"/>
    <w:rsid w:val="00587934"/>
    <w:rsid w:val="00593DAC"/>
    <w:rsid w:val="00593F3C"/>
    <w:rsid w:val="005959CC"/>
    <w:rsid w:val="005A0AAF"/>
    <w:rsid w:val="005A12A9"/>
    <w:rsid w:val="005A251F"/>
    <w:rsid w:val="005A2864"/>
    <w:rsid w:val="005A37EE"/>
    <w:rsid w:val="005A5E53"/>
    <w:rsid w:val="005A6F02"/>
    <w:rsid w:val="005A7DFC"/>
    <w:rsid w:val="005B35FD"/>
    <w:rsid w:val="005B5B87"/>
    <w:rsid w:val="005B5E89"/>
    <w:rsid w:val="005B7E8F"/>
    <w:rsid w:val="005C067C"/>
    <w:rsid w:val="005C2507"/>
    <w:rsid w:val="005C3D52"/>
    <w:rsid w:val="005C5081"/>
    <w:rsid w:val="005C52E7"/>
    <w:rsid w:val="005C7DA2"/>
    <w:rsid w:val="005D10A2"/>
    <w:rsid w:val="005D1B0F"/>
    <w:rsid w:val="005D1F9E"/>
    <w:rsid w:val="005D2047"/>
    <w:rsid w:val="005D251D"/>
    <w:rsid w:val="005D3F41"/>
    <w:rsid w:val="005D780E"/>
    <w:rsid w:val="005E0753"/>
    <w:rsid w:val="005E083D"/>
    <w:rsid w:val="005E1000"/>
    <w:rsid w:val="005E6DCE"/>
    <w:rsid w:val="005E7563"/>
    <w:rsid w:val="005F3976"/>
    <w:rsid w:val="005F64B2"/>
    <w:rsid w:val="006024A9"/>
    <w:rsid w:val="006039E7"/>
    <w:rsid w:val="006059C0"/>
    <w:rsid w:val="006077F9"/>
    <w:rsid w:val="006103BC"/>
    <w:rsid w:val="00611E4A"/>
    <w:rsid w:val="006128B6"/>
    <w:rsid w:val="00612987"/>
    <w:rsid w:val="00612D7E"/>
    <w:rsid w:val="00613C18"/>
    <w:rsid w:val="00614DD1"/>
    <w:rsid w:val="00615F4F"/>
    <w:rsid w:val="00620486"/>
    <w:rsid w:val="00622E84"/>
    <w:rsid w:val="006234B4"/>
    <w:rsid w:val="006257D1"/>
    <w:rsid w:val="00625F6F"/>
    <w:rsid w:val="00634994"/>
    <w:rsid w:val="00635E67"/>
    <w:rsid w:val="00636F0F"/>
    <w:rsid w:val="00640BE6"/>
    <w:rsid w:val="006417EB"/>
    <w:rsid w:val="00641817"/>
    <w:rsid w:val="00645A58"/>
    <w:rsid w:val="00645FAB"/>
    <w:rsid w:val="00646A03"/>
    <w:rsid w:val="00651EF1"/>
    <w:rsid w:val="006522E9"/>
    <w:rsid w:val="00652386"/>
    <w:rsid w:val="006525F8"/>
    <w:rsid w:val="00653094"/>
    <w:rsid w:val="006550FE"/>
    <w:rsid w:val="00656E61"/>
    <w:rsid w:val="00657AC7"/>
    <w:rsid w:val="006606EE"/>
    <w:rsid w:val="00660ED0"/>
    <w:rsid w:val="00662232"/>
    <w:rsid w:val="00664291"/>
    <w:rsid w:val="0066479A"/>
    <w:rsid w:val="00664853"/>
    <w:rsid w:val="0066563F"/>
    <w:rsid w:val="00666311"/>
    <w:rsid w:val="00670F0B"/>
    <w:rsid w:val="006721D5"/>
    <w:rsid w:val="00675709"/>
    <w:rsid w:val="00680190"/>
    <w:rsid w:val="00680524"/>
    <w:rsid w:val="0068158D"/>
    <w:rsid w:val="00681B28"/>
    <w:rsid w:val="00681CCB"/>
    <w:rsid w:val="00681D0A"/>
    <w:rsid w:val="00682412"/>
    <w:rsid w:val="00683B69"/>
    <w:rsid w:val="00684DBD"/>
    <w:rsid w:val="00685B45"/>
    <w:rsid w:val="00685F70"/>
    <w:rsid w:val="00686010"/>
    <w:rsid w:val="00687C28"/>
    <w:rsid w:val="00691113"/>
    <w:rsid w:val="00691DE8"/>
    <w:rsid w:val="0069622B"/>
    <w:rsid w:val="006A1967"/>
    <w:rsid w:val="006A25BE"/>
    <w:rsid w:val="006A2E32"/>
    <w:rsid w:val="006A358C"/>
    <w:rsid w:val="006A460B"/>
    <w:rsid w:val="006A4F78"/>
    <w:rsid w:val="006A7625"/>
    <w:rsid w:val="006B0AB2"/>
    <w:rsid w:val="006B50DB"/>
    <w:rsid w:val="006B5107"/>
    <w:rsid w:val="006B5D58"/>
    <w:rsid w:val="006B7CFE"/>
    <w:rsid w:val="006C137D"/>
    <w:rsid w:val="006C188C"/>
    <w:rsid w:val="006C236E"/>
    <w:rsid w:val="006C391D"/>
    <w:rsid w:val="006C3E28"/>
    <w:rsid w:val="006C3EEC"/>
    <w:rsid w:val="006C408A"/>
    <w:rsid w:val="006C409A"/>
    <w:rsid w:val="006C4933"/>
    <w:rsid w:val="006C564F"/>
    <w:rsid w:val="006C56A4"/>
    <w:rsid w:val="006C7A3F"/>
    <w:rsid w:val="006C7EFB"/>
    <w:rsid w:val="006D002C"/>
    <w:rsid w:val="006D0D4A"/>
    <w:rsid w:val="006D1BE8"/>
    <w:rsid w:val="006D2CA2"/>
    <w:rsid w:val="006D4EAD"/>
    <w:rsid w:val="006D547F"/>
    <w:rsid w:val="006D7F13"/>
    <w:rsid w:val="006E211C"/>
    <w:rsid w:val="006E3BA3"/>
    <w:rsid w:val="006E5269"/>
    <w:rsid w:val="006E5F7A"/>
    <w:rsid w:val="006E6983"/>
    <w:rsid w:val="006E6A18"/>
    <w:rsid w:val="006F0BA4"/>
    <w:rsid w:val="006F11C3"/>
    <w:rsid w:val="006F3628"/>
    <w:rsid w:val="006F3784"/>
    <w:rsid w:val="006F5022"/>
    <w:rsid w:val="006F5057"/>
    <w:rsid w:val="006F5C07"/>
    <w:rsid w:val="006F71FE"/>
    <w:rsid w:val="00706304"/>
    <w:rsid w:val="007103AD"/>
    <w:rsid w:val="00711252"/>
    <w:rsid w:val="00711AC0"/>
    <w:rsid w:val="0071303A"/>
    <w:rsid w:val="0071352C"/>
    <w:rsid w:val="00715203"/>
    <w:rsid w:val="00715ECA"/>
    <w:rsid w:val="0071780C"/>
    <w:rsid w:val="00717A1B"/>
    <w:rsid w:val="00720C2B"/>
    <w:rsid w:val="00722F47"/>
    <w:rsid w:val="00723B37"/>
    <w:rsid w:val="0072739C"/>
    <w:rsid w:val="007276DB"/>
    <w:rsid w:val="00727E30"/>
    <w:rsid w:val="00730D24"/>
    <w:rsid w:val="00731900"/>
    <w:rsid w:val="00735002"/>
    <w:rsid w:val="00736951"/>
    <w:rsid w:val="00737FB7"/>
    <w:rsid w:val="00740D0E"/>
    <w:rsid w:val="00741DAE"/>
    <w:rsid w:val="0074363F"/>
    <w:rsid w:val="00743CAE"/>
    <w:rsid w:val="007440CB"/>
    <w:rsid w:val="007456FE"/>
    <w:rsid w:val="00746929"/>
    <w:rsid w:val="00751741"/>
    <w:rsid w:val="00755CBF"/>
    <w:rsid w:val="00757A0A"/>
    <w:rsid w:val="007600DA"/>
    <w:rsid w:val="007606B2"/>
    <w:rsid w:val="00764B33"/>
    <w:rsid w:val="00764C2F"/>
    <w:rsid w:val="00765805"/>
    <w:rsid w:val="00770F6A"/>
    <w:rsid w:val="00771AE6"/>
    <w:rsid w:val="00771F8A"/>
    <w:rsid w:val="00772C55"/>
    <w:rsid w:val="0077391F"/>
    <w:rsid w:val="007762BC"/>
    <w:rsid w:val="00777938"/>
    <w:rsid w:val="00777F58"/>
    <w:rsid w:val="00783780"/>
    <w:rsid w:val="007837DE"/>
    <w:rsid w:val="00784CB9"/>
    <w:rsid w:val="00786DCA"/>
    <w:rsid w:val="00787166"/>
    <w:rsid w:val="00787AB9"/>
    <w:rsid w:val="0079063F"/>
    <w:rsid w:val="00791649"/>
    <w:rsid w:val="00792AB5"/>
    <w:rsid w:val="007937A9"/>
    <w:rsid w:val="0079464E"/>
    <w:rsid w:val="007946B5"/>
    <w:rsid w:val="007A0BE9"/>
    <w:rsid w:val="007A0F7D"/>
    <w:rsid w:val="007A45B1"/>
    <w:rsid w:val="007A58A1"/>
    <w:rsid w:val="007A72DE"/>
    <w:rsid w:val="007B134A"/>
    <w:rsid w:val="007B1AB1"/>
    <w:rsid w:val="007B1C72"/>
    <w:rsid w:val="007B1EA0"/>
    <w:rsid w:val="007B41E5"/>
    <w:rsid w:val="007B44B5"/>
    <w:rsid w:val="007B67C9"/>
    <w:rsid w:val="007B6BE5"/>
    <w:rsid w:val="007B71F7"/>
    <w:rsid w:val="007C2750"/>
    <w:rsid w:val="007C311A"/>
    <w:rsid w:val="007C4FD1"/>
    <w:rsid w:val="007C61C8"/>
    <w:rsid w:val="007C6F53"/>
    <w:rsid w:val="007D04E7"/>
    <w:rsid w:val="007D206E"/>
    <w:rsid w:val="007D23D1"/>
    <w:rsid w:val="007D388D"/>
    <w:rsid w:val="007D4359"/>
    <w:rsid w:val="007D4EEB"/>
    <w:rsid w:val="007D58E0"/>
    <w:rsid w:val="007E0D6F"/>
    <w:rsid w:val="007E123B"/>
    <w:rsid w:val="007E3432"/>
    <w:rsid w:val="007E4AF8"/>
    <w:rsid w:val="007E7274"/>
    <w:rsid w:val="007E7A73"/>
    <w:rsid w:val="007F276C"/>
    <w:rsid w:val="007F30B0"/>
    <w:rsid w:val="007F34DD"/>
    <w:rsid w:val="007F39CB"/>
    <w:rsid w:val="007F4674"/>
    <w:rsid w:val="007F7B0D"/>
    <w:rsid w:val="00801DCA"/>
    <w:rsid w:val="008040E9"/>
    <w:rsid w:val="0080467F"/>
    <w:rsid w:val="00804CB7"/>
    <w:rsid w:val="008056A9"/>
    <w:rsid w:val="008067EB"/>
    <w:rsid w:val="00806849"/>
    <w:rsid w:val="00807685"/>
    <w:rsid w:val="008078E9"/>
    <w:rsid w:val="0081086F"/>
    <w:rsid w:val="00810A19"/>
    <w:rsid w:val="00811524"/>
    <w:rsid w:val="00814296"/>
    <w:rsid w:val="00814BD4"/>
    <w:rsid w:val="0081648A"/>
    <w:rsid w:val="008166E0"/>
    <w:rsid w:val="008207A2"/>
    <w:rsid w:val="0082140A"/>
    <w:rsid w:val="0082284A"/>
    <w:rsid w:val="00824121"/>
    <w:rsid w:val="0082444F"/>
    <w:rsid w:val="00824A3E"/>
    <w:rsid w:val="00824ADF"/>
    <w:rsid w:val="00825826"/>
    <w:rsid w:val="00830972"/>
    <w:rsid w:val="00834B4C"/>
    <w:rsid w:val="008361EA"/>
    <w:rsid w:val="008428CC"/>
    <w:rsid w:val="00842B1D"/>
    <w:rsid w:val="008502FF"/>
    <w:rsid w:val="008505BD"/>
    <w:rsid w:val="0085323B"/>
    <w:rsid w:val="00853A4C"/>
    <w:rsid w:val="00854C21"/>
    <w:rsid w:val="00857D56"/>
    <w:rsid w:val="00861824"/>
    <w:rsid w:val="00862A56"/>
    <w:rsid w:val="00863C04"/>
    <w:rsid w:val="00863E7E"/>
    <w:rsid w:val="008707DB"/>
    <w:rsid w:val="00870A46"/>
    <w:rsid w:val="00872263"/>
    <w:rsid w:val="0087515A"/>
    <w:rsid w:val="00877EB4"/>
    <w:rsid w:val="00880219"/>
    <w:rsid w:val="00882657"/>
    <w:rsid w:val="00885321"/>
    <w:rsid w:val="00891AB9"/>
    <w:rsid w:val="008930CA"/>
    <w:rsid w:val="00893D38"/>
    <w:rsid w:val="00894CF9"/>
    <w:rsid w:val="00897995"/>
    <w:rsid w:val="008A15EB"/>
    <w:rsid w:val="008A1F08"/>
    <w:rsid w:val="008A39E5"/>
    <w:rsid w:val="008A3C1D"/>
    <w:rsid w:val="008A43FB"/>
    <w:rsid w:val="008A64F7"/>
    <w:rsid w:val="008A6ED9"/>
    <w:rsid w:val="008B06BD"/>
    <w:rsid w:val="008B109D"/>
    <w:rsid w:val="008B1837"/>
    <w:rsid w:val="008B27FA"/>
    <w:rsid w:val="008B2B14"/>
    <w:rsid w:val="008B453C"/>
    <w:rsid w:val="008B4647"/>
    <w:rsid w:val="008B4DB7"/>
    <w:rsid w:val="008B72AF"/>
    <w:rsid w:val="008B72E3"/>
    <w:rsid w:val="008B7BA0"/>
    <w:rsid w:val="008C36DD"/>
    <w:rsid w:val="008C5DA6"/>
    <w:rsid w:val="008C63C9"/>
    <w:rsid w:val="008D159E"/>
    <w:rsid w:val="008D206C"/>
    <w:rsid w:val="008D2121"/>
    <w:rsid w:val="008D2934"/>
    <w:rsid w:val="008D4AB4"/>
    <w:rsid w:val="008D5288"/>
    <w:rsid w:val="008D53FF"/>
    <w:rsid w:val="008D5C2C"/>
    <w:rsid w:val="008D64B3"/>
    <w:rsid w:val="008D6ABB"/>
    <w:rsid w:val="008E283B"/>
    <w:rsid w:val="008E3060"/>
    <w:rsid w:val="008E4C87"/>
    <w:rsid w:val="008E6606"/>
    <w:rsid w:val="008F0DFF"/>
    <w:rsid w:val="008F15FF"/>
    <w:rsid w:val="008F2473"/>
    <w:rsid w:val="008F3025"/>
    <w:rsid w:val="008F4DE9"/>
    <w:rsid w:val="008F5848"/>
    <w:rsid w:val="008F5952"/>
    <w:rsid w:val="008F5B4D"/>
    <w:rsid w:val="008F5C99"/>
    <w:rsid w:val="008F70E6"/>
    <w:rsid w:val="00902C30"/>
    <w:rsid w:val="00903896"/>
    <w:rsid w:val="00903C55"/>
    <w:rsid w:val="00905B3E"/>
    <w:rsid w:val="00910C4D"/>
    <w:rsid w:val="00910F55"/>
    <w:rsid w:val="009110F9"/>
    <w:rsid w:val="00911F81"/>
    <w:rsid w:val="00912202"/>
    <w:rsid w:val="00914ED8"/>
    <w:rsid w:val="009206CD"/>
    <w:rsid w:val="00922110"/>
    <w:rsid w:val="00922A49"/>
    <w:rsid w:val="00922AEA"/>
    <w:rsid w:val="009251EA"/>
    <w:rsid w:val="00925740"/>
    <w:rsid w:val="00925911"/>
    <w:rsid w:val="009276B4"/>
    <w:rsid w:val="00927779"/>
    <w:rsid w:val="00933977"/>
    <w:rsid w:val="009350F6"/>
    <w:rsid w:val="00935A32"/>
    <w:rsid w:val="00937404"/>
    <w:rsid w:val="009374C8"/>
    <w:rsid w:val="009405CA"/>
    <w:rsid w:val="00942046"/>
    <w:rsid w:val="00943CBB"/>
    <w:rsid w:val="009448E5"/>
    <w:rsid w:val="00945A3C"/>
    <w:rsid w:val="00947598"/>
    <w:rsid w:val="00952EC7"/>
    <w:rsid w:val="00953472"/>
    <w:rsid w:val="009543BB"/>
    <w:rsid w:val="0095667F"/>
    <w:rsid w:val="00960B1A"/>
    <w:rsid w:val="00964B93"/>
    <w:rsid w:val="00964C99"/>
    <w:rsid w:val="0096574A"/>
    <w:rsid w:val="00965814"/>
    <w:rsid w:val="009666A7"/>
    <w:rsid w:val="00966AFE"/>
    <w:rsid w:val="00966F28"/>
    <w:rsid w:val="0096724B"/>
    <w:rsid w:val="00970666"/>
    <w:rsid w:val="00971896"/>
    <w:rsid w:val="00971D07"/>
    <w:rsid w:val="00971ECD"/>
    <w:rsid w:val="009734AD"/>
    <w:rsid w:val="009752A4"/>
    <w:rsid w:val="00976397"/>
    <w:rsid w:val="009829AF"/>
    <w:rsid w:val="009831E1"/>
    <w:rsid w:val="009863D9"/>
    <w:rsid w:val="00987A1D"/>
    <w:rsid w:val="00990DB6"/>
    <w:rsid w:val="0099203E"/>
    <w:rsid w:val="00994F99"/>
    <w:rsid w:val="009951D2"/>
    <w:rsid w:val="0099664E"/>
    <w:rsid w:val="009A2B67"/>
    <w:rsid w:val="009A3E49"/>
    <w:rsid w:val="009A56A2"/>
    <w:rsid w:val="009B1818"/>
    <w:rsid w:val="009B385E"/>
    <w:rsid w:val="009B61F0"/>
    <w:rsid w:val="009B6C21"/>
    <w:rsid w:val="009B7667"/>
    <w:rsid w:val="009B7E32"/>
    <w:rsid w:val="009C028F"/>
    <w:rsid w:val="009C089F"/>
    <w:rsid w:val="009C0A3D"/>
    <w:rsid w:val="009C0FF0"/>
    <w:rsid w:val="009C1103"/>
    <w:rsid w:val="009C2563"/>
    <w:rsid w:val="009C297A"/>
    <w:rsid w:val="009C5E8E"/>
    <w:rsid w:val="009C6C37"/>
    <w:rsid w:val="009C7681"/>
    <w:rsid w:val="009D4D02"/>
    <w:rsid w:val="009D6169"/>
    <w:rsid w:val="009D64F9"/>
    <w:rsid w:val="009D76ED"/>
    <w:rsid w:val="009E08F4"/>
    <w:rsid w:val="009E1127"/>
    <w:rsid w:val="009E3000"/>
    <w:rsid w:val="009E319B"/>
    <w:rsid w:val="009E3F5C"/>
    <w:rsid w:val="009E482B"/>
    <w:rsid w:val="009E5122"/>
    <w:rsid w:val="009E5574"/>
    <w:rsid w:val="009E6D6E"/>
    <w:rsid w:val="009E73A3"/>
    <w:rsid w:val="009E7BCF"/>
    <w:rsid w:val="009F0D7C"/>
    <w:rsid w:val="009F3007"/>
    <w:rsid w:val="009F35D7"/>
    <w:rsid w:val="009F53E3"/>
    <w:rsid w:val="009F5BD1"/>
    <w:rsid w:val="009F6B06"/>
    <w:rsid w:val="00A00F4E"/>
    <w:rsid w:val="00A0287D"/>
    <w:rsid w:val="00A02A0C"/>
    <w:rsid w:val="00A034B7"/>
    <w:rsid w:val="00A03774"/>
    <w:rsid w:val="00A06FB1"/>
    <w:rsid w:val="00A0722D"/>
    <w:rsid w:val="00A11810"/>
    <w:rsid w:val="00A12653"/>
    <w:rsid w:val="00A12825"/>
    <w:rsid w:val="00A1341C"/>
    <w:rsid w:val="00A143E0"/>
    <w:rsid w:val="00A15383"/>
    <w:rsid w:val="00A153D9"/>
    <w:rsid w:val="00A1541D"/>
    <w:rsid w:val="00A15B9C"/>
    <w:rsid w:val="00A16105"/>
    <w:rsid w:val="00A16358"/>
    <w:rsid w:val="00A16C6C"/>
    <w:rsid w:val="00A176E7"/>
    <w:rsid w:val="00A176E9"/>
    <w:rsid w:val="00A2007B"/>
    <w:rsid w:val="00A21EFF"/>
    <w:rsid w:val="00A2232F"/>
    <w:rsid w:val="00A223C1"/>
    <w:rsid w:val="00A236FF"/>
    <w:rsid w:val="00A24A97"/>
    <w:rsid w:val="00A25914"/>
    <w:rsid w:val="00A25ED9"/>
    <w:rsid w:val="00A26997"/>
    <w:rsid w:val="00A27829"/>
    <w:rsid w:val="00A30FCB"/>
    <w:rsid w:val="00A32FB5"/>
    <w:rsid w:val="00A33FA5"/>
    <w:rsid w:val="00A3480D"/>
    <w:rsid w:val="00A34F2F"/>
    <w:rsid w:val="00A35F12"/>
    <w:rsid w:val="00A36CF4"/>
    <w:rsid w:val="00A37803"/>
    <w:rsid w:val="00A4117C"/>
    <w:rsid w:val="00A4170E"/>
    <w:rsid w:val="00A4293A"/>
    <w:rsid w:val="00A433F9"/>
    <w:rsid w:val="00A4424A"/>
    <w:rsid w:val="00A45396"/>
    <w:rsid w:val="00A45E53"/>
    <w:rsid w:val="00A46BF4"/>
    <w:rsid w:val="00A46D8F"/>
    <w:rsid w:val="00A51BD5"/>
    <w:rsid w:val="00A52BE5"/>
    <w:rsid w:val="00A553A9"/>
    <w:rsid w:val="00A56446"/>
    <w:rsid w:val="00A5653F"/>
    <w:rsid w:val="00A61FD6"/>
    <w:rsid w:val="00A63F86"/>
    <w:rsid w:val="00A65B47"/>
    <w:rsid w:val="00A66079"/>
    <w:rsid w:val="00A66121"/>
    <w:rsid w:val="00A67217"/>
    <w:rsid w:val="00A67511"/>
    <w:rsid w:val="00A71826"/>
    <w:rsid w:val="00A72921"/>
    <w:rsid w:val="00A731FA"/>
    <w:rsid w:val="00A76FA1"/>
    <w:rsid w:val="00A77278"/>
    <w:rsid w:val="00A804E1"/>
    <w:rsid w:val="00A81566"/>
    <w:rsid w:val="00A82BFE"/>
    <w:rsid w:val="00A85A9E"/>
    <w:rsid w:val="00A903E4"/>
    <w:rsid w:val="00A908ED"/>
    <w:rsid w:val="00A90E8B"/>
    <w:rsid w:val="00A91D34"/>
    <w:rsid w:val="00A9375C"/>
    <w:rsid w:val="00A938CC"/>
    <w:rsid w:val="00A93EE7"/>
    <w:rsid w:val="00A947B3"/>
    <w:rsid w:val="00A94B25"/>
    <w:rsid w:val="00A954F9"/>
    <w:rsid w:val="00A975A3"/>
    <w:rsid w:val="00A97CE4"/>
    <w:rsid w:val="00A97EA6"/>
    <w:rsid w:val="00A97F33"/>
    <w:rsid w:val="00AA0465"/>
    <w:rsid w:val="00AA402B"/>
    <w:rsid w:val="00AA48B5"/>
    <w:rsid w:val="00AA4BD5"/>
    <w:rsid w:val="00AA7220"/>
    <w:rsid w:val="00AB021A"/>
    <w:rsid w:val="00AB1BE0"/>
    <w:rsid w:val="00AB23E8"/>
    <w:rsid w:val="00AB329C"/>
    <w:rsid w:val="00AB37FC"/>
    <w:rsid w:val="00AB53FF"/>
    <w:rsid w:val="00AC0F62"/>
    <w:rsid w:val="00AC14BB"/>
    <w:rsid w:val="00AC377A"/>
    <w:rsid w:val="00AC71A7"/>
    <w:rsid w:val="00AD055D"/>
    <w:rsid w:val="00AD2727"/>
    <w:rsid w:val="00AD30FC"/>
    <w:rsid w:val="00AD3E93"/>
    <w:rsid w:val="00AD6A8E"/>
    <w:rsid w:val="00AE5E31"/>
    <w:rsid w:val="00AE6A84"/>
    <w:rsid w:val="00AE7490"/>
    <w:rsid w:val="00AF21B1"/>
    <w:rsid w:val="00AF3C34"/>
    <w:rsid w:val="00AF3D30"/>
    <w:rsid w:val="00AF3F10"/>
    <w:rsid w:val="00AF52E1"/>
    <w:rsid w:val="00AF5C00"/>
    <w:rsid w:val="00AF7B41"/>
    <w:rsid w:val="00B02282"/>
    <w:rsid w:val="00B03ABE"/>
    <w:rsid w:val="00B03DEF"/>
    <w:rsid w:val="00B0467B"/>
    <w:rsid w:val="00B1158B"/>
    <w:rsid w:val="00B12730"/>
    <w:rsid w:val="00B14ECB"/>
    <w:rsid w:val="00B1514C"/>
    <w:rsid w:val="00B16801"/>
    <w:rsid w:val="00B21913"/>
    <w:rsid w:val="00B222A8"/>
    <w:rsid w:val="00B22465"/>
    <w:rsid w:val="00B22527"/>
    <w:rsid w:val="00B22B14"/>
    <w:rsid w:val="00B23D4A"/>
    <w:rsid w:val="00B23F95"/>
    <w:rsid w:val="00B25A7A"/>
    <w:rsid w:val="00B30450"/>
    <w:rsid w:val="00B314B4"/>
    <w:rsid w:val="00B3321E"/>
    <w:rsid w:val="00B33B53"/>
    <w:rsid w:val="00B35BFB"/>
    <w:rsid w:val="00B3618B"/>
    <w:rsid w:val="00B36A41"/>
    <w:rsid w:val="00B4013A"/>
    <w:rsid w:val="00B41020"/>
    <w:rsid w:val="00B41673"/>
    <w:rsid w:val="00B43963"/>
    <w:rsid w:val="00B43C62"/>
    <w:rsid w:val="00B43F38"/>
    <w:rsid w:val="00B46072"/>
    <w:rsid w:val="00B461AE"/>
    <w:rsid w:val="00B465FD"/>
    <w:rsid w:val="00B467E7"/>
    <w:rsid w:val="00B47A8A"/>
    <w:rsid w:val="00B50CE8"/>
    <w:rsid w:val="00B52BFA"/>
    <w:rsid w:val="00B53CE5"/>
    <w:rsid w:val="00B54F75"/>
    <w:rsid w:val="00B55EB1"/>
    <w:rsid w:val="00B56FD6"/>
    <w:rsid w:val="00B57567"/>
    <w:rsid w:val="00B6306B"/>
    <w:rsid w:val="00B64F66"/>
    <w:rsid w:val="00B66A27"/>
    <w:rsid w:val="00B67D6A"/>
    <w:rsid w:val="00B70E5B"/>
    <w:rsid w:val="00B717B8"/>
    <w:rsid w:val="00B71AEB"/>
    <w:rsid w:val="00B72A07"/>
    <w:rsid w:val="00B7334A"/>
    <w:rsid w:val="00B7334F"/>
    <w:rsid w:val="00B7569B"/>
    <w:rsid w:val="00B7618F"/>
    <w:rsid w:val="00B7673D"/>
    <w:rsid w:val="00B80AE1"/>
    <w:rsid w:val="00B80DC6"/>
    <w:rsid w:val="00B82407"/>
    <w:rsid w:val="00B850CC"/>
    <w:rsid w:val="00B85ABC"/>
    <w:rsid w:val="00B85F13"/>
    <w:rsid w:val="00B863AE"/>
    <w:rsid w:val="00B875BA"/>
    <w:rsid w:val="00B878B5"/>
    <w:rsid w:val="00B9075A"/>
    <w:rsid w:val="00B90D39"/>
    <w:rsid w:val="00B911F3"/>
    <w:rsid w:val="00B93766"/>
    <w:rsid w:val="00B9418F"/>
    <w:rsid w:val="00B96E7A"/>
    <w:rsid w:val="00B9789C"/>
    <w:rsid w:val="00B97FDD"/>
    <w:rsid w:val="00BA0522"/>
    <w:rsid w:val="00BA2482"/>
    <w:rsid w:val="00BA2ED0"/>
    <w:rsid w:val="00BA465B"/>
    <w:rsid w:val="00BB33E8"/>
    <w:rsid w:val="00BB58A5"/>
    <w:rsid w:val="00BB7124"/>
    <w:rsid w:val="00BC0CCB"/>
    <w:rsid w:val="00BC1C40"/>
    <w:rsid w:val="00BC261D"/>
    <w:rsid w:val="00BC2EEC"/>
    <w:rsid w:val="00BC697E"/>
    <w:rsid w:val="00BD048D"/>
    <w:rsid w:val="00BD0B1F"/>
    <w:rsid w:val="00BD1831"/>
    <w:rsid w:val="00BD279E"/>
    <w:rsid w:val="00BD2DFE"/>
    <w:rsid w:val="00BD423A"/>
    <w:rsid w:val="00BD4409"/>
    <w:rsid w:val="00BD5589"/>
    <w:rsid w:val="00BD5CA5"/>
    <w:rsid w:val="00BE0696"/>
    <w:rsid w:val="00BE3040"/>
    <w:rsid w:val="00BE4907"/>
    <w:rsid w:val="00BE53A9"/>
    <w:rsid w:val="00BE5454"/>
    <w:rsid w:val="00BE61DB"/>
    <w:rsid w:val="00BE6758"/>
    <w:rsid w:val="00BE720A"/>
    <w:rsid w:val="00BE738E"/>
    <w:rsid w:val="00BE7C46"/>
    <w:rsid w:val="00BF0492"/>
    <w:rsid w:val="00BF158E"/>
    <w:rsid w:val="00BF54F3"/>
    <w:rsid w:val="00BF7439"/>
    <w:rsid w:val="00C01AB4"/>
    <w:rsid w:val="00C01AE8"/>
    <w:rsid w:val="00C02A2A"/>
    <w:rsid w:val="00C031F9"/>
    <w:rsid w:val="00C05E34"/>
    <w:rsid w:val="00C06B18"/>
    <w:rsid w:val="00C06B20"/>
    <w:rsid w:val="00C108BA"/>
    <w:rsid w:val="00C12D30"/>
    <w:rsid w:val="00C12ECA"/>
    <w:rsid w:val="00C13195"/>
    <w:rsid w:val="00C131DD"/>
    <w:rsid w:val="00C16626"/>
    <w:rsid w:val="00C1768F"/>
    <w:rsid w:val="00C20D5A"/>
    <w:rsid w:val="00C213F4"/>
    <w:rsid w:val="00C21F8F"/>
    <w:rsid w:val="00C2239C"/>
    <w:rsid w:val="00C2280A"/>
    <w:rsid w:val="00C22FCD"/>
    <w:rsid w:val="00C243C1"/>
    <w:rsid w:val="00C2763E"/>
    <w:rsid w:val="00C27762"/>
    <w:rsid w:val="00C27F17"/>
    <w:rsid w:val="00C30D55"/>
    <w:rsid w:val="00C3122D"/>
    <w:rsid w:val="00C31E70"/>
    <w:rsid w:val="00C3259E"/>
    <w:rsid w:val="00C32905"/>
    <w:rsid w:val="00C332BB"/>
    <w:rsid w:val="00C40E5C"/>
    <w:rsid w:val="00C4102D"/>
    <w:rsid w:val="00C419AB"/>
    <w:rsid w:val="00C4568A"/>
    <w:rsid w:val="00C461FA"/>
    <w:rsid w:val="00C46E1C"/>
    <w:rsid w:val="00C46EE0"/>
    <w:rsid w:val="00C474E1"/>
    <w:rsid w:val="00C47903"/>
    <w:rsid w:val="00C47998"/>
    <w:rsid w:val="00C51CD8"/>
    <w:rsid w:val="00C543B0"/>
    <w:rsid w:val="00C5557B"/>
    <w:rsid w:val="00C55C18"/>
    <w:rsid w:val="00C55FC3"/>
    <w:rsid w:val="00C61241"/>
    <w:rsid w:val="00C61644"/>
    <w:rsid w:val="00C64001"/>
    <w:rsid w:val="00C668F3"/>
    <w:rsid w:val="00C67075"/>
    <w:rsid w:val="00C67F45"/>
    <w:rsid w:val="00C710E5"/>
    <w:rsid w:val="00C711D2"/>
    <w:rsid w:val="00C72E20"/>
    <w:rsid w:val="00C73061"/>
    <w:rsid w:val="00C7353C"/>
    <w:rsid w:val="00C74B08"/>
    <w:rsid w:val="00C75AE2"/>
    <w:rsid w:val="00C75AF0"/>
    <w:rsid w:val="00C7735C"/>
    <w:rsid w:val="00C77DF2"/>
    <w:rsid w:val="00C8186F"/>
    <w:rsid w:val="00C8250E"/>
    <w:rsid w:val="00C85CEC"/>
    <w:rsid w:val="00C866D8"/>
    <w:rsid w:val="00C87C9F"/>
    <w:rsid w:val="00C9091A"/>
    <w:rsid w:val="00C93226"/>
    <w:rsid w:val="00C93527"/>
    <w:rsid w:val="00C95538"/>
    <w:rsid w:val="00C95AC8"/>
    <w:rsid w:val="00C95F2B"/>
    <w:rsid w:val="00C96553"/>
    <w:rsid w:val="00CA1118"/>
    <w:rsid w:val="00CA13F4"/>
    <w:rsid w:val="00CA21DA"/>
    <w:rsid w:val="00CA2E12"/>
    <w:rsid w:val="00CA3C2D"/>
    <w:rsid w:val="00CA621D"/>
    <w:rsid w:val="00CA745A"/>
    <w:rsid w:val="00CB00E9"/>
    <w:rsid w:val="00CB07EA"/>
    <w:rsid w:val="00CB0956"/>
    <w:rsid w:val="00CB432E"/>
    <w:rsid w:val="00CC0316"/>
    <w:rsid w:val="00CC03F9"/>
    <w:rsid w:val="00CC3C92"/>
    <w:rsid w:val="00CC5DF5"/>
    <w:rsid w:val="00CC6DA6"/>
    <w:rsid w:val="00CC7BB9"/>
    <w:rsid w:val="00CD0573"/>
    <w:rsid w:val="00CD07A2"/>
    <w:rsid w:val="00CD1643"/>
    <w:rsid w:val="00CD1C97"/>
    <w:rsid w:val="00CD2636"/>
    <w:rsid w:val="00CD3B7B"/>
    <w:rsid w:val="00CD5C3F"/>
    <w:rsid w:val="00CD5F2B"/>
    <w:rsid w:val="00CD736E"/>
    <w:rsid w:val="00CD7C9F"/>
    <w:rsid w:val="00CE2A3E"/>
    <w:rsid w:val="00CE2C24"/>
    <w:rsid w:val="00CE2CFE"/>
    <w:rsid w:val="00CE2ECA"/>
    <w:rsid w:val="00CE5052"/>
    <w:rsid w:val="00CE5824"/>
    <w:rsid w:val="00CE638E"/>
    <w:rsid w:val="00CE6D5B"/>
    <w:rsid w:val="00CF0640"/>
    <w:rsid w:val="00CF0B37"/>
    <w:rsid w:val="00CF0D24"/>
    <w:rsid w:val="00CF0F78"/>
    <w:rsid w:val="00CF1EF5"/>
    <w:rsid w:val="00CF2BAA"/>
    <w:rsid w:val="00CF2FCE"/>
    <w:rsid w:val="00CF467C"/>
    <w:rsid w:val="00CF51B8"/>
    <w:rsid w:val="00CF5AA5"/>
    <w:rsid w:val="00CF771D"/>
    <w:rsid w:val="00D020AD"/>
    <w:rsid w:val="00D0348E"/>
    <w:rsid w:val="00D0399F"/>
    <w:rsid w:val="00D03CF5"/>
    <w:rsid w:val="00D054DD"/>
    <w:rsid w:val="00D06087"/>
    <w:rsid w:val="00D06B38"/>
    <w:rsid w:val="00D072EF"/>
    <w:rsid w:val="00D107A9"/>
    <w:rsid w:val="00D11E42"/>
    <w:rsid w:val="00D1380F"/>
    <w:rsid w:val="00D141F2"/>
    <w:rsid w:val="00D1506B"/>
    <w:rsid w:val="00D16E9A"/>
    <w:rsid w:val="00D201DC"/>
    <w:rsid w:val="00D205D1"/>
    <w:rsid w:val="00D21D73"/>
    <w:rsid w:val="00D22087"/>
    <w:rsid w:val="00D268A8"/>
    <w:rsid w:val="00D26B04"/>
    <w:rsid w:val="00D3051A"/>
    <w:rsid w:val="00D30F0F"/>
    <w:rsid w:val="00D31726"/>
    <w:rsid w:val="00D32085"/>
    <w:rsid w:val="00D33E83"/>
    <w:rsid w:val="00D36FFE"/>
    <w:rsid w:val="00D37386"/>
    <w:rsid w:val="00D40398"/>
    <w:rsid w:val="00D4385A"/>
    <w:rsid w:val="00D45058"/>
    <w:rsid w:val="00D46172"/>
    <w:rsid w:val="00D46262"/>
    <w:rsid w:val="00D46FC8"/>
    <w:rsid w:val="00D52245"/>
    <w:rsid w:val="00D55988"/>
    <w:rsid w:val="00D56E81"/>
    <w:rsid w:val="00D56EB6"/>
    <w:rsid w:val="00D6095B"/>
    <w:rsid w:val="00D60BC9"/>
    <w:rsid w:val="00D60CB4"/>
    <w:rsid w:val="00D61857"/>
    <w:rsid w:val="00D62B6C"/>
    <w:rsid w:val="00D63D81"/>
    <w:rsid w:val="00D64259"/>
    <w:rsid w:val="00D64687"/>
    <w:rsid w:val="00D64F83"/>
    <w:rsid w:val="00D65629"/>
    <w:rsid w:val="00D675F8"/>
    <w:rsid w:val="00D70494"/>
    <w:rsid w:val="00D704B5"/>
    <w:rsid w:val="00D7070A"/>
    <w:rsid w:val="00D728EB"/>
    <w:rsid w:val="00D72B63"/>
    <w:rsid w:val="00D73B51"/>
    <w:rsid w:val="00D741D3"/>
    <w:rsid w:val="00D74D0F"/>
    <w:rsid w:val="00D74F1F"/>
    <w:rsid w:val="00D7535B"/>
    <w:rsid w:val="00D75CC4"/>
    <w:rsid w:val="00D76F40"/>
    <w:rsid w:val="00D770FC"/>
    <w:rsid w:val="00D81521"/>
    <w:rsid w:val="00D827A2"/>
    <w:rsid w:val="00D856C9"/>
    <w:rsid w:val="00D859B3"/>
    <w:rsid w:val="00D87CF5"/>
    <w:rsid w:val="00D91FC9"/>
    <w:rsid w:val="00D92B8A"/>
    <w:rsid w:val="00D9417C"/>
    <w:rsid w:val="00D96A98"/>
    <w:rsid w:val="00D96ED4"/>
    <w:rsid w:val="00D97654"/>
    <w:rsid w:val="00DA238F"/>
    <w:rsid w:val="00DA2D7B"/>
    <w:rsid w:val="00DA44DB"/>
    <w:rsid w:val="00DA7F74"/>
    <w:rsid w:val="00DB129B"/>
    <w:rsid w:val="00DB2123"/>
    <w:rsid w:val="00DB3479"/>
    <w:rsid w:val="00DB4BE2"/>
    <w:rsid w:val="00DB4E36"/>
    <w:rsid w:val="00DB6168"/>
    <w:rsid w:val="00DB74C8"/>
    <w:rsid w:val="00DC4E20"/>
    <w:rsid w:val="00DC6084"/>
    <w:rsid w:val="00DC78C4"/>
    <w:rsid w:val="00DD027C"/>
    <w:rsid w:val="00DD0B2E"/>
    <w:rsid w:val="00DD0C0A"/>
    <w:rsid w:val="00DD1BC3"/>
    <w:rsid w:val="00DD462B"/>
    <w:rsid w:val="00DD4F89"/>
    <w:rsid w:val="00DD5194"/>
    <w:rsid w:val="00DE300D"/>
    <w:rsid w:val="00DE33DD"/>
    <w:rsid w:val="00DE3E3A"/>
    <w:rsid w:val="00DE54CF"/>
    <w:rsid w:val="00DE71DE"/>
    <w:rsid w:val="00DE73F4"/>
    <w:rsid w:val="00DF0100"/>
    <w:rsid w:val="00DF2587"/>
    <w:rsid w:val="00DF3B3D"/>
    <w:rsid w:val="00DF484C"/>
    <w:rsid w:val="00DF5E4B"/>
    <w:rsid w:val="00DF60C5"/>
    <w:rsid w:val="00DF783F"/>
    <w:rsid w:val="00E0157E"/>
    <w:rsid w:val="00E02C21"/>
    <w:rsid w:val="00E02FF8"/>
    <w:rsid w:val="00E073F3"/>
    <w:rsid w:val="00E077AF"/>
    <w:rsid w:val="00E1068D"/>
    <w:rsid w:val="00E123DB"/>
    <w:rsid w:val="00E1282B"/>
    <w:rsid w:val="00E142E2"/>
    <w:rsid w:val="00E15469"/>
    <w:rsid w:val="00E16493"/>
    <w:rsid w:val="00E1698F"/>
    <w:rsid w:val="00E20270"/>
    <w:rsid w:val="00E229BB"/>
    <w:rsid w:val="00E23B56"/>
    <w:rsid w:val="00E26948"/>
    <w:rsid w:val="00E269E8"/>
    <w:rsid w:val="00E26F2A"/>
    <w:rsid w:val="00E27434"/>
    <w:rsid w:val="00E27BF1"/>
    <w:rsid w:val="00E30C51"/>
    <w:rsid w:val="00E311C5"/>
    <w:rsid w:val="00E333CD"/>
    <w:rsid w:val="00E33D92"/>
    <w:rsid w:val="00E345F1"/>
    <w:rsid w:val="00E35385"/>
    <w:rsid w:val="00E36035"/>
    <w:rsid w:val="00E37725"/>
    <w:rsid w:val="00E40D2E"/>
    <w:rsid w:val="00E42A76"/>
    <w:rsid w:val="00E440FD"/>
    <w:rsid w:val="00E44160"/>
    <w:rsid w:val="00E4520F"/>
    <w:rsid w:val="00E45EB1"/>
    <w:rsid w:val="00E462F9"/>
    <w:rsid w:val="00E5040C"/>
    <w:rsid w:val="00E553C7"/>
    <w:rsid w:val="00E560F0"/>
    <w:rsid w:val="00E60174"/>
    <w:rsid w:val="00E63F01"/>
    <w:rsid w:val="00E648D1"/>
    <w:rsid w:val="00E66F6C"/>
    <w:rsid w:val="00E67283"/>
    <w:rsid w:val="00E705D1"/>
    <w:rsid w:val="00E70614"/>
    <w:rsid w:val="00E729E7"/>
    <w:rsid w:val="00E7504D"/>
    <w:rsid w:val="00E7547F"/>
    <w:rsid w:val="00E77F64"/>
    <w:rsid w:val="00E803EF"/>
    <w:rsid w:val="00E85F83"/>
    <w:rsid w:val="00E90034"/>
    <w:rsid w:val="00E923BD"/>
    <w:rsid w:val="00E92A02"/>
    <w:rsid w:val="00E9326D"/>
    <w:rsid w:val="00E960B3"/>
    <w:rsid w:val="00E96342"/>
    <w:rsid w:val="00E9710D"/>
    <w:rsid w:val="00E9794E"/>
    <w:rsid w:val="00EA0C3A"/>
    <w:rsid w:val="00EA2362"/>
    <w:rsid w:val="00EA38B5"/>
    <w:rsid w:val="00EA6CD2"/>
    <w:rsid w:val="00EB0C08"/>
    <w:rsid w:val="00EB16DE"/>
    <w:rsid w:val="00EB2BBF"/>
    <w:rsid w:val="00EB38A9"/>
    <w:rsid w:val="00EB667A"/>
    <w:rsid w:val="00EC0099"/>
    <w:rsid w:val="00EC3B2C"/>
    <w:rsid w:val="00EC5FF3"/>
    <w:rsid w:val="00ED0CC7"/>
    <w:rsid w:val="00ED1C5F"/>
    <w:rsid w:val="00ED2079"/>
    <w:rsid w:val="00ED21B1"/>
    <w:rsid w:val="00ED238E"/>
    <w:rsid w:val="00ED287B"/>
    <w:rsid w:val="00ED45E8"/>
    <w:rsid w:val="00ED5CD0"/>
    <w:rsid w:val="00EE0C1B"/>
    <w:rsid w:val="00EE0CED"/>
    <w:rsid w:val="00EE0EFF"/>
    <w:rsid w:val="00EE402A"/>
    <w:rsid w:val="00EE612B"/>
    <w:rsid w:val="00EE7FEC"/>
    <w:rsid w:val="00EF0029"/>
    <w:rsid w:val="00EF14CB"/>
    <w:rsid w:val="00EF270E"/>
    <w:rsid w:val="00EF290B"/>
    <w:rsid w:val="00EF4243"/>
    <w:rsid w:val="00EF5208"/>
    <w:rsid w:val="00EF7ACA"/>
    <w:rsid w:val="00F014E2"/>
    <w:rsid w:val="00F01CAA"/>
    <w:rsid w:val="00F0201B"/>
    <w:rsid w:val="00F02216"/>
    <w:rsid w:val="00F02D91"/>
    <w:rsid w:val="00F035CC"/>
    <w:rsid w:val="00F06B84"/>
    <w:rsid w:val="00F1168D"/>
    <w:rsid w:val="00F137E6"/>
    <w:rsid w:val="00F14C22"/>
    <w:rsid w:val="00F158C8"/>
    <w:rsid w:val="00F175E3"/>
    <w:rsid w:val="00F2040B"/>
    <w:rsid w:val="00F219E5"/>
    <w:rsid w:val="00F23AD9"/>
    <w:rsid w:val="00F24BDF"/>
    <w:rsid w:val="00F27CA8"/>
    <w:rsid w:val="00F3218A"/>
    <w:rsid w:val="00F32492"/>
    <w:rsid w:val="00F3269D"/>
    <w:rsid w:val="00F32982"/>
    <w:rsid w:val="00F34EB8"/>
    <w:rsid w:val="00F358EC"/>
    <w:rsid w:val="00F403BE"/>
    <w:rsid w:val="00F404CB"/>
    <w:rsid w:val="00F4073D"/>
    <w:rsid w:val="00F42B1A"/>
    <w:rsid w:val="00F445BF"/>
    <w:rsid w:val="00F4484E"/>
    <w:rsid w:val="00F44A5A"/>
    <w:rsid w:val="00F44DFF"/>
    <w:rsid w:val="00F44F73"/>
    <w:rsid w:val="00F462C2"/>
    <w:rsid w:val="00F506C9"/>
    <w:rsid w:val="00F51E03"/>
    <w:rsid w:val="00F5237E"/>
    <w:rsid w:val="00F52987"/>
    <w:rsid w:val="00F5326E"/>
    <w:rsid w:val="00F53466"/>
    <w:rsid w:val="00F5348C"/>
    <w:rsid w:val="00F54455"/>
    <w:rsid w:val="00F5457F"/>
    <w:rsid w:val="00F54AFD"/>
    <w:rsid w:val="00F572C8"/>
    <w:rsid w:val="00F6141A"/>
    <w:rsid w:val="00F624FA"/>
    <w:rsid w:val="00F62873"/>
    <w:rsid w:val="00F62AE8"/>
    <w:rsid w:val="00F6308C"/>
    <w:rsid w:val="00F64B82"/>
    <w:rsid w:val="00F6646A"/>
    <w:rsid w:val="00F66F44"/>
    <w:rsid w:val="00F677E3"/>
    <w:rsid w:val="00F708E6"/>
    <w:rsid w:val="00F72670"/>
    <w:rsid w:val="00F75207"/>
    <w:rsid w:val="00F75CD3"/>
    <w:rsid w:val="00F768CC"/>
    <w:rsid w:val="00F76EEA"/>
    <w:rsid w:val="00F76F24"/>
    <w:rsid w:val="00F80202"/>
    <w:rsid w:val="00F81C99"/>
    <w:rsid w:val="00F856B8"/>
    <w:rsid w:val="00F8703C"/>
    <w:rsid w:val="00F87B48"/>
    <w:rsid w:val="00F87BB2"/>
    <w:rsid w:val="00F90155"/>
    <w:rsid w:val="00F934F8"/>
    <w:rsid w:val="00F93619"/>
    <w:rsid w:val="00F9442C"/>
    <w:rsid w:val="00F9477B"/>
    <w:rsid w:val="00F971DD"/>
    <w:rsid w:val="00F978F3"/>
    <w:rsid w:val="00FA00D4"/>
    <w:rsid w:val="00FA178E"/>
    <w:rsid w:val="00FA3AE0"/>
    <w:rsid w:val="00FA3DC4"/>
    <w:rsid w:val="00FA719F"/>
    <w:rsid w:val="00FB015C"/>
    <w:rsid w:val="00FB02B2"/>
    <w:rsid w:val="00FB0307"/>
    <w:rsid w:val="00FB11D4"/>
    <w:rsid w:val="00FB1364"/>
    <w:rsid w:val="00FB14BC"/>
    <w:rsid w:val="00FB5873"/>
    <w:rsid w:val="00FB5A4A"/>
    <w:rsid w:val="00FB6C79"/>
    <w:rsid w:val="00FB7D3C"/>
    <w:rsid w:val="00FC0A23"/>
    <w:rsid w:val="00FC38CC"/>
    <w:rsid w:val="00FC4B97"/>
    <w:rsid w:val="00FC5BD6"/>
    <w:rsid w:val="00FC6514"/>
    <w:rsid w:val="00FC6CD6"/>
    <w:rsid w:val="00FC787C"/>
    <w:rsid w:val="00FD0059"/>
    <w:rsid w:val="00FD11CA"/>
    <w:rsid w:val="00FD1FEC"/>
    <w:rsid w:val="00FD473A"/>
    <w:rsid w:val="00FE29AF"/>
    <w:rsid w:val="00FE3421"/>
    <w:rsid w:val="00FE4C52"/>
    <w:rsid w:val="00FE52E7"/>
    <w:rsid w:val="00FE5812"/>
    <w:rsid w:val="00FE5BA8"/>
    <w:rsid w:val="00FE6B9B"/>
    <w:rsid w:val="00FE6BA4"/>
    <w:rsid w:val="00FE6D0D"/>
    <w:rsid w:val="00FE6D4D"/>
    <w:rsid w:val="00FE7735"/>
    <w:rsid w:val="00FF245F"/>
    <w:rsid w:val="00FF29AA"/>
    <w:rsid w:val="00FF43E7"/>
    <w:rsid w:val="00FF4928"/>
    <w:rsid w:val="00FF6A38"/>
    <w:rsid w:val="00FF7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5D9CCF75"/>
  <w15:docId w15:val="{02BDEE0D-8A8A-425B-BCFD-F86BD5319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6646A"/>
  </w:style>
  <w:style w:type="paragraph" w:styleId="berschrift1">
    <w:name w:val="heading 1"/>
    <w:basedOn w:val="Standard"/>
    <w:link w:val="berschrift1Zchn"/>
    <w:uiPriority w:val="9"/>
    <w:qFormat/>
    <w:rsid w:val="00A67511"/>
    <w:pPr>
      <w:spacing w:after="360"/>
      <w:jc w:val="center"/>
      <w:outlineLvl w:val="0"/>
    </w:pPr>
    <w:rPr>
      <w:b/>
      <w:color w:val="000000" w:themeColor="text1"/>
    </w:rPr>
  </w:style>
  <w:style w:type="paragraph" w:styleId="berschrift2">
    <w:name w:val="heading 2"/>
    <w:basedOn w:val="Standard"/>
    <w:link w:val="berschrift2Zchn"/>
    <w:uiPriority w:val="9"/>
    <w:qFormat/>
    <w:rsid w:val="0069622B"/>
    <w:pPr>
      <w:spacing w:after="0" w:line="240" w:lineRule="auto"/>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6674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66746"/>
    <w:rPr>
      <w:rFonts w:ascii="Tahoma" w:hAnsi="Tahoma" w:cs="Tahoma"/>
      <w:sz w:val="16"/>
      <w:szCs w:val="16"/>
    </w:rPr>
  </w:style>
  <w:style w:type="character" w:styleId="Hyperlink">
    <w:name w:val="Hyperlink"/>
    <w:basedOn w:val="Absatz-Standardschriftart"/>
    <w:uiPriority w:val="99"/>
    <w:unhideWhenUsed/>
    <w:rsid w:val="00D856C9"/>
    <w:rPr>
      <w:color w:val="0000FF" w:themeColor="hyperlink"/>
      <w:u w:val="single"/>
    </w:rPr>
  </w:style>
  <w:style w:type="character" w:styleId="BesuchterLink">
    <w:name w:val="FollowedHyperlink"/>
    <w:basedOn w:val="Absatz-Standardschriftart"/>
    <w:uiPriority w:val="99"/>
    <w:semiHidden/>
    <w:unhideWhenUsed/>
    <w:rsid w:val="00D856C9"/>
    <w:rPr>
      <w:color w:val="800080" w:themeColor="followedHyperlink"/>
      <w:u w:val="single"/>
    </w:rPr>
  </w:style>
  <w:style w:type="table" w:styleId="Tabellenraster">
    <w:name w:val="Table Grid"/>
    <w:basedOn w:val="NormaleTabelle"/>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E77B2"/>
    <w:pPr>
      <w:spacing w:after="0" w:line="240" w:lineRule="auto"/>
      <w:ind w:left="720"/>
      <w:contextualSpacing/>
    </w:pPr>
    <w:rPr>
      <w:rFonts w:ascii="Times New Roman" w:eastAsia="Times New Roman" w:hAnsi="Times New Roman" w:cs="Times New Roman"/>
      <w:sz w:val="24"/>
      <w:szCs w:val="24"/>
      <w:lang w:val="it-CH" w:eastAsia="nl-NL"/>
    </w:rPr>
  </w:style>
  <w:style w:type="table" w:customStyle="1" w:styleId="GridTable4-Accent11">
    <w:name w:val="Grid Table 4 - Accent 11"/>
    <w:basedOn w:val="NormaleTabelle"/>
    <w:uiPriority w:val="49"/>
    <w:rsid w:val="002B2097"/>
    <w:pPr>
      <w:spacing w:after="0" w:line="240" w:lineRule="auto"/>
    </w:pPr>
    <w:rPr>
      <w:rFonts w:ascii="Times New Roman" w:eastAsia="Times New Roman" w:hAnsi="Times New Roman" w:cs="Times New Roman"/>
      <w:lang w:val="it-CH"/>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extkrper">
    <w:name w:val="Body Text"/>
    <w:basedOn w:val="Standard"/>
    <w:link w:val="TextkrperZchn"/>
    <w:uiPriority w:val="99"/>
    <w:rsid w:val="00824ADF"/>
    <w:pPr>
      <w:spacing w:after="120" w:line="240" w:lineRule="auto"/>
      <w:jc w:val="both"/>
    </w:pPr>
    <w:rPr>
      <w:rFonts w:eastAsia="Times New Roman" w:cs="Times New Roman"/>
      <w:sz w:val="20"/>
      <w:szCs w:val="24"/>
      <w:lang w:eastAsia="en-GB"/>
    </w:rPr>
  </w:style>
  <w:style w:type="character" w:customStyle="1" w:styleId="TextkrperZchn">
    <w:name w:val="Textkörper Zchn"/>
    <w:basedOn w:val="Absatz-Standardschriftart"/>
    <w:link w:val="Textkrper"/>
    <w:uiPriority w:val="99"/>
    <w:rsid w:val="00824ADF"/>
    <w:rPr>
      <w:rFonts w:eastAsia="Times New Roman" w:cs="Times New Roman"/>
      <w:sz w:val="20"/>
      <w:szCs w:val="24"/>
      <w:lang w:eastAsia="en-GB"/>
    </w:rPr>
  </w:style>
  <w:style w:type="paragraph" w:styleId="StandardWeb">
    <w:name w:val="Normal (Web)"/>
    <w:basedOn w:val="Standard"/>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it-CH"/>
    </w:rPr>
  </w:style>
  <w:style w:type="paragraph" w:styleId="Kopfzeile">
    <w:name w:val="header"/>
    <w:basedOn w:val="Standard"/>
    <w:link w:val="KopfzeileZchn"/>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it-CH"/>
    </w:rPr>
  </w:style>
  <w:style w:type="character" w:customStyle="1" w:styleId="KopfzeileZchn">
    <w:name w:val="Kopfzeile Zchn"/>
    <w:basedOn w:val="Absatz-Standardschriftart"/>
    <w:link w:val="Kopfzeile"/>
    <w:uiPriority w:val="99"/>
    <w:rsid w:val="00903C55"/>
    <w:rPr>
      <w:rFonts w:ascii="Times" w:eastAsia="Times New Roman" w:hAnsi="Times" w:cs="Times"/>
      <w:sz w:val="20"/>
      <w:szCs w:val="20"/>
      <w:lang w:val="it-CH"/>
    </w:rPr>
  </w:style>
  <w:style w:type="paragraph" w:styleId="Aufzhlungszeichen4">
    <w:name w:val="List Bullet 4"/>
    <w:basedOn w:val="Standard"/>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tzhaltertext">
    <w:name w:val="Placeholder Text"/>
    <w:basedOn w:val="Absatz-Standardschriftart"/>
    <w:uiPriority w:val="99"/>
    <w:semiHidden/>
    <w:rsid w:val="00F708E6"/>
    <w:rPr>
      <w:color w:val="808080"/>
    </w:rPr>
  </w:style>
  <w:style w:type="paragraph" w:styleId="Aufzhlungszeichen">
    <w:name w:val="List Bullet"/>
    <w:basedOn w:val="Standard"/>
    <w:uiPriority w:val="99"/>
    <w:semiHidden/>
    <w:unhideWhenUsed/>
    <w:rsid w:val="00187D7A"/>
    <w:pPr>
      <w:numPr>
        <w:numId w:val="5"/>
      </w:numPr>
      <w:contextualSpacing/>
    </w:pPr>
  </w:style>
  <w:style w:type="paragraph" w:styleId="Fuzeile">
    <w:name w:val="footer"/>
    <w:basedOn w:val="Standard"/>
    <w:link w:val="FuzeileZchn"/>
    <w:uiPriority w:val="99"/>
    <w:unhideWhenUsed/>
    <w:rsid w:val="00F158C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158C8"/>
  </w:style>
  <w:style w:type="character" w:customStyle="1" w:styleId="berschrift1Zchn">
    <w:name w:val="Überschrift 1 Zchn"/>
    <w:basedOn w:val="Absatz-Standardschriftart"/>
    <w:link w:val="berschrift1"/>
    <w:uiPriority w:val="9"/>
    <w:rsid w:val="00A67511"/>
    <w:rPr>
      <w:b/>
      <w:color w:val="000000" w:themeColor="text1"/>
    </w:rPr>
  </w:style>
  <w:style w:type="character" w:customStyle="1" w:styleId="berschrift2Zchn">
    <w:name w:val="Überschrift 2 Zchn"/>
    <w:basedOn w:val="Absatz-Standardschriftart"/>
    <w:link w:val="berschrift2"/>
    <w:uiPriority w:val="9"/>
    <w:rsid w:val="0069622B"/>
    <w:rPr>
      <w:b/>
    </w:rPr>
  </w:style>
  <w:style w:type="character" w:customStyle="1" w:styleId="c71">
    <w:name w:val="c71"/>
    <w:basedOn w:val="Absatz-Standardschriftar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Absatz-Standardschriftart"/>
    <w:rsid w:val="00F677E3"/>
    <w:rPr>
      <w:color w:val="FF0000"/>
    </w:rPr>
  </w:style>
  <w:style w:type="character" w:customStyle="1" w:styleId="c101">
    <w:name w:val="c101"/>
    <w:basedOn w:val="Absatz-Standardschriftar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Absatz-Standardschriftar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NurText">
    <w:name w:val="Plain Text"/>
    <w:basedOn w:val="Standard"/>
    <w:link w:val="NurTextZchn"/>
    <w:uiPriority w:val="99"/>
    <w:semiHidden/>
    <w:unhideWhenUsed/>
    <w:rsid w:val="00824A3E"/>
    <w:pPr>
      <w:spacing w:after="0" w:line="240" w:lineRule="auto"/>
    </w:pPr>
    <w:rPr>
      <w:rFonts w:ascii="Consolas" w:hAnsi="Consolas" w:cs="Consolas"/>
      <w:sz w:val="21"/>
      <w:szCs w:val="21"/>
    </w:rPr>
  </w:style>
  <w:style w:type="character" w:customStyle="1" w:styleId="NurTextZchn">
    <w:name w:val="Nur Text Zchn"/>
    <w:basedOn w:val="Absatz-Standardschriftart"/>
    <w:link w:val="NurText"/>
    <w:uiPriority w:val="99"/>
    <w:semiHidden/>
    <w:rsid w:val="00824A3E"/>
    <w:rPr>
      <w:rFonts w:ascii="Consolas" w:hAnsi="Consolas" w:cs="Consolas"/>
      <w:sz w:val="21"/>
      <w:szCs w:val="21"/>
    </w:rPr>
  </w:style>
  <w:style w:type="table" w:customStyle="1" w:styleId="Tabellenraster1">
    <w:name w:val="Tabellenraster1"/>
    <w:basedOn w:val="NormaleTabelle"/>
    <w:next w:val="Tabellenraster"/>
    <w:uiPriority w:val="59"/>
    <w:rsid w:val="009E0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C5FF3"/>
    <w:rPr>
      <w:sz w:val="16"/>
      <w:szCs w:val="16"/>
    </w:rPr>
  </w:style>
  <w:style w:type="paragraph" w:styleId="Kommentartext">
    <w:name w:val="annotation text"/>
    <w:basedOn w:val="Standard"/>
    <w:link w:val="KommentartextZchn"/>
    <w:uiPriority w:val="99"/>
    <w:semiHidden/>
    <w:unhideWhenUsed/>
    <w:rsid w:val="00EC5FF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C5FF3"/>
    <w:rPr>
      <w:sz w:val="20"/>
      <w:szCs w:val="20"/>
    </w:rPr>
  </w:style>
  <w:style w:type="paragraph" w:styleId="Kommentarthema">
    <w:name w:val="annotation subject"/>
    <w:basedOn w:val="Kommentartext"/>
    <w:next w:val="Kommentartext"/>
    <w:link w:val="KommentarthemaZchn"/>
    <w:uiPriority w:val="99"/>
    <w:semiHidden/>
    <w:unhideWhenUsed/>
    <w:rsid w:val="00EC5FF3"/>
    <w:rPr>
      <w:b/>
      <w:bCs/>
    </w:rPr>
  </w:style>
  <w:style w:type="character" w:customStyle="1" w:styleId="KommentarthemaZchn">
    <w:name w:val="Kommentarthema Zchn"/>
    <w:basedOn w:val="KommentartextZchn"/>
    <w:link w:val="Kommentarthema"/>
    <w:uiPriority w:val="99"/>
    <w:semiHidden/>
    <w:rsid w:val="00EC5FF3"/>
    <w:rPr>
      <w:b/>
      <w:bCs/>
      <w:sz w:val="20"/>
      <w:szCs w:val="20"/>
    </w:rPr>
  </w:style>
  <w:style w:type="paragraph" w:styleId="Verzeichnis1">
    <w:name w:val="toc 1"/>
    <w:basedOn w:val="Standard"/>
    <w:next w:val="Standard"/>
    <w:autoRedefine/>
    <w:uiPriority w:val="39"/>
    <w:unhideWhenUsed/>
    <w:rsid w:val="00BD4409"/>
    <w:pPr>
      <w:tabs>
        <w:tab w:val="right" w:leader="dot" w:pos="9062"/>
      </w:tabs>
      <w:spacing w:before="120" w:after="120"/>
    </w:pPr>
  </w:style>
  <w:style w:type="paragraph" w:styleId="Inhaltsverzeichnisberschrift">
    <w:name w:val="TOC Heading"/>
    <w:basedOn w:val="berschrift1"/>
    <w:next w:val="Standard"/>
    <w:uiPriority w:val="39"/>
    <w:unhideWhenUsed/>
    <w:qFormat/>
    <w:rsid w:val="00BD4409"/>
    <w:pPr>
      <w:keepNext/>
      <w:keepLines/>
      <w:spacing w:before="240" w:after="0" w:line="259" w:lineRule="auto"/>
      <w:outlineLvl w:val="9"/>
    </w:pPr>
    <w:rPr>
      <w:rFonts w:asciiTheme="majorHAnsi" w:eastAsiaTheme="majorEastAsia" w:hAnsiTheme="majorHAnsi" w:cstheme="majorBidi"/>
      <w:b w:val="0"/>
      <w:bCs/>
      <w:color w:val="365F91" w:themeColor="accent1" w:themeShade="BF"/>
      <w:sz w:val="32"/>
      <w:szCs w:val="32"/>
      <w:lang w:val="it-CH" w:eastAsia="de-DE"/>
    </w:rPr>
  </w:style>
  <w:style w:type="paragraph" w:styleId="Verzeichnis2">
    <w:name w:val="toc 2"/>
    <w:basedOn w:val="Standard"/>
    <w:next w:val="Standard"/>
    <w:autoRedefine/>
    <w:uiPriority w:val="39"/>
    <w:unhideWhenUsed/>
    <w:rsid w:val="00BD4409"/>
    <w:pPr>
      <w:tabs>
        <w:tab w:val="right" w:leader="dot" w:pos="9062"/>
      </w:tabs>
      <w:spacing w:before="120" w:after="120"/>
      <w:ind w:left="851"/>
    </w:pPr>
  </w:style>
  <w:style w:type="paragraph" w:customStyle="1" w:styleId="Default">
    <w:name w:val="Default"/>
    <w:rsid w:val="004644AC"/>
    <w:pPr>
      <w:autoSpaceDE w:val="0"/>
      <w:autoSpaceDN w:val="0"/>
      <w:adjustRightInd w:val="0"/>
      <w:spacing w:after="0" w:line="240" w:lineRule="auto"/>
    </w:pPr>
    <w:rPr>
      <w:rFonts w:ascii="EUAlbertina" w:eastAsia="Calibri" w:hAnsi="EUAlbertina" w:cs="EUAlbertina"/>
      <w:color w:val="000000"/>
      <w:sz w:val="24"/>
      <w:szCs w:val="24"/>
      <w:lang w:val="it-CH" w:eastAsia="cs-CZ"/>
    </w:rPr>
  </w:style>
  <w:style w:type="paragraph" w:customStyle="1" w:styleId="CM1">
    <w:name w:val="CM1"/>
    <w:basedOn w:val="Default"/>
    <w:next w:val="Default"/>
    <w:uiPriority w:val="99"/>
    <w:rsid w:val="00F403BE"/>
    <w:rPr>
      <w:rFonts w:ascii="Times New Roman" w:eastAsiaTheme="minorHAnsi" w:hAnsi="Times New Roman" w:cs="Times New Roman"/>
      <w:color w:val="auto"/>
      <w:lang w:eastAsia="en-US"/>
    </w:rPr>
  </w:style>
  <w:style w:type="paragraph" w:customStyle="1" w:styleId="CM3">
    <w:name w:val="CM3"/>
    <w:basedOn w:val="Default"/>
    <w:next w:val="Default"/>
    <w:uiPriority w:val="99"/>
    <w:rsid w:val="00F403BE"/>
    <w:rPr>
      <w:rFonts w:ascii="Times New Roman" w:eastAsiaTheme="minorHAnsi" w:hAnsi="Times New Roman" w:cs="Times New Roman"/>
      <w:color w:val="auto"/>
      <w:lang w:eastAsia="en-US"/>
    </w:rPr>
  </w:style>
  <w:style w:type="paragraph" w:styleId="berarbeitung">
    <w:name w:val="Revision"/>
    <w:hidden/>
    <w:uiPriority w:val="99"/>
    <w:semiHidden/>
    <w:rsid w:val="00F534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043270">
      <w:bodyDiv w:val="1"/>
      <w:marLeft w:val="0"/>
      <w:marRight w:val="0"/>
      <w:marTop w:val="0"/>
      <w:marBottom w:val="0"/>
      <w:divBdr>
        <w:top w:val="none" w:sz="0" w:space="0" w:color="auto"/>
        <w:left w:val="none" w:sz="0" w:space="0" w:color="auto"/>
        <w:bottom w:val="none" w:sz="0" w:space="0" w:color="auto"/>
        <w:right w:val="none" w:sz="0" w:space="0" w:color="auto"/>
      </w:divBdr>
    </w:div>
    <w:div w:id="424300185">
      <w:bodyDiv w:val="1"/>
      <w:marLeft w:val="0"/>
      <w:marRight w:val="0"/>
      <w:marTop w:val="0"/>
      <w:marBottom w:val="0"/>
      <w:divBdr>
        <w:top w:val="none" w:sz="0" w:space="0" w:color="auto"/>
        <w:left w:val="none" w:sz="0" w:space="0" w:color="auto"/>
        <w:bottom w:val="none" w:sz="0" w:space="0" w:color="auto"/>
        <w:right w:val="none" w:sz="0" w:space="0" w:color="auto"/>
      </w:divBdr>
    </w:div>
    <w:div w:id="457339516">
      <w:bodyDiv w:val="1"/>
      <w:marLeft w:val="0"/>
      <w:marRight w:val="0"/>
      <w:marTop w:val="0"/>
      <w:marBottom w:val="0"/>
      <w:divBdr>
        <w:top w:val="none" w:sz="0" w:space="0" w:color="auto"/>
        <w:left w:val="none" w:sz="0" w:space="0" w:color="auto"/>
        <w:bottom w:val="none" w:sz="0" w:space="0" w:color="auto"/>
        <w:right w:val="none" w:sz="0" w:space="0" w:color="auto"/>
      </w:divBdr>
    </w:div>
    <w:div w:id="726805607">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1149443294">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Version 0.84</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B0B2AB57440443AB04BAFCDACF1EF6" ma:contentTypeVersion="29" ma:contentTypeDescription="Crée un document." ma:contentTypeScope="" ma:versionID="fd02cf571cae85f5469e8a0d8afcfe14">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19b66df69cf0e13b9e3aa58340e428e"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e de contenu"/>
        <xsd:element ref="dc:title" minOccurs="0" maxOccurs="1" ma:index="7"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it</DocumentLanguage>
    <PublishTo xmlns="a88f3e11-806f-455b-a3b3-6a1b2c434eb2" xsi:nil="true"/>
    <SortMode xmlns="3c287e8c-5561-43b0-a4ad-fc7d6aa86c89" xsi:nil="true"/>
    <IsLastVersion xmlns="a88f3e11-806f-455b-a3b3-6a1b2c434eb2">true</IsLastVersion>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A7B098-1D9E-4C85-AC6C-630D8B5C0563}">
  <ds:schemaRefs>
    <ds:schemaRef ds:uri="http://schemas.microsoft.com/sharepoint/v3/contenttype/forms"/>
  </ds:schemaRefs>
</ds:datastoreItem>
</file>

<file path=customXml/itemProps3.xml><?xml version="1.0" encoding="utf-8"?>
<ds:datastoreItem xmlns:ds="http://schemas.openxmlformats.org/officeDocument/2006/customXml" ds:itemID="{191CC894-50E1-47E1-886E-2D37170BDDCC}"/>
</file>

<file path=customXml/itemProps4.xml><?xml version="1.0" encoding="utf-8"?>
<ds:datastoreItem xmlns:ds="http://schemas.openxmlformats.org/officeDocument/2006/customXml" ds:itemID="{B836D11F-636C-491A-A066-A785F9177A14}">
  <ds:schemaRefs>
    <ds:schemaRef ds:uri="http://schemas.microsoft.com/office/2006/documentManagement/types"/>
    <ds:schemaRef ds:uri="http://purl.org/dc/dcmitype/"/>
    <ds:schemaRef ds:uri="http://www.w3.org/XML/1998/namespace"/>
    <ds:schemaRef ds:uri="http://schemas.microsoft.com/office/infopath/2007/PartnerControls"/>
    <ds:schemaRef ds:uri="588b5683-a73d-4fcb-b697-2d86fae19a18"/>
    <ds:schemaRef ds:uri="http://purl.org/dc/elements/1.1/"/>
    <ds:schemaRef ds:uri="http://purl.org/dc/term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C6EF739F-EB21-46B5-975E-8F91F5E00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6738</Words>
  <Characters>42455</Characters>
  <Application>Microsoft Office Word</Application>
  <DocSecurity>0</DocSecurity>
  <Lines>353</Lines>
  <Paragraphs>98</Paragraphs>
  <ScaleCrop>false</ScaleCrop>
  <HeadingPairs>
    <vt:vector size="6" baseType="variant">
      <vt:variant>
        <vt:lpstr>Titel</vt:lpstr>
      </vt:variant>
      <vt:variant>
        <vt:i4>1</vt:i4>
      </vt:variant>
      <vt:variant>
        <vt:lpstr>Title</vt:lpstr>
      </vt:variant>
      <vt:variant>
        <vt:i4>1</vt:i4>
      </vt:variant>
      <vt:variant>
        <vt:lpstr>Název</vt:lpstr>
      </vt:variant>
      <vt:variant>
        <vt:i4>1</vt:i4>
      </vt:variant>
    </vt:vector>
  </HeadingPairs>
  <TitlesOfParts>
    <vt:vector size="3" baseType="lpstr">
      <vt:lpstr>Guidelines for UB_BUC_04</vt:lpstr>
      <vt:lpstr>Guidelines for UB_BUC_01</vt:lpstr>
      <vt:lpstr>Guidelines for UB_BUC_01</vt:lpstr>
    </vt:vector>
  </TitlesOfParts>
  <Company>European Commission</Company>
  <LinksUpToDate>false</LinksUpToDate>
  <CharactersWithSpaces>49095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UB_BUC_04</dc:title>
  <dc:creator/>
  <cp:lastModifiedBy>Beltramello Alberto SECO</cp:lastModifiedBy>
  <cp:revision>25</cp:revision>
  <cp:lastPrinted>2017-07-26T09:12:00Z</cp:lastPrinted>
  <dcterms:created xsi:type="dcterms:W3CDTF">2017-08-24T12:56:00Z</dcterms:created>
  <dcterms:modified xsi:type="dcterms:W3CDTF">2018-08-13T12:57:00Z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