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41" w:rsidRDefault="00082A41" w:rsidP="00082A41">
      <w:pPr>
        <w:jc w:val="center"/>
        <w:rPr>
          <w:b/>
        </w:rPr>
      </w:pPr>
      <w:bookmarkStart w:id="0" w:name="SEDU001_CB"/>
      <w:bookmarkStart w:id="1" w:name="_GoBack"/>
      <w:bookmarkEnd w:id="1"/>
      <w:r w:rsidRPr="006C4933">
        <w:rPr>
          <w:b/>
        </w:rPr>
        <w:t>SED U001CB – R</w:t>
      </w:r>
      <w:r w:rsidR="003653DA">
        <w:rPr>
          <w:b/>
        </w:rPr>
        <w:t xml:space="preserve">equest Insurance Record – </w:t>
      </w:r>
      <w:proofErr w:type="spellStart"/>
      <w:r w:rsidR="003653DA">
        <w:rPr>
          <w:b/>
        </w:rPr>
        <w:t>Cross</w:t>
      </w:r>
      <w:r w:rsidRPr="006C4933">
        <w:rPr>
          <w:b/>
        </w:rPr>
        <w:t>border</w:t>
      </w:r>
      <w:proofErr w:type="spellEnd"/>
      <w:r w:rsidRPr="006C4933">
        <w:rPr>
          <w:b/>
        </w:rPr>
        <w:t xml:space="preserve"> worker</w:t>
      </w:r>
      <w:r w:rsidRPr="006C4933">
        <w:rPr>
          <w:b/>
        </w:rPr>
        <w:tab/>
      </w:r>
    </w:p>
    <w:bookmarkEnd w:id="0"/>
    <w:p w:rsidR="00082A41" w:rsidRDefault="00082A41" w:rsidP="00082A41">
      <w:pPr>
        <w:spacing w:after="120"/>
        <w:jc w:val="both"/>
      </w:pPr>
      <w:r>
        <w:t>The SED U001CB is identical to SED U001, but the difference is that it is used for requestin</w:t>
      </w:r>
      <w:r w:rsidR="003653DA">
        <w:t>g an insurance record from the S</w:t>
      </w:r>
      <w:r>
        <w:t>tate of the l</w:t>
      </w:r>
      <w:r w:rsidR="003653DA">
        <w:t xml:space="preserve">ast activity in case of a </w:t>
      </w:r>
      <w:proofErr w:type="spellStart"/>
      <w:r w:rsidR="003653DA">
        <w:t>cross</w:t>
      </w:r>
      <w:r>
        <w:t>border</w:t>
      </w:r>
      <w:proofErr w:type="spellEnd"/>
      <w:r>
        <w:t xml:space="preserve"> worker who applies fo</w:t>
      </w:r>
      <w:r w:rsidR="003653DA">
        <w:t>r unemployment benefits in the S</w:t>
      </w:r>
      <w:r>
        <w:t>tate of his/her residence. In the same</w:t>
      </w:r>
      <w:r w:rsidR="003653DA">
        <w:t xml:space="preserve"> way as SED U001, also SED U001</w:t>
      </w:r>
      <w:r>
        <w:t xml:space="preserve">CB is the one which usually starts the UB_BUC_01 group. This SED </w:t>
      </w:r>
      <w:r w:rsidRPr="00675709">
        <w:t xml:space="preserve">might NOT be necessary </w:t>
      </w:r>
      <w:r>
        <w:t xml:space="preserve">in case if the Petitioner has provided the PD U1. </w:t>
      </w:r>
    </w:p>
    <w:p w:rsidR="00082A41" w:rsidRDefault="00082A41" w:rsidP="00082A41">
      <w:pPr>
        <w:spacing w:after="120"/>
        <w:jc w:val="both"/>
      </w:pPr>
      <w:r w:rsidRPr="00675709">
        <w:t>In case of requesting</w:t>
      </w:r>
      <w:r w:rsidR="003653DA">
        <w:t xml:space="preserve"> insurance history of the </w:t>
      </w:r>
      <w:proofErr w:type="spellStart"/>
      <w:r w:rsidR="003653DA">
        <w:t>Crossb</w:t>
      </w:r>
      <w:r w:rsidRPr="00675709">
        <w:t>order</w:t>
      </w:r>
      <w:proofErr w:type="spellEnd"/>
      <w:r w:rsidRPr="00675709">
        <w:t xml:space="preserve"> Worker from various </w:t>
      </w:r>
      <w:r w:rsidR="003653DA">
        <w:t>Member States, the special U001</w:t>
      </w:r>
      <w:r w:rsidRPr="00675709">
        <w:t>CB is to be used only towards the State of the last activi</w:t>
      </w:r>
      <w:r w:rsidR="003653DA">
        <w:t xml:space="preserve">ty of the Petitioner as a </w:t>
      </w:r>
      <w:proofErr w:type="spellStart"/>
      <w:r w:rsidR="003653DA">
        <w:t>Crossb</w:t>
      </w:r>
      <w:r w:rsidRPr="00675709">
        <w:t>order</w:t>
      </w:r>
      <w:proofErr w:type="spellEnd"/>
      <w:r w:rsidRPr="00675709">
        <w:t xml:space="preserve"> Worker. For the previous insurance record in other Member States, normal </w:t>
      </w:r>
      <w:r w:rsidR="003653DA">
        <w:t xml:space="preserve">SED </w:t>
      </w:r>
      <w:r w:rsidRPr="00675709">
        <w:t>U001 is to be used.</w:t>
      </w:r>
    </w:p>
    <w:p w:rsidR="003E3DBD" w:rsidRDefault="003653DA" w:rsidP="003E3DBD">
      <w:r>
        <w:t>In order to facilitate the exchange of information, it is important that the sending Member State provides as much information as possible in U001CB SED (e.g. the address of Petitioner’s employer, bodies keeping record of insurance or work periods etc.). It is also often useful to provide supporting documents relating to the Petitioner’s gainful activity (employment certificate, payslips etc.) which the Member State certifying the insurance record might need in order to issue U017 SED.</w:t>
      </w:r>
      <w:r w:rsidR="003E3DBD">
        <w:t xml:space="preserve">  </w:t>
      </w:r>
      <w:r w:rsidR="001D1077">
        <w:t xml:space="preserve">In order to guide users on what attachments could be useful for the counterparty institution, a list of potential supporting documents to attach to this SED was set up, based on received country contributions, and has been published in a designated folder on </w:t>
      </w:r>
      <w:proofErr w:type="spellStart"/>
      <w:r w:rsidR="001D1077">
        <w:t>CircaBC</w:t>
      </w:r>
      <w:proofErr w:type="spellEnd"/>
      <w:r w:rsidR="001D1077">
        <w:t>:</w:t>
      </w:r>
    </w:p>
    <w:p w:rsidR="003653DA" w:rsidRPr="0078067B" w:rsidRDefault="005C3B26" w:rsidP="0078067B">
      <w:pPr>
        <w:ind w:left="720"/>
        <w:rPr>
          <w:i/>
          <w:iCs/>
        </w:rPr>
      </w:pPr>
      <w:hyperlink r:id="rId5" w:history="1">
        <w:r w:rsidR="003E3DBD">
          <w:rPr>
            <w:rStyle w:val="Hyperlink"/>
            <w:i/>
            <w:iCs/>
          </w:rPr>
          <w:t>https://circabc.europa.eu</w:t>
        </w:r>
      </w:hyperlink>
      <w:r w:rsidR="003E3DBD">
        <w:rPr>
          <w:i/>
          <w:iCs/>
        </w:rPr>
        <w:t xml:space="preserve"> -&gt; Employment and Social Affairs -&gt; Electronic Data Exchange -&gt; Library -&gt; UB_BUC_01 informal annex</w:t>
      </w:r>
    </w:p>
    <w:p w:rsidR="003653DA" w:rsidRDefault="003653DA" w:rsidP="003653DA">
      <w:pPr>
        <w:spacing w:after="120"/>
        <w:jc w:val="both"/>
        <w:rPr>
          <w:color w:val="000000" w:themeColor="text1"/>
        </w:rPr>
      </w:pPr>
      <w:r>
        <w:rPr>
          <w:color w:val="000000" w:themeColor="text1"/>
        </w:rPr>
        <w:t>The request in SED U001CB contains information which is needed to identify the unemployed person's insurance record</w:t>
      </w:r>
      <w:r w:rsidRPr="00A0722D">
        <w:rPr>
          <w:color w:val="000000" w:themeColor="text1"/>
        </w:rPr>
        <w:t xml:space="preserve">. It is </w:t>
      </w:r>
      <w:r w:rsidRPr="00C95AC8">
        <w:rPr>
          <w:color w:val="000000" w:themeColor="text1"/>
          <w:u w:val="single"/>
        </w:rPr>
        <w:t xml:space="preserve">important to state </w:t>
      </w:r>
      <w:r>
        <w:rPr>
          <w:color w:val="000000" w:themeColor="text1"/>
          <w:u w:val="single"/>
        </w:rPr>
        <w:t>Petitioner's</w:t>
      </w:r>
      <w:r w:rsidRPr="00C95AC8">
        <w:rPr>
          <w:color w:val="000000" w:themeColor="text1"/>
          <w:u w:val="single"/>
        </w:rPr>
        <w:t xml:space="preserve"> last address</w:t>
      </w:r>
      <w:r w:rsidRPr="00A0722D">
        <w:rPr>
          <w:color w:val="000000" w:themeColor="text1"/>
        </w:rPr>
        <w:t xml:space="preserve"> in the </w:t>
      </w:r>
      <w:r>
        <w:rPr>
          <w:color w:val="000000" w:themeColor="text1"/>
        </w:rPr>
        <w:t>Member S</w:t>
      </w:r>
      <w:r w:rsidRPr="00A0722D">
        <w:rPr>
          <w:color w:val="000000" w:themeColor="text1"/>
        </w:rPr>
        <w:t>tate of former in</w:t>
      </w:r>
      <w:r>
        <w:rPr>
          <w:color w:val="000000" w:themeColor="text1"/>
        </w:rPr>
        <w:t>surance (section 4) because some Member States</w:t>
      </w:r>
      <w:r w:rsidRPr="00A0722D">
        <w:rPr>
          <w:color w:val="000000" w:themeColor="text1"/>
        </w:rPr>
        <w:t xml:space="preserve"> need this information to determine the competent institution</w:t>
      </w:r>
      <w:r>
        <w:rPr>
          <w:color w:val="000000" w:themeColor="text1"/>
        </w:rPr>
        <w:t xml:space="preserve"> (Counterparty) which will be dealing with the received SED U001CB</w:t>
      </w:r>
      <w:r w:rsidRPr="00A0722D">
        <w:rPr>
          <w:color w:val="000000" w:themeColor="text1"/>
        </w:rPr>
        <w:t>.</w:t>
      </w:r>
      <w:r>
        <w:rPr>
          <w:color w:val="000000" w:themeColor="text1"/>
        </w:rPr>
        <w:t xml:space="preserve"> For many Member States it is important that the request contains detailed information about the periods which should be certified (section 6 and 8), because these Member States </w:t>
      </w:r>
      <w:r w:rsidRPr="00AB23E8">
        <w:rPr>
          <w:color w:val="000000" w:themeColor="text1"/>
        </w:rPr>
        <w:t xml:space="preserve">have incomplete or </w:t>
      </w:r>
      <w:r>
        <w:rPr>
          <w:color w:val="000000" w:themeColor="text1"/>
        </w:rPr>
        <w:t xml:space="preserve">don't have a central database and have to start a further investigation based on the information that is provided in the request. In such cases suitable evidence </w:t>
      </w:r>
      <w:r w:rsidRPr="00AB23E8">
        <w:rPr>
          <w:color w:val="000000" w:themeColor="text1"/>
        </w:rPr>
        <w:t xml:space="preserve">and supporting documents concerning the Petitioner’s insurance record </w:t>
      </w:r>
      <w:r>
        <w:rPr>
          <w:color w:val="000000" w:themeColor="text1"/>
        </w:rPr>
        <w:t xml:space="preserve">should be attached to the SED U001CB. </w:t>
      </w:r>
    </w:p>
    <w:p w:rsidR="003653DA" w:rsidRDefault="003653DA" w:rsidP="00082A41">
      <w:pPr>
        <w:spacing w:after="120"/>
        <w:jc w:val="both"/>
      </w:pPr>
      <w:r w:rsidRPr="0047433D">
        <w:rPr>
          <w:color w:val="000000" w:themeColor="text1"/>
        </w:rPr>
        <w:t>Number of item</w:t>
      </w:r>
      <w:r>
        <w:rPr>
          <w:color w:val="000000" w:themeColor="text1"/>
        </w:rPr>
        <w:t>s in SED U001CB offer indication 'Yes' or 'No'</w:t>
      </w:r>
      <w:r w:rsidRPr="0047433D">
        <w:rPr>
          <w:color w:val="000000" w:themeColor="text1"/>
        </w:rPr>
        <w:t xml:space="preserve">, </w:t>
      </w:r>
      <w:r>
        <w:rPr>
          <w:color w:val="000000" w:themeColor="text1"/>
        </w:rPr>
        <w:t>to show</w:t>
      </w:r>
      <w:r w:rsidRPr="0047433D">
        <w:rPr>
          <w:color w:val="000000" w:themeColor="text1"/>
        </w:rPr>
        <w:t xml:space="preserve"> whether that particular data item is required by the </w:t>
      </w:r>
      <w:r>
        <w:rPr>
          <w:color w:val="000000" w:themeColor="text1"/>
        </w:rPr>
        <w:t>Case Owner</w:t>
      </w:r>
      <w:r w:rsidRPr="003B01F8">
        <w:rPr>
          <w:color w:val="000000" w:themeColor="text1"/>
        </w:rPr>
        <w:t xml:space="preserve">. Where the Case Owner indicates that the data field is required by choosing 'Yes', the Counterparty (receiving </w:t>
      </w:r>
      <w:r>
        <w:rPr>
          <w:color w:val="000000" w:themeColor="text1"/>
        </w:rPr>
        <w:t>S</w:t>
      </w:r>
      <w:r w:rsidRPr="003B01F8">
        <w:rPr>
          <w:color w:val="000000" w:themeColor="text1"/>
        </w:rPr>
        <w:t>tate) should treat this data item as mandatory and make sure that the corresponding point is filled in the response SED U0</w:t>
      </w:r>
      <w:r>
        <w:rPr>
          <w:color w:val="000000" w:themeColor="text1"/>
        </w:rPr>
        <w:t>17</w:t>
      </w:r>
      <w:r w:rsidRPr="003B01F8">
        <w:rPr>
          <w:color w:val="000000" w:themeColor="text1"/>
        </w:rPr>
        <w:t>.</w:t>
      </w:r>
    </w:p>
    <w:p w:rsidR="00082A41" w:rsidRPr="00440834" w:rsidRDefault="00440834" w:rsidP="00082A41">
      <w:pPr>
        <w:spacing w:after="0"/>
        <w:jc w:val="both"/>
        <w:rPr>
          <w:rStyle w:val="Hyperlink"/>
        </w:rPr>
      </w:pPr>
      <w:r>
        <w:rPr>
          <w:color w:val="C00000"/>
        </w:rPr>
        <w:fldChar w:fldCharType="begin"/>
      </w:r>
      <w:r>
        <w:rPr>
          <w:color w:val="C00000"/>
        </w:rPr>
        <w:instrText xml:space="preserve"> HYPERLINK "Forms/U001CB_en.htm" \o "To return press ALT + left arrow key" </w:instrText>
      </w:r>
      <w:r>
        <w:rPr>
          <w:color w:val="C00000"/>
        </w:rPr>
        <w:fldChar w:fldCharType="separate"/>
      </w:r>
      <w:r w:rsidR="00082A41" w:rsidRPr="00440834">
        <w:rPr>
          <w:rStyle w:val="Hyperlink"/>
        </w:rPr>
        <w:t>In order to see the content and ex</w:t>
      </w:r>
      <w:r w:rsidR="0020235C">
        <w:rPr>
          <w:rStyle w:val="Hyperlink"/>
        </w:rPr>
        <w:t>planatory notes of the SED U001</w:t>
      </w:r>
      <w:r w:rsidR="00082A41" w:rsidRPr="00440834">
        <w:rPr>
          <w:rStyle w:val="Hyperlink"/>
        </w:rPr>
        <w:t>CB please click here</w:t>
      </w:r>
    </w:p>
    <w:p w:rsidR="000C1B47" w:rsidRDefault="00440834">
      <w:r>
        <w:rPr>
          <w:color w:val="C00000"/>
        </w:rPr>
        <w:fldChar w:fldCharType="end"/>
      </w:r>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ubec Vít Mgr. (MPSV)">
    <w15:presenceInfo w15:providerId="AD" w15:userId="S-1-5-21-2860373619-1581124721-2029513195-11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82A41"/>
    <w:rsid w:val="00015022"/>
    <w:rsid w:val="00082A41"/>
    <w:rsid w:val="000D1260"/>
    <w:rsid w:val="00186B70"/>
    <w:rsid w:val="001D1077"/>
    <w:rsid w:val="0020235C"/>
    <w:rsid w:val="003514D3"/>
    <w:rsid w:val="003653DA"/>
    <w:rsid w:val="003E3DBD"/>
    <w:rsid w:val="00440834"/>
    <w:rsid w:val="005C3B26"/>
    <w:rsid w:val="0078067B"/>
    <w:rsid w:val="00B152AF"/>
    <w:rsid w:val="00B47A8A"/>
    <w:rsid w:val="00E073F3"/>
    <w:rsid w:val="00F41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834"/>
    <w:rPr>
      <w:color w:val="0000FF" w:themeColor="hyperlink"/>
      <w:u w:val="single"/>
    </w:rPr>
  </w:style>
  <w:style w:type="paragraph" w:styleId="BalloonText">
    <w:name w:val="Balloon Text"/>
    <w:basedOn w:val="Normal"/>
    <w:link w:val="BalloonTextChar"/>
    <w:uiPriority w:val="99"/>
    <w:semiHidden/>
    <w:unhideWhenUsed/>
    <w:rsid w:val="003E3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DBD"/>
    <w:rPr>
      <w:rFonts w:ascii="Tahoma" w:hAnsi="Tahoma" w:cs="Tahoma"/>
      <w:sz w:val="16"/>
      <w:szCs w:val="16"/>
    </w:rPr>
  </w:style>
  <w:style w:type="character" w:styleId="FollowedHyperlink">
    <w:name w:val="FollowedHyperlink"/>
    <w:basedOn w:val="DefaultParagraphFont"/>
    <w:uiPriority w:val="99"/>
    <w:semiHidden/>
    <w:unhideWhenUsed/>
    <w:rsid w:val="003514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834"/>
    <w:rPr>
      <w:color w:val="0000FF" w:themeColor="hyperlink"/>
      <w:u w:val="single"/>
    </w:rPr>
  </w:style>
  <w:style w:type="paragraph" w:styleId="BalloonText">
    <w:name w:val="Balloon Text"/>
    <w:basedOn w:val="Normal"/>
    <w:link w:val="BalloonTextChar"/>
    <w:uiPriority w:val="99"/>
    <w:semiHidden/>
    <w:unhideWhenUsed/>
    <w:rsid w:val="003E3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DBD"/>
    <w:rPr>
      <w:rFonts w:ascii="Tahoma" w:hAnsi="Tahoma" w:cs="Tahoma"/>
      <w:sz w:val="16"/>
      <w:szCs w:val="16"/>
    </w:rPr>
  </w:style>
  <w:style w:type="character" w:styleId="FollowedHyperlink">
    <w:name w:val="FollowedHyperlink"/>
    <w:basedOn w:val="DefaultParagraphFont"/>
    <w:uiPriority w:val="99"/>
    <w:semiHidden/>
    <w:unhideWhenUsed/>
    <w:rsid w:val="00351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circabc.europa.e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155D7E78-8C66-453E-BF37-9FAC67D0EBBD}"/>
</file>

<file path=customXml/itemProps2.xml><?xml version="1.0" encoding="utf-8"?>
<ds:datastoreItem xmlns:ds="http://schemas.openxmlformats.org/officeDocument/2006/customXml" ds:itemID="{470C5CD1-6C59-4F86-AA71-F9C34D993FE9}"/>
</file>

<file path=customXml/itemProps3.xml><?xml version="1.0" encoding="utf-8"?>
<ds:datastoreItem xmlns:ds="http://schemas.openxmlformats.org/officeDocument/2006/customXml" ds:itemID="{A9C2ECAB-9998-4ED1-9A61-812BFAF57675}"/>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2643</Characters>
  <Application>Microsoft Office Word</Application>
  <DocSecurity>0</DocSecurity>
  <Lines>22</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U001CB</dc:title>
  <dc:creator>LELDE CUKURE</dc:creator>
  <cp:lastModifiedBy>WARSON Heidi (EMPL-EXT)</cp:lastModifiedBy>
  <cp:revision>2</cp:revision>
  <dcterms:created xsi:type="dcterms:W3CDTF">2019-09-06T11:56:00Z</dcterms:created>
  <dcterms:modified xsi:type="dcterms:W3CDTF">2019-09-06T11:56:00Z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