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Pr="00D90E6F" w:rsidRDefault="0080731C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GB"/>
        </w:rPr>
      </w:pPr>
      <w:bookmarkStart w:id="0" w:name="_GoBack"/>
      <w:bookmarkEnd w:id="0"/>
      <w:r>
        <w:rPr>
          <w:rFonts w:ascii="Calibri" w:eastAsia="Calibri" w:hAnsi="Calibri"/>
          <w:b/>
          <w:sz w:val="22"/>
          <w:szCs w:val="22"/>
          <w:lang w:val="en-GB"/>
        </w:rPr>
        <w:t>DA052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D90E6F" w:rsidRPr="00D90E6F">
        <w:rPr>
          <w:rFonts w:ascii="Calibri" w:eastAsia="Calibri" w:hAnsi="Calibri"/>
          <w:b/>
          <w:sz w:val="22"/>
          <w:szCs w:val="22"/>
          <w:lang w:val="en-GB"/>
        </w:rPr>
        <w:t>Occupational Disease - Notification of Appeal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8A0B81" w:rsidRPr="008A0B81" w:rsidRDefault="008A0B81" w:rsidP="008A0B81">
      <w:p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A0B81">
        <w:rPr>
          <w:rFonts w:ascii="Calibri" w:eastAsia="Calibri" w:hAnsi="Calibri" w:cs="Arial"/>
          <w:sz w:val="22"/>
          <w:szCs w:val="22"/>
          <w:lang w:val="en-GB"/>
        </w:rPr>
        <w:t>The Member Stare against which decision to refuse benefits an appeal was lodged informs the Member State to which the declaration or notification was forwarded</w:t>
      </w:r>
      <w:r>
        <w:rPr>
          <w:rFonts w:ascii="Calibri" w:eastAsia="Calibri" w:hAnsi="Calibri" w:cs="Arial"/>
          <w:sz w:val="22"/>
          <w:szCs w:val="22"/>
          <w:lang w:val="en-GB"/>
        </w:rPr>
        <w:t xml:space="preserve"> to about the appeal. </w:t>
      </w:r>
      <w:r w:rsidRPr="008A0B81">
        <w:rPr>
          <w:rFonts w:ascii="Calibri" w:eastAsia="Calibri" w:hAnsi="Calibri" w:cs="Arial"/>
          <w:sz w:val="22"/>
          <w:szCs w:val="22"/>
          <w:lang w:val="en-GB"/>
        </w:rPr>
        <w:t>The appeal should be attached.</w:t>
      </w:r>
    </w:p>
    <w:p w:rsidR="005F27D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8C6A32" w:rsidRDefault="008C6A32" w:rsidP="008A0B81">
      <w:p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8C6A32">
        <w:rPr>
          <w:rFonts w:ascii="Calibri" w:eastAsia="Calibri" w:hAnsi="Calibri" w:cs="Arial"/>
          <w:sz w:val="22"/>
          <w:szCs w:val="22"/>
          <w:lang w:val="en-GB"/>
        </w:rPr>
        <w:t>Information about lodged appeal must be provided (s</w:t>
      </w:r>
      <w:r>
        <w:rPr>
          <w:rFonts w:ascii="Calibri" w:eastAsia="Calibri" w:hAnsi="Calibri" w:cs="Arial"/>
          <w:sz w:val="22"/>
          <w:szCs w:val="22"/>
          <w:lang w:val="en-GB"/>
        </w:rPr>
        <w:t>e</w:t>
      </w:r>
      <w:r w:rsidRPr="008C6A32">
        <w:rPr>
          <w:rFonts w:ascii="Calibri" w:eastAsia="Calibri" w:hAnsi="Calibri" w:cs="Arial"/>
          <w:sz w:val="22"/>
          <w:szCs w:val="22"/>
          <w:lang w:val="en-GB"/>
        </w:rPr>
        <w:t>ction 5), including:</w:t>
      </w:r>
    </w:p>
    <w:p w:rsidR="008C6A32" w:rsidRDefault="008C6A32" w:rsidP="008C6A32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Date of the decision against which an appeal was lodged;</w:t>
      </w:r>
    </w:p>
    <w:p w:rsidR="008C6A32" w:rsidRDefault="008C6A32" w:rsidP="008C6A32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Date of the appeal;</w:t>
      </w:r>
    </w:p>
    <w:p w:rsidR="008C6A32" w:rsidRPr="008C6A32" w:rsidRDefault="008C6A32" w:rsidP="008C6A32">
      <w:pPr>
        <w:pStyle w:val="ListParagraph"/>
        <w:numPr>
          <w:ilvl w:val="0"/>
          <w:numId w:val="3"/>
        </w:numPr>
        <w:spacing w:after="16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Information about the copy of the appeal.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811A2A">
        <w:rPr>
          <w:rFonts w:ascii="Calibri" w:eastAsia="Calibri" w:hAnsi="Calibri" w:cs="Arial"/>
          <w:sz w:val="22"/>
          <w:szCs w:val="22"/>
          <w:lang w:val="en-US"/>
        </w:rPr>
        <w:t>DA052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8A0B81" w:rsidRPr="008A0B81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D82E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D3" w:rsidRDefault="007E3CD3" w:rsidP="00AB3C18">
      <w:r>
        <w:separator/>
      </w:r>
    </w:p>
  </w:endnote>
  <w:endnote w:type="continuationSeparator" w:id="0">
    <w:p w:rsidR="007E3CD3" w:rsidRDefault="007E3CD3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D3" w:rsidRDefault="007E3CD3" w:rsidP="00AB3C18">
      <w:r>
        <w:separator/>
      </w:r>
    </w:p>
  </w:footnote>
  <w:footnote w:type="continuationSeparator" w:id="0">
    <w:p w:rsidR="007E3CD3" w:rsidRDefault="007E3CD3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D7B63"/>
    <w:multiLevelType w:val="hybridMultilevel"/>
    <w:tmpl w:val="910C0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7894"/>
    <w:rsid w:val="000A5116"/>
    <w:rsid w:val="000B3328"/>
    <w:rsid w:val="000C62D3"/>
    <w:rsid w:val="000F1DDB"/>
    <w:rsid w:val="00103B29"/>
    <w:rsid w:val="00105076"/>
    <w:rsid w:val="00127312"/>
    <w:rsid w:val="001342C0"/>
    <w:rsid w:val="00142F55"/>
    <w:rsid w:val="00173A29"/>
    <w:rsid w:val="00181B37"/>
    <w:rsid w:val="00182F3B"/>
    <w:rsid w:val="001A7E1F"/>
    <w:rsid w:val="001B500E"/>
    <w:rsid w:val="001D06B8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40ADD"/>
    <w:rsid w:val="00370C56"/>
    <w:rsid w:val="00376E7B"/>
    <w:rsid w:val="003873C7"/>
    <w:rsid w:val="003C1F83"/>
    <w:rsid w:val="003C56B9"/>
    <w:rsid w:val="003D175F"/>
    <w:rsid w:val="003F4CFE"/>
    <w:rsid w:val="00417AD3"/>
    <w:rsid w:val="00443229"/>
    <w:rsid w:val="004644CA"/>
    <w:rsid w:val="004A62FD"/>
    <w:rsid w:val="004A6D4D"/>
    <w:rsid w:val="004C3FA3"/>
    <w:rsid w:val="004C497A"/>
    <w:rsid w:val="005148CE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8633B"/>
    <w:rsid w:val="00696070"/>
    <w:rsid w:val="00697559"/>
    <w:rsid w:val="006975C8"/>
    <w:rsid w:val="006A6A91"/>
    <w:rsid w:val="006B6BB3"/>
    <w:rsid w:val="006C2F17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0731C"/>
    <w:rsid w:val="00811A2A"/>
    <w:rsid w:val="00817E31"/>
    <w:rsid w:val="00841A57"/>
    <w:rsid w:val="008758AC"/>
    <w:rsid w:val="0089206C"/>
    <w:rsid w:val="008A0B81"/>
    <w:rsid w:val="008C6A32"/>
    <w:rsid w:val="00930DD4"/>
    <w:rsid w:val="00963CE8"/>
    <w:rsid w:val="009B5934"/>
    <w:rsid w:val="009C25E7"/>
    <w:rsid w:val="009E0CC0"/>
    <w:rsid w:val="009E15D7"/>
    <w:rsid w:val="009E279F"/>
    <w:rsid w:val="009E51FA"/>
    <w:rsid w:val="00A22C8C"/>
    <w:rsid w:val="00A27C37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82EAB"/>
    <w:rsid w:val="00D90E6F"/>
    <w:rsid w:val="00DA0D06"/>
    <w:rsid w:val="00DB42AB"/>
    <w:rsid w:val="00DC5DEE"/>
    <w:rsid w:val="00DE3622"/>
    <w:rsid w:val="00DF370D"/>
    <w:rsid w:val="00DF6399"/>
    <w:rsid w:val="00DF696A"/>
    <w:rsid w:val="00E22C24"/>
    <w:rsid w:val="00E24935"/>
    <w:rsid w:val="00E360DF"/>
    <w:rsid w:val="00E56507"/>
    <w:rsid w:val="00E56E4B"/>
    <w:rsid w:val="00E57012"/>
    <w:rsid w:val="00E61B8D"/>
    <w:rsid w:val="00E744B4"/>
    <w:rsid w:val="00E8104E"/>
    <w:rsid w:val="00EA38E4"/>
    <w:rsid w:val="00EA393A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52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35E238D-4B61-483A-9D5B-145319AAF81A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DA052</dc:title>
  <dc:creator>Leps, Olof (init)</dc:creator>
  <cp:lastModifiedBy>FIORA Joel Jean (EMPL-EXT)</cp:lastModifiedBy>
  <cp:revision>2</cp:revision>
  <dcterms:created xsi:type="dcterms:W3CDTF">2017-10-24T13:57:00Z</dcterms:created>
  <dcterms:modified xsi:type="dcterms:W3CDTF">2017-10-24T13:57:00Z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