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9B1F1" w14:textId="4B7ACD12" w:rsidR="008758AC" w:rsidRPr="00973945" w:rsidRDefault="002D41D4" w:rsidP="00C52F75">
      <w:pPr>
        <w:spacing w:after="200"/>
        <w:jc w:val="center"/>
        <w:rPr>
          <w:rFonts w:ascii="Calibri" w:eastAsia="Calibri" w:hAnsi="Calibri" w:cs="Arial"/>
          <w:b/>
          <w:sz w:val="22"/>
          <w:szCs w:val="22"/>
          <w:lang w:val="en-GB"/>
        </w:rPr>
      </w:pPr>
      <w:r w:rsidRPr="00973945">
        <w:rPr>
          <w:rFonts w:ascii="Calibri" w:eastAsia="Calibri" w:hAnsi="Calibri"/>
          <w:b/>
          <w:sz w:val="22"/>
          <w:szCs w:val="22"/>
          <w:lang w:val="en-GB"/>
        </w:rPr>
        <w:t>DA0</w:t>
      </w:r>
      <w:r w:rsidR="00FB7776" w:rsidRPr="00973945">
        <w:rPr>
          <w:rFonts w:ascii="Calibri" w:eastAsia="Calibri" w:hAnsi="Calibri"/>
          <w:b/>
          <w:sz w:val="22"/>
          <w:szCs w:val="22"/>
          <w:lang w:val="en-GB"/>
        </w:rPr>
        <w:t>2</w:t>
      </w:r>
      <w:r w:rsidR="000530D3" w:rsidRPr="00973945">
        <w:rPr>
          <w:rFonts w:ascii="Calibri" w:eastAsia="Calibri" w:hAnsi="Calibri"/>
          <w:b/>
          <w:sz w:val="22"/>
          <w:szCs w:val="22"/>
          <w:lang w:val="en-GB"/>
        </w:rPr>
        <w:t>1</w:t>
      </w:r>
      <w:r w:rsidR="008758AC" w:rsidRPr="00973945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9621A5" w:rsidRPr="00973945">
        <w:rPr>
          <w:rFonts w:ascii="Calibri" w:eastAsia="Calibri" w:hAnsi="Calibri"/>
          <w:b/>
          <w:sz w:val="22"/>
          <w:szCs w:val="22"/>
          <w:lang w:val="en-GB"/>
        </w:rPr>
        <w:t>–</w:t>
      </w:r>
      <w:r w:rsidR="008758AC" w:rsidRPr="00973945">
        <w:rPr>
          <w:rFonts w:ascii="Calibri" w:eastAsia="Calibri" w:hAnsi="Calibri"/>
          <w:b/>
          <w:sz w:val="22"/>
          <w:szCs w:val="22"/>
          <w:lang w:val="en-GB"/>
        </w:rPr>
        <w:t xml:space="preserve"> </w:t>
      </w:r>
      <w:r w:rsidR="000530D3" w:rsidRPr="00973945">
        <w:rPr>
          <w:rFonts w:ascii="Calibri" w:hAnsi="Calibri" w:cs="Arial"/>
          <w:b/>
          <w:color w:val="333333"/>
          <w:sz w:val="22"/>
          <w:szCs w:val="22"/>
          <w:lang w:val="en-GB"/>
        </w:rPr>
        <w:t xml:space="preserve">Acknowledgement of Claim Interest on Late Payment - Interest </w:t>
      </w:r>
      <w:r w:rsidR="000B413E" w:rsidRPr="00973945">
        <w:rPr>
          <w:rFonts w:ascii="Calibri" w:hAnsi="Calibri" w:cs="Helvetica"/>
          <w:b/>
          <w:color w:val="333333"/>
          <w:sz w:val="22"/>
          <w:szCs w:val="22"/>
          <w:lang w:val="en-GB"/>
        </w:rPr>
        <w:t xml:space="preserve"> </w:t>
      </w:r>
    </w:p>
    <w:p w14:paraId="078BC2EF" w14:textId="77777777" w:rsidR="00C52F75" w:rsidRPr="00973945" w:rsidRDefault="00C52F75" w:rsidP="00C52F75">
      <w:pPr>
        <w:spacing w:line="276" w:lineRule="auto"/>
        <w:jc w:val="both"/>
        <w:rPr>
          <w:rFonts w:ascii="Calibri" w:eastAsia="Calibri" w:hAnsi="Calibri" w:cs="Arial"/>
          <w:b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b/>
          <w:sz w:val="22"/>
          <w:szCs w:val="22"/>
          <w:lang w:val="en-GB"/>
        </w:rPr>
        <w:t>Purpose of the SED:</w:t>
      </w:r>
    </w:p>
    <w:p w14:paraId="74A620F8" w14:textId="6910F927" w:rsidR="003F4B60" w:rsidRPr="00973945" w:rsidRDefault="003F4B60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The SED DA0</w:t>
      </w:r>
      <w:r w:rsidR="000B413E" w:rsidRPr="00973945">
        <w:rPr>
          <w:rFonts w:ascii="Calibri" w:eastAsia="Calibri" w:hAnsi="Calibri" w:cs="Arial"/>
          <w:sz w:val="22"/>
          <w:szCs w:val="22"/>
          <w:lang w:val="en-GB"/>
        </w:rPr>
        <w:t>2</w:t>
      </w:r>
      <w:r w:rsidR="005270A0" w:rsidRPr="0097394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 is used to </w:t>
      </w:r>
      <w:r w:rsidR="005270A0" w:rsidRPr="00973945">
        <w:rPr>
          <w:rFonts w:ascii="Calibri" w:eastAsia="Calibri" w:hAnsi="Calibri" w:cs="Arial"/>
          <w:sz w:val="22"/>
          <w:szCs w:val="22"/>
          <w:lang w:val="en-GB"/>
        </w:rPr>
        <w:t xml:space="preserve">acknowledge </w:t>
      </w:r>
      <w:r w:rsidR="00666E13" w:rsidRPr="00973945">
        <w:rPr>
          <w:rFonts w:ascii="Calibri" w:eastAsia="Calibri" w:hAnsi="Calibri" w:cs="Arial"/>
          <w:sz w:val="22"/>
          <w:szCs w:val="22"/>
          <w:lang w:val="en-GB"/>
        </w:rPr>
        <w:t xml:space="preserve">that </w:t>
      </w:r>
      <w:r w:rsidR="005270A0" w:rsidRPr="00973945">
        <w:rPr>
          <w:rFonts w:ascii="Calibri" w:eastAsia="Calibri" w:hAnsi="Calibri" w:cs="Arial"/>
          <w:sz w:val="22"/>
          <w:szCs w:val="22"/>
          <w:lang w:val="en-GB"/>
        </w:rPr>
        <w:t>claim interest on late payment</w:t>
      </w:r>
      <w:r w:rsidR="00666E13" w:rsidRPr="00973945">
        <w:rPr>
          <w:rFonts w:ascii="Calibri" w:eastAsia="Calibri" w:hAnsi="Calibri" w:cs="Arial"/>
          <w:sz w:val="22"/>
          <w:szCs w:val="22"/>
          <w:lang w:val="en-GB"/>
        </w:rPr>
        <w:t xml:space="preserve"> has been received</w:t>
      </w:r>
      <w:r w:rsidR="005270A0" w:rsidRPr="00973945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6EAF3A2" w14:textId="345C3E11" w:rsidR="007159F4" w:rsidRPr="00973945" w:rsidRDefault="007159F4" w:rsidP="0019335D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Acknowledgment should be sent as soon as possible</w:t>
      </w:r>
      <w:r w:rsidR="0019335D" w:rsidRPr="00973945">
        <w:rPr>
          <w:rFonts w:ascii="Calibri" w:eastAsia="Calibri" w:hAnsi="Calibri" w:cs="Arial"/>
          <w:sz w:val="22"/>
          <w:szCs w:val="22"/>
          <w:lang w:val="en-GB"/>
        </w:rPr>
        <w:t>. Not later than within 2 month from the date of which the ILP claim has been received (art. 18 par. 2 Decision S9)</w:t>
      </w:r>
      <w:r w:rsidR="00DD50C6" w:rsidRPr="00973945">
        <w:rPr>
          <w:rFonts w:ascii="Calibri" w:eastAsia="Calibri" w:hAnsi="Calibri" w:cs="Arial"/>
          <w:sz w:val="22"/>
          <w:szCs w:val="22"/>
          <w:lang w:val="en-GB"/>
        </w:rPr>
        <w:t>. The verification preceding the issue of the DA021 should be limited to the minimum, i.e.:</w:t>
      </w:r>
    </w:p>
    <w:p w14:paraId="660EDC8E" w14:textId="162A1061" w:rsidR="00DD50C6" w:rsidRPr="00973945" w:rsidRDefault="00DD50C6" w:rsidP="00DD50C6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Check if the total number of individual claims is equal to the repeated individual claims;</w:t>
      </w:r>
    </w:p>
    <w:p w14:paraId="18A02177" w14:textId="00A4588E" w:rsidR="00DD50C6" w:rsidRPr="00973945" w:rsidRDefault="00DD50C6" w:rsidP="00DD50C6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Check if the total interest amount is equal to the sum of all amounts in the repeated individual parts.</w:t>
      </w:r>
    </w:p>
    <w:p w14:paraId="1EA0247C" w14:textId="77777777" w:rsidR="00DD50C6" w:rsidRPr="00973945" w:rsidRDefault="00DD50C6" w:rsidP="00DD50C6">
      <w:pPr>
        <w:pStyle w:val="ListParagraph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13C562B5" w14:textId="01575C71" w:rsidR="005D1582" w:rsidRPr="00973945" w:rsidRDefault="00DD50C6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Acknowledgement does not include the individual part, as it is enough to confirm that the ILP claim has been received for </w:t>
      </w:r>
      <w:r w:rsidR="0026077E" w:rsidRPr="00973945">
        <w:rPr>
          <w:rFonts w:ascii="Calibri" w:eastAsia="Calibri" w:hAnsi="Calibri" w:cs="Arial"/>
          <w:sz w:val="22"/>
          <w:szCs w:val="22"/>
          <w:lang w:val="en-GB"/>
        </w:rPr>
        <w:t xml:space="preserve">a 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specific number of claims and amount</w:t>
      </w:r>
      <w:r w:rsidR="0019335D" w:rsidRPr="00973945">
        <w:rPr>
          <w:rFonts w:ascii="Calibri" w:eastAsia="Calibri" w:hAnsi="Calibri" w:cs="Arial"/>
          <w:sz w:val="22"/>
          <w:szCs w:val="22"/>
          <w:lang w:val="en-GB"/>
        </w:rPr>
        <w:t xml:space="preserve"> corresponding to the ILP claim on DA020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. </w:t>
      </w:r>
    </w:p>
    <w:p w14:paraId="583D1005" w14:textId="61A10F89" w:rsidR="00DD50C6" w:rsidRPr="00973945" w:rsidRDefault="005D1582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Even if the acknowledgement is sent on DA021 is does not mean that ILP claim is accepted, Debtor Liaison Body is still entitled to issue a contestation. </w:t>
      </w:r>
    </w:p>
    <w:p w14:paraId="4ABC2F02" w14:textId="386248B9" w:rsidR="007159F4" w:rsidRPr="00973945" w:rsidRDefault="007159F4" w:rsidP="007159F4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Acronyms used in DA02</w:t>
      </w:r>
      <w:r w:rsidR="00B61ED8" w:rsidRPr="0097394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:</w:t>
      </w:r>
    </w:p>
    <w:p w14:paraId="306439A4" w14:textId="377BA6A8" w:rsidR="007159F4" w:rsidRPr="00973945" w:rsidRDefault="007159F4" w:rsidP="007159F4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ILP – interest on late</w:t>
      </w:r>
      <w:r w:rsidR="00DD50C6" w:rsidRPr="00973945">
        <w:rPr>
          <w:rFonts w:ascii="Calibri" w:eastAsia="Calibri" w:hAnsi="Calibri" w:cs="Arial"/>
          <w:sz w:val="22"/>
          <w:szCs w:val="22"/>
          <w:lang w:val="en-GB"/>
        </w:rPr>
        <w:t xml:space="preserve"> payment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;</w:t>
      </w:r>
    </w:p>
    <w:p w14:paraId="10042139" w14:textId="32700AD6" w:rsidR="007159F4" w:rsidRPr="00973945" w:rsidRDefault="00DD50C6" w:rsidP="007159F4">
      <w:pPr>
        <w:pStyle w:val="ListParagraph"/>
        <w:numPr>
          <w:ilvl w:val="0"/>
          <w:numId w:val="3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ACK_ILP</w:t>
      </w:r>
      <w:r w:rsidR="007159F4" w:rsidRPr="00973945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acknowledgement of the interest on late payment </w:t>
      </w:r>
      <w:r w:rsidR="007159F4" w:rsidRPr="00973945">
        <w:rPr>
          <w:rFonts w:ascii="Calibri" w:eastAsia="Calibri" w:hAnsi="Calibri" w:cs="Arial"/>
          <w:sz w:val="22"/>
          <w:szCs w:val="22"/>
          <w:lang w:val="en-GB"/>
        </w:rPr>
        <w:t xml:space="preserve">claim. </w:t>
      </w:r>
    </w:p>
    <w:p w14:paraId="672327D6" w14:textId="77777777" w:rsidR="007159F4" w:rsidRPr="00973945" w:rsidRDefault="007159F4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093BDA94" w14:textId="5BF9E5AC" w:rsidR="00DD50C6" w:rsidRPr="00973945" w:rsidRDefault="005D1582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DA021 includes following mandatory fields:</w:t>
      </w:r>
    </w:p>
    <w:p w14:paraId="2457014C" w14:textId="77777777" w:rsidR="005D1582" w:rsidRPr="00973945" w:rsidRDefault="005D1582" w:rsidP="005D1582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b/>
          <w:sz w:val="22"/>
          <w:szCs w:val="22"/>
          <w:lang w:val="en-GB"/>
        </w:rPr>
        <w:t>Reference numbers:</w:t>
      </w:r>
    </w:p>
    <w:p w14:paraId="27A6CE0C" w14:textId="17534505" w:rsidR="005D1582" w:rsidRPr="00973945" w:rsidRDefault="005D1582" w:rsidP="005D1582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“Global ILP Reference Creditor Liaison Body” – </w:t>
      </w:r>
      <w:r w:rsidR="007771E0" w:rsidRPr="00973945">
        <w:rPr>
          <w:rFonts w:ascii="Calibri" w:eastAsia="Calibri" w:hAnsi="Calibri" w:cs="Arial"/>
          <w:sz w:val="22"/>
          <w:szCs w:val="22"/>
          <w:lang w:val="en-GB"/>
        </w:rPr>
        <w:t>a reference number of the ILP claim specified in the DA020, which should be copied without any change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; </w:t>
      </w:r>
    </w:p>
    <w:p w14:paraId="01123DAA" w14:textId="045A1AF6" w:rsidR="005D1582" w:rsidRPr="00973945" w:rsidRDefault="005D1582" w:rsidP="005D1582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“Global ACK_ILP Reference Debtor Liaison Body” –</w:t>
      </w:r>
      <w:r w:rsidR="0026077E" w:rsidRPr="0097394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a reference number of the acknowledgement of the ILP claim. It is a unique number of the acknowledgement of ILP claim given by the Debtor Liaison</w:t>
      </w:r>
      <w:r w:rsidR="0026077E" w:rsidRPr="00973945">
        <w:rPr>
          <w:rFonts w:ascii="Calibri" w:eastAsia="Calibri" w:hAnsi="Calibri" w:cs="Arial"/>
          <w:sz w:val="22"/>
          <w:szCs w:val="22"/>
          <w:lang w:val="en-GB"/>
        </w:rPr>
        <w:t xml:space="preserve"> Body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62560849" w14:textId="0FC8FFB3" w:rsidR="00D0530C" w:rsidRPr="00973945" w:rsidRDefault="005D1582" w:rsidP="005D1582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b/>
          <w:sz w:val="22"/>
          <w:szCs w:val="22"/>
          <w:lang w:val="en-GB"/>
        </w:rPr>
        <w:t>Total number of individual claims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 – which </w:t>
      </w:r>
      <w:r w:rsidR="00D0530C" w:rsidRPr="00973945">
        <w:rPr>
          <w:rFonts w:ascii="Calibri" w:eastAsia="Calibri" w:hAnsi="Calibri" w:cs="Arial"/>
          <w:sz w:val="22"/>
          <w:szCs w:val="22"/>
          <w:lang w:val="en-GB"/>
        </w:rPr>
        <w:t xml:space="preserve">is a 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summarize</w:t>
      </w:r>
      <w:r w:rsidR="0026077E" w:rsidRPr="00973945">
        <w:rPr>
          <w:rFonts w:ascii="Calibri" w:eastAsia="Calibri" w:hAnsi="Calibri" w:cs="Arial"/>
          <w:sz w:val="22"/>
          <w:szCs w:val="22"/>
          <w:lang w:val="en-GB"/>
        </w:rPr>
        <w:t>d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 number of individual claims </w:t>
      </w:r>
      <w:r w:rsidR="00D0530C" w:rsidRPr="00973945">
        <w:rPr>
          <w:rFonts w:ascii="Calibri" w:eastAsia="Calibri" w:hAnsi="Calibri" w:cs="Arial"/>
          <w:sz w:val="22"/>
          <w:szCs w:val="22"/>
          <w:lang w:val="en-GB"/>
        </w:rPr>
        <w:t>copied from the DA020;</w:t>
      </w:r>
    </w:p>
    <w:p w14:paraId="12DF8752" w14:textId="2D062F93" w:rsidR="005D1582" w:rsidRPr="00973945" w:rsidRDefault="005D1582" w:rsidP="005D1582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b/>
          <w:sz w:val="22"/>
          <w:szCs w:val="22"/>
          <w:lang w:val="en-GB"/>
        </w:rPr>
        <w:t>Total interest amount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 – </w:t>
      </w:r>
      <w:r w:rsidR="00D0530C" w:rsidRPr="00973945">
        <w:rPr>
          <w:rFonts w:ascii="Calibri" w:eastAsia="Calibri" w:hAnsi="Calibri" w:cs="Arial"/>
          <w:sz w:val="22"/>
          <w:szCs w:val="22"/>
          <w:lang w:val="en-GB"/>
        </w:rPr>
        <w:t>which is a summarize</w:t>
      </w:r>
      <w:r w:rsidR="0026077E" w:rsidRPr="00973945">
        <w:rPr>
          <w:rFonts w:ascii="Calibri" w:eastAsia="Calibri" w:hAnsi="Calibri" w:cs="Arial"/>
          <w:sz w:val="22"/>
          <w:szCs w:val="22"/>
          <w:lang w:val="en-GB"/>
        </w:rPr>
        <w:t>d</w:t>
      </w:r>
      <w:r w:rsidR="00D0530C" w:rsidRPr="0097394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amounts of the interest </w:t>
      </w:r>
      <w:r w:rsidR="00D0530C" w:rsidRPr="00973945">
        <w:rPr>
          <w:rFonts w:ascii="Calibri" w:eastAsia="Calibri" w:hAnsi="Calibri" w:cs="Arial"/>
          <w:sz w:val="22"/>
          <w:szCs w:val="22"/>
          <w:lang w:val="en-GB"/>
        </w:rPr>
        <w:t>copied from the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 </w:t>
      </w:r>
      <w:r w:rsidR="00D0530C" w:rsidRPr="00973945">
        <w:rPr>
          <w:rFonts w:ascii="Calibri" w:eastAsia="Calibri" w:hAnsi="Calibri" w:cs="Arial"/>
          <w:sz w:val="22"/>
          <w:szCs w:val="22"/>
          <w:lang w:val="en-GB"/>
        </w:rPr>
        <w:t>DA020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; </w:t>
      </w:r>
    </w:p>
    <w:p w14:paraId="316E6E9A" w14:textId="5ADA19F7" w:rsidR="0019335D" w:rsidRPr="00973945" w:rsidRDefault="0019335D" w:rsidP="005D1582">
      <w:pPr>
        <w:pStyle w:val="ListParagraph"/>
        <w:numPr>
          <w:ilvl w:val="0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b/>
          <w:sz w:val="22"/>
          <w:szCs w:val="22"/>
          <w:lang w:val="en-GB"/>
        </w:rPr>
        <w:t>Dates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>:</w:t>
      </w:r>
    </w:p>
    <w:p w14:paraId="7C22F7E3" w14:textId="435A2469" w:rsidR="0019335D" w:rsidRPr="00973945" w:rsidRDefault="0019335D" w:rsidP="0019335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Date of receipt – with a date on which the ILP claim was received (as it might vary from the Date of submission provided in DA020 by the Creditor Liaison Body);</w:t>
      </w:r>
    </w:p>
    <w:p w14:paraId="648CB387" w14:textId="78C547A3" w:rsidR="0019335D" w:rsidRPr="00973945" w:rsidRDefault="0019335D" w:rsidP="0019335D">
      <w:pPr>
        <w:pStyle w:val="ListParagraph"/>
        <w:numPr>
          <w:ilvl w:val="1"/>
          <w:numId w:val="5"/>
        </w:num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>Date of submission - with a date on which DA021 is submitted by the Debtor Liaison Body (Counterparty).</w:t>
      </w:r>
    </w:p>
    <w:p w14:paraId="59EC5EB3" w14:textId="77777777" w:rsidR="005D1582" w:rsidRPr="00973945" w:rsidRDefault="005D1582" w:rsidP="005D173A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687ECE0A" w14:textId="77777777" w:rsidR="005171E0" w:rsidRPr="00973945" w:rsidRDefault="005171E0" w:rsidP="005171E0">
      <w:pPr>
        <w:pStyle w:val="NoSpacing"/>
        <w:ind w:left="720"/>
        <w:rPr>
          <w:rFonts w:ascii="Calibri" w:hAnsi="Calibri"/>
          <w:sz w:val="22"/>
          <w:szCs w:val="22"/>
          <w:lang w:val="en-GB"/>
        </w:rPr>
      </w:pPr>
    </w:p>
    <w:p w14:paraId="28BCE5BD" w14:textId="30AA1D89" w:rsidR="00915EB9" w:rsidRPr="00973945" w:rsidRDefault="00915EB9" w:rsidP="00C52F75">
      <w:pPr>
        <w:spacing w:after="200"/>
        <w:jc w:val="both"/>
        <w:rPr>
          <w:rFonts w:ascii="Calibri" w:eastAsia="Calibri" w:hAnsi="Calibri"/>
          <w:sz w:val="22"/>
          <w:szCs w:val="22"/>
          <w:lang w:val="en-GB"/>
        </w:rPr>
      </w:pPr>
      <w:r w:rsidRPr="00973945">
        <w:rPr>
          <w:rFonts w:ascii="Calibri" w:eastAsia="Calibri" w:hAnsi="Calibri"/>
          <w:sz w:val="22"/>
          <w:szCs w:val="22"/>
          <w:lang w:val="en-GB"/>
        </w:rPr>
        <w:t xml:space="preserve">It is </w:t>
      </w:r>
      <w:r w:rsidR="00DD50C6" w:rsidRPr="00973945">
        <w:rPr>
          <w:rFonts w:ascii="Calibri" w:eastAsia="Calibri" w:hAnsi="Calibri"/>
          <w:sz w:val="22"/>
          <w:szCs w:val="22"/>
          <w:lang w:val="en-GB"/>
        </w:rPr>
        <w:t xml:space="preserve">not </w:t>
      </w:r>
      <w:r w:rsidRPr="00973945">
        <w:rPr>
          <w:rFonts w:ascii="Calibri" w:eastAsia="Calibri" w:hAnsi="Calibri"/>
          <w:sz w:val="22"/>
          <w:szCs w:val="22"/>
          <w:lang w:val="en-GB"/>
        </w:rPr>
        <w:t>poss</w:t>
      </w:r>
      <w:r w:rsidR="00F23F58" w:rsidRPr="00973945">
        <w:rPr>
          <w:rFonts w:ascii="Calibri" w:eastAsia="Calibri" w:hAnsi="Calibri"/>
          <w:sz w:val="22"/>
          <w:szCs w:val="22"/>
          <w:lang w:val="en-GB"/>
        </w:rPr>
        <w:t>ible to add attachments to DA0</w:t>
      </w:r>
      <w:r w:rsidR="009B6E5B" w:rsidRPr="00973945">
        <w:rPr>
          <w:rFonts w:ascii="Calibri" w:eastAsia="Calibri" w:hAnsi="Calibri"/>
          <w:sz w:val="22"/>
          <w:szCs w:val="22"/>
          <w:lang w:val="en-GB"/>
        </w:rPr>
        <w:t>2</w:t>
      </w:r>
      <w:r w:rsidR="006450DA" w:rsidRPr="00973945">
        <w:rPr>
          <w:rFonts w:ascii="Calibri" w:eastAsia="Calibri" w:hAnsi="Calibri"/>
          <w:sz w:val="22"/>
          <w:szCs w:val="22"/>
          <w:lang w:val="en-GB"/>
        </w:rPr>
        <w:t>1</w:t>
      </w:r>
      <w:r w:rsidRPr="00973945">
        <w:rPr>
          <w:rFonts w:ascii="Calibri" w:eastAsia="Calibri" w:hAnsi="Calibri"/>
          <w:sz w:val="22"/>
          <w:szCs w:val="22"/>
          <w:lang w:val="en-GB"/>
        </w:rPr>
        <w:t>.</w:t>
      </w:r>
    </w:p>
    <w:p w14:paraId="55D6BBC1" w14:textId="68B80648" w:rsidR="00583573" w:rsidRPr="00973945" w:rsidRDefault="008758AC" w:rsidP="00C52F75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In order to </w:t>
      </w:r>
      <w:r w:rsidR="001835D1" w:rsidRPr="00973945">
        <w:rPr>
          <w:rFonts w:ascii="Calibri" w:eastAsia="Calibri" w:hAnsi="Calibri" w:cs="Arial"/>
          <w:sz w:val="22"/>
          <w:szCs w:val="22"/>
          <w:lang w:val="en-GB"/>
        </w:rPr>
        <w:t xml:space="preserve">see the content </w:t>
      </w:r>
      <w:r w:rsidR="00132889" w:rsidRPr="00973945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="003A2152" w:rsidRPr="00973945">
        <w:rPr>
          <w:rFonts w:ascii="Calibri" w:eastAsia="Calibri" w:hAnsi="Calibri" w:cs="Arial"/>
          <w:sz w:val="22"/>
          <w:szCs w:val="22"/>
          <w:lang w:val="en-GB"/>
        </w:rPr>
        <w:t>of SED DA0</w:t>
      </w:r>
      <w:r w:rsidR="00DF1989" w:rsidRPr="00973945">
        <w:rPr>
          <w:rFonts w:ascii="Calibri" w:eastAsia="Calibri" w:hAnsi="Calibri" w:cs="Arial"/>
          <w:sz w:val="22"/>
          <w:szCs w:val="22"/>
          <w:lang w:val="en-GB"/>
        </w:rPr>
        <w:t>2</w:t>
      </w:r>
      <w:r w:rsidR="006450DA" w:rsidRPr="00973945">
        <w:rPr>
          <w:rFonts w:ascii="Calibri" w:eastAsia="Calibri" w:hAnsi="Calibri" w:cs="Arial"/>
          <w:sz w:val="22"/>
          <w:szCs w:val="22"/>
          <w:lang w:val="en-GB"/>
        </w:rPr>
        <w:t>1</w:t>
      </w:r>
      <w:r w:rsidRPr="00973945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1" w:history="1">
        <w:r w:rsidRPr="0097394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</w:t>
        </w:r>
        <w:bookmarkStart w:id="0" w:name="_GoBack"/>
        <w:bookmarkEnd w:id="0"/>
        <w:r w:rsidRPr="00973945">
          <w:rPr>
            <w:rStyle w:val="Hyperlink"/>
            <w:rFonts w:ascii="Calibri" w:eastAsia="Calibri" w:hAnsi="Calibri"/>
            <w:sz w:val="22"/>
            <w:szCs w:val="22"/>
            <w:lang w:val="en-GB"/>
          </w:rPr>
          <w:t>ere</w:t>
        </w:r>
      </w:hyperlink>
      <w:r w:rsidR="001835D1" w:rsidRPr="00973945">
        <w:rPr>
          <w:rFonts w:ascii="Calibri" w:eastAsia="Calibri" w:hAnsi="Calibri" w:cs="Arial"/>
          <w:sz w:val="22"/>
          <w:szCs w:val="22"/>
          <w:lang w:val="en-GB"/>
        </w:rPr>
        <w:t>.</w:t>
      </w:r>
    </w:p>
    <w:sectPr w:rsidR="00583573" w:rsidRPr="009739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B5EDB" w14:textId="77777777" w:rsidR="00B61ED8" w:rsidRDefault="00B61ED8" w:rsidP="00AB3C18">
      <w:r>
        <w:separator/>
      </w:r>
    </w:p>
  </w:endnote>
  <w:endnote w:type="continuationSeparator" w:id="0">
    <w:p w14:paraId="3FC5AEA3" w14:textId="77777777" w:rsidR="00B61ED8" w:rsidRDefault="00B61ED8" w:rsidP="00AB3C18">
      <w:r>
        <w:continuationSeparator/>
      </w:r>
    </w:p>
  </w:endnote>
  <w:endnote w:type="continuationNotice" w:id="1">
    <w:p w14:paraId="1865F0E7" w14:textId="77777777" w:rsidR="00B61ED8" w:rsidRDefault="00B61E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744ED" w14:textId="77777777" w:rsidR="00B61ED8" w:rsidRDefault="00B61ED8" w:rsidP="00AB3C18">
      <w:r>
        <w:separator/>
      </w:r>
    </w:p>
  </w:footnote>
  <w:footnote w:type="continuationSeparator" w:id="0">
    <w:p w14:paraId="12E27DD4" w14:textId="77777777" w:rsidR="00B61ED8" w:rsidRDefault="00B61ED8" w:rsidP="00AB3C18">
      <w:r>
        <w:continuationSeparator/>
      </w:r>
    </w:p>
  </w:footnote>
  <w:footnote w:type="continuationNotice" w:id="1">
    <w:p w14:paraId="496BD63B" w14:textId="77777777" w:rsidR="00B61ED8" w:rsidRDefault="00B61E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016F"/>
    <w:multiLevelType w:val="hybridMultilevel"/>
    <w:tmpl w:val="55B8C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A5AE2"/>
    <w:multiLevelType w:val="hybridMultilevel"/>
    <w:tmpl w:val="A4AE2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D7DBA"/>
    <w:multiLevelType w:val="hybridMultilevel"/>
    <w:tmpl w:val="34BA1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E7776"/>
    <w:multiLevelType w:val="hybridMultilevel"/>
    <w:tmpl w:val="55F07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A2054"/>
    <w:multiLevelType w:val="hybridMultilevel"/>
    <w:tmpl w:val="E3AE15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13DF0"/>
    <w:rsid w:val="00047D63"/>
    <w:rsid w:val="00052C57"/>
    <w:rsid w:val="000530D3"/>
    <w:rsid w:val="00076522"/>
    <w:rsid w:val="00097894"/>
    <w:rsid w:val="000B0371"/>
    <w:rsid w:val="000B3328"/>
    <w:rsid w:val="000B413E"/>
    <w:rsid w:val="000C62D3"/>
    <w:rsid w:val="000D4AE0"/>
    <w:rsid w:val="000F1DDB"/>
    <w:rsid w:val="00105076"/>
    <w:rsid w:val="00127312"/>
    <w:rsid w:val="00132889"/>
    <w:rsid w:val="001342C0"/>
    <w:rsid w:val="00142F55"/>
    <w:rsid w:val="00173A29"/>
    <w:rsid w:val="00182F3B"/>
    <w:rsid w:val="001835D1"/>
    <w:rsid w:val="00191EE8"/>
    <w:rsid w:val="0019335D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6077E"/>
    <w:rsid w:val="00283767"/>
    <w:rsid w:val="002B17AA"/>
    <w:rsid w:val="002D0B36"/>
    <w:rsid w:val="002D41D4"/>
    <w:rsid w:val="002E5BB3"/>
    <w:rsid w:val="002F79A2"/>
    <w:rsid w:val="0030294F"/>
    <w:rsid w:val="00304B04"/>
    <w:rsid w:val="003110EC"/>
    <w:rsid w:val="0032305C"/>
    <w:rsid w:val="003237EE"/>
    <w:rsid w:val="00340ADD"/>
    <w:rsid w:val="00371729"/>
    <w:rsid w:val="00376034"/>
    <w:rsid w:val="00376E7B"/>
    <w:rsid w:val="003873C7"/>
    <w:rsid w:val="003A2152"/>
    <w:rsid w:val="003A6925"/>
    <w:rsid w:val="003B1963"/>
    <w:rsid w:val="003C1F83"/>
    <w:rsid w:val="003C56B9"/>
    <w:rsid w:val="003D175F"/>
    <w:rsid w:val="003F4B60"/>
    <w:rsid w:val="003F4CFE"/>
    <w:rsid w:val="00417AD3"/>
    <w:rsid w:val="00443229"/>
    <w:rsid w:val="004562FE"/>
    <w:rsid w:val="00490076"/>
    <w:rsid w:val="004A62FD"/>
    <w:rsid w:val="004C3FA3"/>
    <w:rsid w:val="004C497A"/>
    <w:rsid w:val="004D63B8"/>
    <w:rsid w:val="005171E0"/>
    <w:rsid w:val="005270A0"/>
    <w:rsid w:val="00556052"/>
    <w:rsid w:val="00561282"/>
    <w:rsid w:val="00574310"/>
    <w:rsid w:val="00583573"/>
    <w:rsid w:val="0059463F"/>
    <w:rsid w:val="005A122F"/>
    <w:rsid w:val="005B1C63"/>
    <w:rsid w:val="005D1582"/>
    <w:rsid w:val="005D173A"/>
    <w:rsid w:val="006025F6"/>
    <w:rsid w:val="00616A79"/>
    <w:rsid w:val="00633F90"/>
    <w:rsid w:val="006450DA"/>
    <w:rsid w:val="00662702"/>
    <w:rsid w:val="00666E13"/>
    <w:rsid w:val="006728A1"/>
    <w:rsid w:val="0067458C"/>
    <w:rsid w:val="0068633B"/>
    <w:rsid w:val="00697559"/>
    <w:rsid w:val="006975C8"/>
    <w:rsid w:val="006A6A91"/>
    <w:rsid w:val="006B0222"/>
    <w:rsid w:val="006B6BB3"/>
    <w:rsid w:val="006C24CB"/>
    <w:rsid w:val="006C2F17"/>
    <w:rsid w:val="006D4FA0"/>
    <w:rsid w:val="006E3E53"/>
    <w:rsid w:val="006E463E"/>
    <w:rsid w:val="0070430C"/>
    <w:rsid w:val="007149E7"/>
    <w:rsid w:val="007159F4"/>
    <w:rsid w:val="00716C45"/>
    <w:rsid w:val="00721A2B"/>
    <w:rsid w:val="00722276"/>
    <w:rsid w:val="00745A24"/>
    <w:rsid w:val="00747CCE"/>
    <w:rsid w:val="00765F0D"/>
    <w:rsid w:val="00775EB4"/>
    <w:rsid w:val="007771E0"/>
    <w:rsid w:val="0078732C"/>
    <w:rsid w:val="00794197"/>
    <w:rsid w:val="007A355E"/>
    <w:rsid w:val="007A77C8"/>
    <w:rsid w:val="007B0169"/>
    <w:rsid w:val="007B6A44"/>
    <w:rsid w:val="007D31D7"/>
    <w:rsid w:val="0080404C"/>
    <w:rsid w:val="00817E31"/>
    <w:rsid w:val="00836C7A"/>
    <w:rsid w:val="008758AC"/>
    <w:rsid w:val="0089206C"/>
    <w:rsid w:val="00915EB9"/>
    <w:rsid w:val="00930DD4"/>
    <w:rsid w:val="009621A5"/>
    <w:rsid w:val="00963CE8"/>
    <w:rsid w:val="00973945"/>
    <w:rsid w:val="009B5934"/>
    <w:rsid w:val="009B6E5B"/>
    <w:rsid w:val="009C25E7"/>
    <w:rsid w:val="009E0CC0"/>
    <w:rsid w:val="009E279F"/>
    <w:rsid w:val="009E51FA"/>
    <w:rsid w:val="00A22C8C"/>
    <w:rsid w:val="00A27C37"/>
    <w:rsid w:val="00A73764"/>
    <w:rsid w:val="00A748C0"/>
    <w:rsid w:val="00AB3C18"/>
    <w:rsid w:val="00AC65DE"/>
    <w:rsid w:val="00AD1264"/>
    <w:rsid w:val="00AD7DDD"/>
    <w:rsid w:val="00AE627F"/>
    <w:rsid w:val="00B27FEC"/>
    <w:rsid w:val="00B40A09"/>
    <w:rsid w:val="00B55F88"/>
    <w:rsid w:val="00B61ED8"/>
    <w:rsid w:val="00B657B4"/>
    <w:rsid w:val="00B6735A"/>
    <w:rsid w:val="00BC1FB8"/>
    <w:rsid w:val="00BC7075"/>
    <w:rsid w:val="00BD030D"/>
    <w:rsid w:val="00BD2713"/>
    <w:rsid w:val="00BF0737"/>
    <w:rsid w:val="00C420DA"/>
    <w:rsid w:val="00C52F75"/>
    <w:rsid w:val="00C56E22"/>
    <w:rsid w:val="00C802D4"/>
    <w:rsid w:val="00C93FDB"/>
    <w:rsid w:val="00C956A9"/>
    <w:rsid w:val="00CB2F07"/>
    <w:rsid w:val="00CF78E6"/>
    <w:rsid w:val="00D0530C"/>
    <w:rsid w:val="00D06B61"/>
    <w:rsid w:val="00D1469B"/>
    <w:rsid w:val="00D1603D"/>
    <w:rsid w:val="00D31138"/>
    <w:rsid w:val="00D42545"/>
    <w:rsid w:val="00D46108"/>
    <w:rsid w:val="00D46796"/>
    <w:rsid w:val="00D51634"/>
    <w:rsid w:val="00D53DD0"/>
    <w:rsid w:val="00DA0D06"/>
    <w:rsid w:val="00DB42AB"/>
    <w:rsid w:val="00DB722F"/>
    <w:rsid w:val="00DD50C6"/>
    <w:rsid w:val="00DE3622"/>
    <w:rsid w:val="00DE50D7"/>
    <w:rsid w:val="00DF1989"/>
    <w:rsid w:val="00DF6399"/>
    <w:rsid w:val="00DF696A"/>
    <w:rsid w:val="00E22C24"/>
    <w:rsid w:val="00E42B28"/>
    <w:rsid w:val="00E56507"/>
    <w:rsid w:val="00E56E4B"/>
    <w:rsid w:val="00E57012"/>
    <w:rsid w:val="00E61B8D"/>
    <w:rsid w:val="00E70E2A"/>
    <w:rsid w:val="00E9671D"/>
    <w:rsid w:val="00ED3974"/>
    <w:rsid w:val="00ED5B3B"/>
    <w:rsid w:val="00ED6C57"/>
    <w:rsid w:val="00F020EC"/>
    <w:rsid w:val="00F23F58"/>
    <w:rsid w:val="00F3569D"/>
    <w:rsid w:val="00F40A7A"/>
    <w:rsid w:val="00F503C9"/>
    <w:rsid w:val="00F570BB"/>
    <w:rsid w:val="00F85F43"/>
    <w:rsid w:val="00FB704D"/>
    <w:rsid w:val="00FB7776"/>
    <w:rsid w:val="00FC1F67"/>
    <w:rsid w:val="00FE0C52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715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CommentReference">
    <w:name w:val="annotation reference"/>
    <w:basedOn w:val="DefaultParagraphFont"/>
    <w:uiPriority w:val="99"/>
    <w:semiHidden/>
    <w:unhideWhenUsed/>
    <w:rsid w:val="000B0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37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37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37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3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37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56A9"/>
  </w:style>
  <w:style w:type="paragraph" w:styleId="Footer">
    <w:name w:val="footer"/>
    <w:basedOn w:val="Normal"/>
    <w:link w:val="FooterChar"/>
    <w:uiPriority w:val="99"/>
    <w:semiHidden/>
    <w:unhideWhenUsed/>
    <w:rsid w:val="00C956A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56A9"/>
  </w:style>
  <w:style w:type="character" w:styleId="Hyperlink">
    <w:name w:val="Hyperlink"/>
    <w:basedOn w:val="DefaultParagraphFont"/>
    <w:uiPriority w:val="99"/>
    <w:unhideWhenUsed/>
    <w:rsid w:val="00E70E2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5F8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D4AE0"/>
  </w:style>
  <w:style w:type="paragraph" w:styleId="ListParagraph">
    <w:name w:val="List Paragraph"/>
    <w:basedOn w:val="Normal"/>
    <w:uiPriority w:val="34"/>
    <w:qFormat/>
    <w:rsid w:val="0071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DA021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39EE32DE-4857-4CB0-BDB7-468EB55FF619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Init AG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DA021</dc:title>
  <dc:creator/>
  <cp:lastModifiedBy>FIORA Joel Jean (EMPL-EXT)</cp:lastModifiedBy>
  <cp:revision>3</cp:revision>
  <dcterms:created xsi:type="dcterms:W3CDTF">2017-10-27T15:17:00Z</dcterms:created>
  <dcterms:modified xsi:type="dcterms:W3CDTF">2017-10-27T15:26:00Z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