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9B1F1" w14:textId="17BE45A3" w:rsidR="008758AC" w:rsidRPr="008758AC" w:rsidRDefault="001835D1" w:rsidP="008758AC">
      <w:pPr>
        <w:spacing w:after="200" w:line="360" w:lineRule="atLeast"/>
        <w:jc w:val="center"/>
        <w:rPr>
          <w:rFonts w:ascii="Calibri" w:eastAsia="Calibri" w:hAnsi="Calibri" w:cs="Arial"/>
          <w:sz w:val="22"/>
          <w:szCs w:val="22"/>
          <w:lang w:val="en-US"/>
        </w:rPr>
      </w:pPr>
      <w:r>
        <w:rPr>
          <w:rFonts w:ascii="Calibri" w:eastAsia="Calibri" w:hAnsi="Calibri"/>
          <w:b/>
          <w:sz w:val="22"/>
          <w:szCs w:val="22"/>
          <w:lang w:val="en-GB"/>
        </w:rPr>
        <w:t>DA003</w:t>
      </w:r>
      <w:r w:rsidR="008758AC" w:rsidRPr="008758AC">
        <w:rPr>
          <w:rFonts w:ascii="Calibri" w:eastAsia="Calibri" w:hAnsi="Calibri"/>
          <w:b/>
          <w:sz w:val="22"/>
          <w:szCs w:val="22"/>
          <w:lang w:val="en-GB"/>
        </w:rPr>
        <w:t xml:space="preserve"> </w:t>
      </w:r>
      <w:r w:rsidR="009621A5">
        <w:rPr>
          <w:rFonts w:ascii="Calibri" w:eastAsia="Calibri" w:hAnsi="Calibri"/>
          <w:b/>
          <w:sz w:val="22"/>
          <w:szCs w:val="22"/>
          <w:lang w:val="en-GB"/>
        </w:rPr>
        <w:t>–</w:t>
      </w:r>
      <w:r w:rsidR="008758AC" w:rsidRPr="008758AC">
        <w:rPr>
          <w:rFonts w:ascii="Calibri" w:eastAsia="Calibri" w:hAnsi="Calibri"/>
          <w:b/>
          <w:sz w:val="22"/>
          <w:szCs w:val="22"/>
          <w:lang w:val="en-GB"/>
        </w:rPr>
        <w:t xml:space="preserve"> </w:t>
      </w:r>
      <w:r w:rsidR="009621A5">
        <w:rPr>
          <w:rFonts w:ascii="Calibri" w:eastAsia="Calibri" w:hAnsi="Calibri"/>
          <w:b/>
          <w:sz w:val="22"/>
          <w:szCs w:val="22"/>
          <w:lang w:val="en-GB"/>
        </w:rPr>
        <w:t>Cancellation of c</w:t>
      </w:r>
      <w:r w:rsidR="003B1963" w:rsidRPr="003B1963">
        <w:rPr>
          <w:rFonts w:ascii="Calibri" w:eastAsia="Calibri" w:hAnsi="Calibri"/>
          <w:b/>
          <w:sz w:val="22"/>
          <w:szCs w:val="22"/>
          <w:lang w:val="en-GB"/>
        </w:rPr>
        <w:t>ertification of the right to benefits in kind</w:t>
      </w:r>
    </w:p>
    <w:p w14:paraId="27C4D960" w14:textId="77777777" w:rsidR="004C6123" w:rsidRPr="00181B37" w:rsidRDefault="004C6123" w:rsidP="00B65284">
      <w:pPr>
        <w:jc w:val="both"/>
        <w:rPr>
          <w:rFonts w:ascii="Calibri" w:eastAsia="Calibri" w:hAnsi="Calibri" w:cs="Arial"/>
          <w:b/>
          <w:sz w:val="22"/>
          <w:szCs w:val="22"/>
          <w:lang w:val="en-US"/>
        </w:rPr>
      </w:pPr>
      <w:r w:rsidRPr="00181B37">
        <w:rPr>
          <w:rFonts w:ascii="Calibri" w:eastAsia="Calibri" w:hAnsi="Calibri" w:cs="Arial"/>
          <w:b/>
          <w:sz w:val="22"/>
          <w:szCs w:val="22"/>
          <w:lang w:val="en-US"/>
        </w:rPr>
        <w:t>Purpose of the SED:</w:t>
      </w:r>
    </w:p>
    <w:p w14:paraId="3D990721" w14:textId="232B57FF" w:rsidR="00DE50D7" w:rsidRDefault="00DE50D7" w:rsidP="00B65284">
      <w:pPr>
        <w:spacing w:after="120" w:line="276" w:lineRule="auto"/>
        <w:jc w:val="both"/>
        <w:rPr>
          <w:rFonts w:ascii="Calibri" w:eastAsia="Calibri" w:hAnsi="Calibri" w:cs="Arial"/>
          <w:sz w:val="22"/>
          <w:szCs w:val="22"/>
          <w:lang w:val="en-US"/>
        </w:rPr>
      </w:pPr>
      <w:r>
        <w:rPr>
          <w:rFonts w:ascii="Calibri" w:eastAsia="Calibri" w:hAnsi="Calibri" w:cs="Arial"/>
          <w:sz w:val="22"/>
          <w:szCs w:val="22"/>
          <w:lang w:val="en-US"/>
        </w:rPr>
        <w:t>The DA003 is</w:t>
      </w:r>
      <w:r w:rsidRPr="00DE50D7">
        <w:rPr>
          <w:rFonts w:ascii="Calibri" w:eastAsia="Calibri" w:hAnsi="Calibri" w:cs="Arial"/>
          <w:sz w:val="22"/>
          <w:szCs w:val="22"/>
          <w:lang w:val="en-US"/>
        </w:rPr>
        <w:t xml:space="preserve"> a document cancelling the previously issued </w:t>
      </w:r>
      <w:r w:rsidR="006C24CB">
        <w:rPr>
          <w:rFonts w:ascii="Calibri" w:eastAsia="Calibri" w:hAnsi="Calibri" w:cs="Arial"/>
          <w:sz w:val="22"/>
          <w:szCs w:val="22"/>
          <w:lang w:val="en-US"/>
        </w:rPr>
        <w:t>‘</w:t>
      </w:r>
      <w:r w:rsidR="006C24CB" w:rsidRPr="006C24CB">
        <w:rPr>
          <w:rFonts w:ascii="Calibri" w:eastAsia="Calibri" w:hAnsi="Calibri" w:cs="Arial"/>
          <w:sz w:val="22"/>
          <w:szCs w:val="22"/>
          <w:lang w:val="en-US"/>
        </w:rPr>
        <w:t>Certification of the right to benefits in kind</w:t>
      </w:r>
      <w:r w:rsidR="006C24CB">
        <w:rPr>
          <w:rFonts w:ascii="Calibri" w:eastAsia="Calibri" w:hAnsi="Calibri" w:cs="Arial"/>
          <w:sz w:val="22"/>
          <w:szCs w:val="22"/>
          <w:lang w:val="en-US"/>
        </w:rPr>
        <w:t>’ SED DA002</w:t>
      </w:r>
      <w:r w:rsidR="004C6123">
        <w:rPr>
          <w:rFonts w:ascii="Calibri" w:eastAsia="Calibri" w:hAnsi="Calibri" w:cs="Arial"/>
          <w:sz w:val="22"/>
          <w:szCs w:val="22"/>
          <w:lang w:val="en-US"/>
        </w:rPr>
        <w:t>,</w:t>
      </w:r>
      <w:r w:rsidR="006C24CB">
        <w:rPr>
          <w:rFonts w:ascii="Calibri" w:eastAsia="Calibri" w:hAnsi="Calibri" w:cs="Arial"/>
          <w:sz w:val="22"/>
          <w:szCs w:val="22"/>
          <w:lang w:val="en-US"/>
        </w:rPr>
        <w:t xml:space="preserve"> P</w:t>
      </w:r>
      <w:r w:rsidRPr="00DE50D7">
        <w:rPr>
          <w:rFonts w:ascii="Calibri" w:eastAsia="Calibri" w:hAnsi="Calibri" w:cs="Arial"/>
          <w:sz w:val="22"/>
          <w:szCs w:val="22"/>
          <w:lang w:val="en-US"/>
        </w:rPr>
        <w:t xml:space="preserve">ortable </w:t>
      </w:r>
      <w:r w:rsidR="006C24CB">
        <w:rPr>
          <w:rFonts w:ascii="Calibri" w:eastAsia="Calibri" w:hAnsi="Calibri" w:cs="Arial"/>
          <w:sz w:val="22"/>
          <w:szCs w:val="22"/>
          <w:lang w:val="en-US"/>
        </w:rPr>
        <w:t>D</w:t>
      </w:r>
      <w:r w:rsidRPr="00DE50D7">
        <w:rPr>
          <w:rFonts w:ascii="Calibri" w:eastAsia="Calibri" w:hAnsi="Calibri" w:cs="Arial"/>
          <w:sz w:val="22"/>
          <w:szCs w:val="22"/>
          <w:lang w:val="en-US"/>
        </w:rPr>
        <w:t>ocument DA1 confirming the right of a person to benefits in kind in case of accident at work or an occupational disease</w:t>
      </w:r>
      <w:r w:rsidR="004C6123">
        <w:rPr>
          <w:rFonts w:ascii="Calibri" w:eastAsia="Calibri" w:hAnsi="Calibri" w:cs="Arial"/>
          <w:sz w:val="22"/>
          <w:szCs w:val="22"/>
          <w:lang w:val="en-US"/>
        </w:rPr>
        <w:t xml:space="preserve"> or E123 form</w:t>
      </w:r>
      <w:r>
        <w:rPr>
          <w:rFonts w:ascii="Calibri" w:eastAsia="Calibri" w:hAnsi="Calibri" w:cs="Arial"/>
          <w:sz w:val="22"/>
          <w:szCs w:val="22"/>
          <w:lang w:val="en-US"/>
        </w:rPr>
        <w:t>.</w:t>
      </w:r>
      <w:r w:rsidRPr="00DE50D7">
        <w:rPr>
          <w:lang w:val="en-US"/>
        </w:rPr>
        <w:t xml:space="preserve"> </w:t>
      </w:r>
      <w:r>
        <w:rPr>
          <w:rFonts w:ascii="Calibri" w:eastAsia="Calibri" w:hAnsi="Calibri" w:cs="Arial"/>
          <w:sz w:val="22"/>
          <w:szCs w:val="22"/>
          <w:lang w:val="en-US"/>
        </w:rPr>
        <w:t>T</w:t>
      </w:r>
      <w:r w:rsidRPr="00DE50D7">
        <w:rPr>
          <w:rFonts w:ascii="Calibri" w:eastAsia="Calibri" w:hAnsi="Calibri" w:cs="Arial"/>
          <w:sz w:val="22"/>
          <w:szCs w:val="22"/>
          <w:lang w:val="en-US"/>
        </w:rPr>
        <w:t>he cancellation can only be done by the competent Member State.</w:t>
      </w:r>
    </w:p>
    <w:p w14:paraId="1DD47456" w14:textId="490C792B" w:rsidR="00DE50D7" w:rsidRDefault="00DE50D7" w:rsidP="00B65284">
      <w:pPr>
        <w:spacing w:after="120" w:line="276" w:lineRule="auto"/>
        <w:jc w:val="both"/>
        <w:rPr>
          <w:rFonts w:ascii="Calibri" w:eastAsia="Calibri" w:hAnsi="Calibri" w:cs="Arial"/>
          <w:sz w:val="22"/>
          <w:szCs w:val="22"/>
          <w:lang w:val="en-US"/>
        </w:rPr>
      </w:pPr>
      <w:r w:rsidRPr="00DE50D7">
        <w:rPr>
          <w:rFonts w:ascii="Calibri" w:eastAsia="Calibri" w:hAnsi="Calibri" w:cs="Arial"/>
          <w:sz w:val="22"/>
          <w:szCs w:val="22"/>
          <w:lang w:val="en-US"/>
        </w:rPr>
        <w:t>If a new entitlement document is required</w:t>
      </w:r>
      <w:r w:rsidR="006C24CB">
        <w:rPr>
          <w:rFonts w:ascii="Calibri" w:eastAsia="Calibri" w:hAnsi="Calibri" w:cs="Arial"/>
          <w:sz w:val="22"/>
          <w:szCs w:val="22"/>
          <w:lang w:val="en-US"/>
        </w:rPr>
        <w:t xml:space="preserve"> after cancelling the previous</w:t>
      </w:r>
      <w:r>
        <w:rPr>
          <w:rFonts w:ascii="Calibri" w:eastAsia="Calibri" w:hAnsi="Calibri" w:cs="Arial"/>
          <w:sz w:val="22"/>
          <w:szCs w:val="22"/>
          <w:lang w:val="en-US"/>
        </w:rPr>
        <w:t>,</w:t>
      </w:r>
      <w:r w:rsidRPr="00DE50D7">
        <w:rPr>
          <w:rFonts w:ascii="Calibri" w:eastAsia="Calibri" w:hAnsi="Calibri" w:cs="Arial"/>
          <w:sz w:val="22"/>
          <w:szCs w:val="22"/>
          <w:lang w:val="en-US"/>
        </w:rPr>
        <w:t xml:space="preserve"> </w:t>
      </w:r>
      <w:r>
        <w:rPr>
          <w:rFonts w:ascii="Calibri" w:eastAsia="Calibri" w:hAnsi="Calibri" w:cs="Arial"/>
          <w:sz w:val="22"/>
          <w:szCs w:val="22"/>
          <w:lang w:val="en-US"/>
        </w:rPr>
        <w:t xml:space="preserve">the </w:t>
      </w:r>
      <w:r w:rsidR="006C24CB">
        <w:rPr>
          <w:rFonts w:ascii="Calibri" w:eastAsia="Calibri" w:hAnsi="Calibri" w:cs="Arial"/>
          <w:sz w:val="22"/>
          <w:szCs w:val="22"/>
          <w:lang w:val="en-US"/>
        </w:rPr>
        <w:t>c</w:t>
      </w:r>
      <w:r w:rsidRPr="00DE50D7">
        <w:rPr>
          <w:rFonts w:ascii="Calibri" w:eastAsia="Calibri" w:hAnsi="Calibri" w:cs="Arial"/>
          <w:sz w:val="22"/>
          <w:szCs w:val="22"/>
          <w:lang w:val="en-US"/>
        </w:rPr>
        <w:t xml:space="preserve">ompetent Member State issues </w:t>
      </w:r>
      <w:r>
        <w:rPr>
          <w:rFonts w:ascii="Calibri" w:eastAsia="Calibri" w:hAnsi="Calibri" w:cs="Arial"/>
          <w:sz w:val="22"/>
          <w:szCs w:val="22"/>
          <w:lang w:val="en-US"/>
        </w:rPr>
        <w:t xml:space="preserve">a </w:t>
      </w:r>
      <w:r w:rsidR="006C24CB">
        <w:rPr>
          <w:rFonts w:ascii="Calibri" w:eastAsia="Calibri" w:hAnsi="Calibri" w:cs="Arial"/>
          <w:sz w:val="22"/>
          <w:szCs w:val="22"/>
          <w:lang w:val="en-US"/>
        </w:rPr>
        <w:t xml:space="preserve">new </w:t>
      </w:r>
      <w:r w:rsidRPr="00DE50D7">
        <w:rPr>
          <w:rFonts w:ascii="Calibri" w:eastAsia="Calibri" w:hAnsi="Calibri" w:cs="Arial"/>
          <w:sz w:val="22"/>
          <w:szCs w:val="22"/>
          <w:lang w:val="en-US"/>
        </w:rPr>
        <w:t xml:space="preserve">Portable Document </w:t>
      </w:r>
      <w:r w:rsidR="006C24CB">
        <w:rPr>
          <w:rFonts w:ascii="Calibri" w:eastAsia="Calibri" w:hAnsi="Calibri" w:cs="Arial"/>
          <w:sz w:val="22"/>
          <w:szCs w:val="22"/>
          <w:lang w:val="en-US"/>
        </w:rPr>
        <w:t xml:space="preserve">A1 </w:t>
      </w:r>
      <w:r w:rsidRPr="00DE50D7">
        <w:rPr>
          <w:rFonts w:ascii="Calibri" w:eastAsia="Calibri" w:hAnsi="Calibri" w:cs="Arial"/>
          <w:sz w:val="22"/>
          <w:szCs w:val="22"/>
          <w:lang w:val="en-US"/>
        </w:rPr>
        <w:t xml:space="preserve">upon request of the person or </w:t>
      </w:r>
      <w:r w:rsidR="004C6123">
        <w:rPr>
          <w:rFonts w:ascii="Calibri" w:eastAsia="Calibri" w:hAnsi="Calibri" w:cs="Arial"/>
          <w:sz w:val="22"/>
          <w:szCs w:val="22"/>
          <w:lang w:val="en-US"/>
        </w:rPr>
        <w:t xml:space="preserve">request from the institution of the Member State of stay or residence via </w:t>
      </w:r>
      <w:r>
        <w:rPr>
          <w:rFonts w:ascii="Calibri" w:eastAsia="Calibri" w:hAnsi="Calibri" w:cs="Arial"/>
          <w:sz w:val="22"/>
          <w:szCs w:val="22"/>
          <w:lang w:val="en-US"/>
        </w:rPr>
        <w:t>DA001.</w:t>
      </w:r>
    </w:p>
    <w:p w14:paraId="7141BDC3" w14:textId="23BC338D" w:rsidR="00C93FDB" w:rsidRDefault="00C93FDB" w:rsidP="00B65284">
      <w:pPr>
        <w:spacing w:after="120" w:line="276" w:lineRule="auto"/>
        <w:jc w:val="both"/>
        <w:rPr>
          <w:rFonts w:ascii="Calibri" w:eastAsia="Calibri" w:hAnsi="Calibri" w:cs="Arial"/>
          <w:sz w:val="22"/>
          <w:szCs w:val="22"/>
          <w:lang w:val="en-GB"/>
        </w:rPr>
      </w:pPr>
      <w:r w:rsidRPr="005A122F">
        <w:rPr>
          <w:rFonts w:ascii="Calibri" w:eastAsia="Calibri" w:hAnsi="Calibri" w:cs="Arial"/>
          <w:sz w:val="22"/>
          <w:szCs w:val="22"/>
          <w:lang w:val="en-GB"/>
        </w:rPr>
        <w:t xml:space="preserve">The cancellation date is always the date on which the institution in the Member State of </w:t>
      </w:r>
      <w:r w:rsidR="0063188D">
        <w:rPr>
          <w:rFonts w:ascii="Calibri" w:eastAsia="Calibri" w:hAnsi="Calibri" w:cs="Arial"/>
          <w:sz w:val="22"/>
          <w:szCs w:val="22"/>
          <w:lang w:val="en-GB"/>
        </w:rPr>
        <w:t xml:space="preserve">stay or </w:t>
      </w:r>
      <w:r w:rsidRPr="005A122F">
        <w:rPr>
          <w:rFonts w:ascii="Calibri" w:eastAsia="Calibri" w:hAnsi="Calibri" w:cs="Arial"/>
          <w:sz w:val="22"/>
          <w:szCs w:val="22"/>
          <w:lang w:val="en-GB"/>
        </w:rPr>
        <w:t>residence receives the information about cancellation. It is not possible to correct a mistake made for the past (for instance, the start date of entitlement</w:t>
      </w:r>
      <w:r w:rsidR="005A122F" w:rsidRPr="005A122F">
        <w:rPr>
          <w:rFonts w:ascii="Calibri" w:eastAsia="Calibri" w:hAnsi="Calibri" w:cs="Arial"/>
          <w:sz w:val="22"/>
          <w:szCs w:val="22"/>
          <w:lang w:val="en-GB"/>
        </w:rPr>
        <w:t>). The DA003</w:t>
      </w:r>
      <w:r w:rsidRPr="005A122F">
        <w:rPr>
          <w:rFonts w:ascii="Calibri" w:eastAsia="Calibri" w:hAnsi="Calibri" w:cs="Arial"/>
          <w:sz w:val="22"/>
          <w:szCs w:val="22"/>
          <w:lang w:val="en-GB"/>
        </w:rPr>
        <w:t xml:space="preserve"> </w:t>
      </w:r>
      <w:r w:rsidR="005A122F" w:rsidRPr="005A122F">
        <w:rPr>
          <w:rFonts w:ascii="Calibri" w:eastAsia="Calibri" w:hAnsi="Calibri" w:cs="Arial"/>
          <w:sz w:val="22"/>
          <w:szCs w:val="22"/>
          <w:lang w:val="en-GB"/>
        </w:rPr>
        <w:t xml:space="preserve">does, however, </w:t>
      </w:r>
      <w:r w:rsidRPr="005A122F">
        <w:rPr>
          <w:rFonts w:ascii="Calibri" w:eastAsia="Calibri" w:hAnsi="Calibri" w:cs="Arial"/>
          <w:sz w:val="22"/>
          <w:szCs w:val="22"/>
          <w:lang w:val="en-GB"/>
        </w:rPr>
        <w:t xml:space="preserve">allow </w:t>
      </w:r>
      <w:r w:rsidR="005A122F" w:rsidRPr="005A122F">
        <w:rPr>
          <w:rFonts w:ascii="Calibri" w:eastAsia="Calibri" w:hAnsi="Calibri" w:cs="Arial"/>
          <w:sz w:val="22"/>
          <w:szCs w:val="22"/>
          <w:lang w:val="en-GB"/>
        </w:rPr>
        <w:t xml:space="preserve">you </w:t>
      </w:r>
      <w:r w:rsidRPr="005A122F">
        <w:rPr>
          <w:rFonts w:ascii="Calibri" w:eastAsia="Calibri" w:hAnsi="Calibri" w:cs="Arial"/>
          <w:sz w:val="22"/>
          <w:szCs w:val="22"/>
          <w:lang w:val="en-GB"/>
        </w:rPr>
        <w:t xml:space="preserve">to indicate </w:t>
      </w:r>
      <w:r w:rsidR="005A122F" w:rsidRPr="005A122F">
        <w:rPr>
          <w:rFonts w:ascii="Calibri" w:eastAsia="Calibri" w:hAnsi="Calibri" w:cs="Arial"/>
          <w:sz w:val="22"/>
          <w:szCs w:val="22"/>
          <w:lang w:val="en-GB"/>
        </w:rPr>
        <w:t>a</w:t>
      </w:r>
      <w:r w:rsidRPr="005A122F">
        <w:rPr>
          <w:rFonts w:ascii="Calibri" w:eastAsia="Calibri" w:hAnsi="Calibri" w:cs="Arial"/>
          <w:sz w:val="22"/>
          <w:szCs w:val="22"/>
          <w:lang w:val="en-GB"/>
        </w:rPr>
        <w:t xml:space="preserve"> date of cancelation in the future</w:t>
      </w:r>
      <w:r w:rsidR="005A122F" w:rsidRPr="005A122F">
        <w:rPr>
          <w:rFonts w:ascii="Calibri" w:eastAsia="Calibri" w:hAnsi="Calibri" w:cs="Arial"/>
          <w:sz w:val="22"/>
          <w:szCs w:val="22"/>
          <w:lang w:val="en-GB"/>
        </w:rPr>
        <w:t>. If no</w:t>
      </w:r>
      <w:r w:rsidRPr="005A122F">
        <w:rPr>
          <w:rFonts w:ascii="Calibri" w:eastAsia="Calibri" w:hAnsi="Calibri" w:cs="Arial"/>
          <w:sz w:val="22"/>
          <w:szCs w:val="22"/>
          <w:lang w:val="en-GB"/>
        </w:rPr>
        <w:t xml:space="preserve"> date is included or </w:t>
      </w:r>
      <w:r w:rsidR="005A122F" w:rsidRPr="005A122F">
        <w:rPr>
          <w:rFonts w:ascii="Calibri" w:eastAsia="Calibri" w:hAnsi="Calibri" w:cs="Arial"/>
          <w:sz w:val="22"/>
          <w:szCs w:val="22"/>
          <w:lang w:val="en-GB"/>
        </w:rPr>
        <w:t xml:space="preserve">if </w:t>
      </w:r>
      <w:r w:rsidRPr="005A122F">
        <w:rPr>
          <w:rFonts w:ascii="Calibri" w:eastAsia="Calibri" w:hAnsi="Calibri" w:cs="Arial"/>
          <w:sz w:val="22"/>
          <w:szCs w:val="22"/>
          <w:lang w:val="en-GB"/>
        </w:rPr>
        <w:t>the date is in the past the date when the DA003 was received by the Member State of residence or stay is considered as cancellation date</w:t>
      </w:r>
      <w:r w:rsidR="005A122F" w:rsidRPr="005A122F">
        <w:rPr>
          <w:rFonts w:ascii="Calibri" w:eastAsia="Calibri" w:hAnsi="Calibri" w:cs="Arial"/>
          <w:sz w:val="22"/>
          <w:szCs w:val="22"/>
          <w:lang w:val="en-GB"/>
        </w:rPr>
        <w:t>.</w:t>
      </w:r>
    </w:p>
    <w:p w14:paraId="7C2020B0" w14:textId="23E04BBF" w:rsidR="00946290" w:rsidRPr="00946290" w:rsidRDefault="00946290" w:rsidP="00B65284">
      <w:pPr>
        <w:spacing w:after="160" w:line="276" w:lineRule="auto"/>
        <w:jc w:val="both"/>
        <w:rPr>
          <w:rFonts w:ascii="Calibri" w:eastAsia="Calibri" w:hAnsi="Calibri" w:cs="Arial"/>
          <w:sz w:val="22"/>
          <w:szCs w:val="22"/>
          <w:lang w:val="en-US"/>
        </w:rPr>
      </w:pPr>
      <w:r>
        <w:rPr>
          <w:rFonts w:ascii="Calibri" w:eastAsia="Calibri" w:hAnsi="Calibri" w:cs="Arial"/>
          <w:sz w:val="22"/>
          <w:szCs w:val="22"/>
          <w:lang w:val="en-US"/>
        </w:rPr>
        <w:t xml:space="preserve">For general remarks applicable to all the AWOD SEDs click </w:t>
      </w:r>
      <w:r w:rsidR="00254597">
        <w:fldChar w:fldCharType="begin"/>
      </w:r>
      <w:r w:rsidR="00254597">
        <w:rPr>
          <w:lang w:val="en-GB"/>
        </w:rPr>
        <w:instrText xml:space="preserve"> HYPERLINK "</w:instrText>
      </w:r>
      <w:bookmarkStart w:id="0" w:name="_GoBack"/>
      <w:bookmarkEnd w:id="0"/>
      <w:r w:rsidR="00254597" w:rsidRPr="00254597">
        <w:rPr>
          <w:lang w:val="en-GB"/>
        </w:rPr>
        <w:instrText>AWOD_SEDs_General_Remarks.</w:instrText>
      </w:r>
      <w:r w:rsidR="00254597" w:rsidRPr="00254597">
        <w:rPr>
          <w:lang w:val="en-GB"/>
        </w:rPr>
        <w:instrText xml:space="preserve">docx" </w:instrText>
      </w:r>
      <w:r w:rsidR="00254597">
        <w:fldChar w:fldCharType="separate"/>
      </w:r>
      <w:r>
        <w:rPr>
          <w:rStyle w:val="Hyperlink"/>
          <w:rFonts w:ascii="Calibri" w:eastAsia="Calibri" w:hAnsi="Calibri" w:cs="Arial"/>
          <w:sz w:val="22"/>
          <w:szCs w:val="22"/>
          <w:lang w:val="en-US"/>
        </w:rPr>
        <w:t>here</w:t>
      </w:r>
      <w:r w:rsidR="00254597">
        <w:rPr>
          <w:rStyle w:val="Hyperlink"/>
          <w:rFonts w:ascii="Calibri" w:eastAsia="Calibri" w:hAnsi="Calibri" w:cs="Arial"/>
          <w:sz w:val="22"/>
          <w:szCs w:val="22"/>
          <w:lang w:val="en-US"/>
        </w:rPr>
        <w:fldChar w:fldCharType="end"/>
      </w:r>
      <w:r>
        <w:rPr>
          <w:rFonts w:ascii="Calibri" w:eastAsia="Calibri" w:hAnsi="Calibri" w:cs="Arial"/>
          <w:sz w:val="22"/>
          <w:szCs w:val="22"/>
          <w:lang w:val="en-US"/>
        </w:rPr>
        <w:t>.</w:t>
      </w:r>
    </w:p>
    <w:p w14:paraId="1109E4BB" w14:textId="77777777" w:rsidR="004C6123" w:rsidRPr="00181B37" w:rsidRDefault="004C6123" w:rsidP="004C6123">
      <w:pPr>
        <w:spacing w:after="160"/>
        <w:jc w:val="both"/>
        <w:rPr>
          <w:rFonts w:ascii="Calibri" w:eastAsia="Calibri" w:hAnsi="Calibri" w:cs="Arial"/>
          <w:b/>
          <w:sz w:val="22"/>
          <w:szCs w:val="22"/>
          <w:lang w:val="en-US"/>
        </w:rPr>
      </w:pPr>
      <w:r w:rsidRPr="00181B37">
        <w:rPr>
          <w:rFonts w:ascii="Calibri" w:eastAsia="Calibri" w:hAnsi="Calibri" w:cs="Arial"/>
          <w:b/>
          <w:sz w:val="22"/>
          <w:szCs w:val="22"/>
          <w:lang w:val="en-US"/>
        </w:rPr>
        <w:t>Data required:</w:t>
      </w:r>
    </w:p>
    <w:p w14:paraId="43989EA5" w14:textId="77777777" w:rsidR="004C6123" w:rsidRPr="00575715" w:rsidRDefault="004C6123" w:rsidP="004C6123">
      <w:pPr>
        <w:pStyle w:val="ListParagraph"/>
        <w:numPr>
          <w:ilvl w:val="0"/>
          <w:numId w:val="2"/>
        </w:numPr>
        <w:spacing w:after="160"/>
        <w:jc w:val="both"/>
        <w:rPr>
          <w:rFonts w:ascii="Calibri" w:hAnsi="Calibri"/>
          <w:b/>
          <w:sz w:val="22"/>
          <w:lang w:val="en-US"/>
        </w:rPr>
      </w:pPr>
      <w:r w:rsidRPr="00575715">
        <w:rPr>
          <w:rFonts w:ascii="Calibri" w:hAnsi="Calibri"/>
          <w:b/>
          <w:sz w:val="22"/>
          <w:lang w:val="en-US"/>
        </w:rPr>
        <w:t>Person Identification Data</w:t>
      </w:r>
    </w:p>
    <w:p w14:paraId="510AE912" w14:textId="5760B01C" w:rsidR="004C6123" w:rsidRDefault="004C6123" w:rsidP="004C6123">
      <w:pPr>
        <w:pStyle w:val="ListParagraph"/>
        <w:spacing w:after="160"/>
        <w:jc w:val="both"/>
        <w:rPr>
          <w:rFonts w:ascii="Calibri" w:eastAsia="Calibri" w:hAnsi="Calibri" w:cs="Arial"/>
          <w:sz w:val="22"/>
          <w:szCs w:val="22"/>
          <w:lang w:val="en-US"/>
        </w:rPr>
      </w:pPr>
      <w:r>
        <w:rPr>
          <w:rFonts w:ascii="Calibri" w:eastAsia="Calibri" w:hAnsi="Calibri" w:cs="Arial"/>
          <w:sz w:val="22"/>
          <w:szCs w:val="22"/>
          <w:lang w:val="en-US"/>
        </w:rPr>
        <w:t>Personal data allows the other Member State to identify the person for whom the cancellation is sent. If the data are not complete or are incorrect the Counterparty, which received DA003, will not be able to connect the information with the previously issued entitlement document. It is important to remember about the special characters which can be used in the family name and forenames, which could make a difference for the person identification.</w:t>
      </w:r>
    </w:p>
    <w:p w14:paraId="2A9C3C2B" w14:textId="46BDFB4B" w:rsidR="004C6123" w:rsidRPr="00272059" w:rsidRDefault="004C6123" w:rsidP="004C6123">
      <w:pPr>
        <w:pStyle w:val="ListParagraph"/>
        <w:spacing w:after="160"/>
        <w:jc w:val="both"/>
        <w:rPr>
          <w:rFonts w:ascii="Calibri" w:eastAsia="Calibri" w:hAnsi="Calibri" w:cs="Arial"/>
          <w:sz w:val="22"/>
          <w:szCs w:val="22"/>
          <w:lang w:val="en-US"/>
        </w:rPr>
      </w:pPr>
      <w:r w:rsidRPr="00272059">
        <w:rPr>
          <w:rFonts w:ascii="Calibri" w:eastAsia="Calibri" w:hAnsi="Calibri" w:cs="Arial"/>
          <w:sz w:val="22"/>
          <w:szCs w:val="22"/>
          <w:lang w:val="en-US"/>
        </w:rPr>
        <w:t>The DA00</w:t>
      </w:r>
      <w:r>
        <w:rPr>
          <w:rFonts w:ascii="Calibri" w:eastAsia="Calibri" w:hAnsi="Calibri" w:cs="Arial"/>
          <w:sz w:val="22"/>
          <w:szCs w:val="22"/>
          <w:lang w:val="en-US"/>
        </w:rPr>
        <w:t>3</w:t>
      </w:r>
      <w:r w:rsidRPr="00272059">
        <w:rPr>
          <w:rFonts w:ascii="Calibri" w:eastAsia="Calibri" w:hAnsi="Calibri" w:cs="Arial"/>
          <w:sz w:val="22"/>
          <w:szCs w:val="22"/>
          <w:lang w:val="en-US"/>
        </w:rPr>
        <w:t xml:space="preserve"> should include the Personal Identification Number (PIN). The PIN is defined as a unique personal identification number issued by a state or organization. Whenever it is possible the number entered should be a number given to the person under a National Registration scheme. Where no National Registration Number is available, a sectored number (i.e. Social security, Health Registration Number) should be entered.</w:t>
      </w:r>
    </w:p>
    <w:p w14:paraId="46BD154A" w14:textId="77777777" w:rsidR="004C6123" w:rsidRDefault="004C6123" w:rsidP="004C6123">
      <w:pPr>
        <w:pStyle w:val="ListParagraph"/>
        <w:spacing w:after="160"/>
        <w:jc w:val="both"/>
        <w:rPr>
          <w:rFonts w:ascii="Calibri" w:hAnsi="Calibri"/>
          <w:sz w:val="22"/>
          <w:lang w:val="en-US"/>
        </w:rPr>
      </w:pPr>
    </w:p>
    <w:p w14:paraId="6C43C11C" w14:textId="77777777" w:rsidR="004C6123" w:rsidRPr="00575715" w:rsidRDefault="004C6123" w:rsidP="004C6123">
      <w:pPr>
        <w:pStyle w:val="ListParagraph"/>
        <w:numPr>
          <w:ilvl w:val="0"/>
          <w:numId w:val="2"/>
        </w:numPr>
        <w:spacing w:after="160"/>
        <w:jc w:val="both"/>
        <w:rPr>
          <w:rFonts w:ascii="Calibri" w:hAnsi="Calibri"/>
          <w:b/>
          <w:sz w:val="22"/>
          <w:lang w:val="en-US"/>
        </w:rPr>
      </w:pPr>
      <w:r w:rsidRPr="00575715">
        <w:rPr>
          <w:rFonts w:ascii="Calibri" w:hAnsi="Calibri"/>
          <w:b/>
          <w:sz w:val="22"/>
          <w:lang w:val="en-US"/>
        </w:rPr>
        <w:t>Address of the person</w:t>
      </w:r>
    </w:p>
    <w:p w14:paraId="7E542E1A" w14:textId="0429265C" w:rsidR="004C6123" w:rsidRDefault="004C6123" w:rsidP="004C6123">
      <w:pPr>
        <w:pStyle w:val="ListParagraph"/>
        <w:spacing w:after="160"/>
        <w:jc w:val="both"/>
        <w:rPr>
          <w:rFonts w:ascii="Calibri" w:hAnsi="Calibri"/>
          <w:sz w:val="22"/>
          <w:lang w:val="en-US"/>
        </w:rPr>
      </w:pPr>
      <w:r>
        <w:rPr>
          <w:rFonts w:ascii="Calibri" w:hAnsi="Calibri"/>
          <w:sz w:val="22"/>
          <w:lang w:val="en-US"/>
        </w:rPr>
        <w:t xml:space="preserve">The address of the person is not mandatory however it might be useful </w:t>
      </w:r>
      <w:r w:rsidR="0063188D">
        <w:rPr>
          <w:rFonts w:ascii="Calibri" w:hAnsi="Calibri"/>
          <w:sz w:val="22"/>
          <w:lang w:val="en-US"/>
        </w:rPr>
        <w:t>as</w:t>
      </w:r>
      <w:r>
        <w:rPr>
          <w:rFonts w:ascii="Calibri" w:hAnsi="Calibri"/>
          <w:sz w:val="22"/>
          <w:lang w:val="en-US"/>
        </w:rPr>
        <w:t xml:space="preserve"> the Counterparty </w:t>
      </w:r>
      <w:r w:rsidR="0063188D">
        <w:rPr>
          <w:rFonts w:ascii="Calibri" w:hAnsi="Calibri"/>
          <w:sz w:val="22"/>
          <w:lang w:val="en-US"/>
        </w:rPr>
        <w:t>might</w:t>
      </w:r>
      <w:r>
        <w:rPr>
          <w:rFonts w:ascii="Calibri" w:hAnsi="Calibri"/>
          <w:sz w:val="22"/>
          <w:lang w:val="en-US"/>
        </w:rPr>
        <w:t xml:space="preserve"> need to contact the person in order to inform about the cancellation of the right, if such obligation exists in this Member State. </w:t>
      </w:r>
    </w:p>
    <w:p w14:paraId="7E79A10A" w14:textId="77777777" w:rsidR="004C6123" w:rsidRDefault="004C6123" w:rsidP="004C6123">
      <w:pPr>
        <w:pStyle w:val="ListParagraph"/>
        <w:spacing w:after="160"/>
        <w:jc w:val="both"/>
        <w:rPr>
          <w:rFonts w:ascii="Calibri" w:hAnsi="Calibri"/>
          <w:sz w:val="22"/>
          <w:lang w:val="en-US"/>
        </w:rPr>
      </w:pPr>
    </w:p>
    <w:p w14:paraId="1B23F7BE" w14:textId="77777777" w:rsidR="004C6123" w:rsidRPr="00575715" w:rsidRDefault="004C6123" w:rsidP="004C6123">
      <w:pPr>
        <w:pStyle w:val="ListParagraph"/>
        <w:numPr>
          <w:ilvl w:val="0"/>
          <w:numId w:val="2"/>
        </w:numPr>
        <w:spacing w:after="160"/>
        <w:jc w:val="both"/>
        <w:rPr>
          <w:rFonts w:ascii="Calibri" w:hAnsi="Calibri"/>
          <w:b/>
          <w:sz w:val="22"/>
          <w:lang w:val="en-US"/>
        </w:rPr>
      </w:pPr>
      <w:r w:rsidRPr="00575715">
        <w:rPr>
          <w:rFonts w:ascii="Calibri" w:hAnsi="Calibri"/>
          <w:b/>
          <w:sz w:val="22"/>
          <w:lang w:val="en-US"/>
        </w:rPr>
        <w:t>Information about the relation to the accident at work or occupational disease</w:t>
      </w:r>
    </w:p>
    <w:p w14:paraId="4DE3F848" w14:textId="086AACFD" w:rsidR="004C6123" w:rsidRPr="004A6D4D" w:rsidRDefault="004C6123" w:rsidP="004C6123">
      <w:pPr>
        <w:pStyle w:val="ListParagraph"/>
        <w:spacing w:after="160"/>
        <w:jc w:val="both"/>
        <w:rPr>
          <w:rFonts w:ascii="Calibri" w:eastAsia="Calibri" w:hAnsi="Calibri" w:cs="Arial"/>
          <w:sz w:val="22"/>
          <w:szCs w:val="22"/>
          <w:lang w:val="en-US"/>
        </w:rPr>
      </w:pPr>
      <w:r w:rsidRPr="004A6D4D">
        <w:rPr>
          <w:rFonts w:ascii="Calibri" w:eastAsia="Calibri" w:hAnsi="Calibri" w:cs="Arial"/>
          <w:sz w:val="22"/>
          <w:szCs w:val="22"/>
          <w:lang w:val="en-US"/>
        </w:rPr>
        <w:t>Please indicate whether the DA00</w:t>
      </w:r>
      <w:r>
        <w:rPr>
          <w:rFonts w:ascii="Calibri" w:eastAsia="Calibri" w:hAnsi="Calibri" w:cs="Arial"/>
          <w:sz w:val="22"/>
          <w:szCs w:val="22"/>
          <w:lang w:val="en-US"/>
        </w:rPr>
        <w:t>3</w:t>
      </w:r>
      <w:r w:rsidRPr="004A6D4D">
        <w:rPr>
          <w:rFonts w:ascii="Calibri" w:eastAsia="Calibri" w:hAnsi="Calibri" w:cs="Arial"/>
          <w:sz w:val="22"/>
          <w:szCs w:val="22"/>
          <w:lang w:val="en-US"/>
        </w:rPr>
        <w:t xml:space="preserve"> is related to an accident at work or an occupational disease. This information might be necessary, particularly when the Member State has two different institutions, one of them in charge of accidents at work and the other one of occupational diseases.</w:t>
      </w:r>
    </w:p>
    <w:p w14:paraId="7F7B0826" w14:textId="23434F64" w:rsidR="004C6123" w:rsidRDefault="004C6123" w:rsidP="004C6123">
      <w:pPr>
        <w:pStyle w:val="ListParagraph"/>
        <w:spacing w:after="160"/>
        <w:jc w:val="both"/>
        <w:rPr>
          <w:rFonts w:ascii="Calibri" w:eastAsia="Calibri" w:hAnsi="Calibri" w:cs="Arial"/>
          <w:sz w:val="22"/>
          <w:szCs w:val="22"/>
          <w:lang w:val="en-US"/>
        </w:rPr>
      </w:pPr>
      <w:r w:rsidRPr="008758AC">
        <w:rPr>
          <w:rFonts w:ascii="Calibri" w:eastAsia="Calibri" w:hAnsi="Calibri" w:cs="Arial"/>
          <w:sz w:val="22"/>
          <w:szCs w:val="22"/>
          <w:lang w:val="en-US"/>
        </w:rPr>
        <w:t xml:space="preserve">The information on the </w:t>
      </w:r>
      <w:r w:rsidRPr="007A355E">
        <w:rPr>
          <w:rFonts w:ascii="Calibri" w:eastAsia="Calibri" w:hAnsi="Calibri" w:cs="Arial"/>
          <w:sz w:val="22"/>
          <w:szCs w:val="22"/>
          <w:lang w:val="en-US"/>
        </w:rPr>
        <w:t xml:space="preserve">accident at work or </w:t>
      </w:r>
      <w:r>
        <w:rPr>
          <w:rFonts w:ascii="Calibri" w:eastAsia="Calibri" w:hAnsi="Calibri" w:cs="Arial"/>
          <w:sz w:val="22"/>
          <w:szCs w:val="22"/>
          <w:lang w:val="en-US"/>
        </w:rPr>
        <w:t>the</w:t>
      </w:r>
      <w:r w:rsidRPr="007A355E">
        <w:rPr>
          <w:rFonts w:ascii="Calibri" w:eastAsia="Calibri" w:hAnsi="Calibri" w:cs="Arial"/>
          <w:sz w:val="22"/>
          <w:szCs w:val="22"/>
          <w:lang w:val="en-US"/>
        </w:rPr>
        <w:t xml:space="preserve"> occupational disease </w:t>
      </w:r>
      <w:r w:rsidRPr="008758AC">
        <w:rPr>
          <w:rFonts w:ascii="Calibri" w:eastAsia="Calibri" w:hAnsi="Calibri" w:cs="Arial"/>
          <w:sz w:val="22"/>
          <w:szCs w:val="22"/>
          <w:lang w:val="en-US"/>
        </w:rPr>
        <w:t xml:space="preserve">should be given as detailed as possible </w:t>
      </w:r>
      <w:r>
        <w:rPr>
          <w:rFonts w:ascii="Calibri" w:eastAsia="Calibri" w:hAnsi="Calibri" w:cs="Arial"/>
          <w:sz w:val="22"/>
          <w:szCs w:val="22"/>
          <w:lang w:val="en-US"/>
        </w:rPr>
        <w:t>to enable the other institution</w:t>
      </w:r>
      <w:r w:rsidRPr="008758AC">
        <w:rPr>
          <w:rFonts w:ascii="Calibri" w:eastAsia="Calibri" w:hAnsi="Calibri" w:cs="Arial"/>
          <w:sz w:val="22"/>
          <w:szCs w:val="22"/>
          <w:lang w:val="en-US"/>
        </w:rPr>
        <w:t xml:space="preserve"> concerned to </w:t>
      </w:r>
      <w:r>
        <w:rPr>
          <w:rFonts w:ascii="Calibri" w:eastAsia="Calibri" w:hAnsi="Calibri" w:cs="Arial"/>
          <w:sz w:val="22"/>
          <w:szCs w:val="22"/>
          <w:lang w:val="en-US"/>
        </w:rPr>
        <w:t>connect the cancellation with previously issued entitlement document.</w:t>
      </w:r>
    </w:p>
    <w:p w14:paraId="3DB8CE34" w14:textId="3E3D5F11" w:rsidR="004C6123" w:rsidRDefault="004C6123" w:rsidP="004C6123">
      <w:pPr>
        <w:pStyle w:val="ListParagraph"/>
        <w:spacing w:after="160"/>
        <w:jc w:val="both"/>
        <w:rPr>
          <w:rFonts w:ascii="Calibri" w:eastAsia="Calibri" w:hAnsi="Calibri" w:cs="Arial"/>
          <w:sz w:val="22"/>
          <w:szCs w:val="22"/>
          <w:lang w:val="en-US"/>
        </w:rPr>
      </w:pPr>
      <w:r w:rsidRPr="008758AC">
        <w:rPr>
          <w:rFonts w:ascii="Calibri" w:eastAsia="Calibri" w:hAnsi="Calibri" w:cs="Arial"/>
          <w:sz w:val="22"/>
          <w:szCs w:val="22"/>
          <w:lang w:val="en-US"/>
        </w:rPr>
        <w:t xml:space="preserve"> </w:t>
      </w:r>
    </w:p>
    <w:p w14:paraId="664540DA" w14:textId="77777777" w:rsidR="004C6123" w:rsidRPr="00575715" w:rsidRDefault="004C6123" w:rsidP="004C6123">
      <w:pPr>
        <w:pStyle w:val="ListParagraph"/>
        <w:numPr>
          <w:ilvl w:val="0"/>
          <w:numId w:val="2"/>
        </w:numPr>
        <w:spacing w:after="160"/>
        <w:jc w:val="both"/>
        <w:rPr>
          <w:rFonts w:ascii="Calibri" w:hAnsi="Calibri"/>
          <w:b/>
          <w:sz w:val="22"/>
          <w:lang w:val="en-US"/>
        </w:rPr>
      </w:pPr>
      <w:r w:rsidRPr="00575715">
        <w:rPr>
          <w:rFonts w:ascii="Calibri" w:hAnsi="Calibri"/>
          <w:b/>
          <w:sz w:val="22"/>
          <w:lang w:val="en-US"/>
        </w:rPr>
        <w:t>Information about the employer</w:t>
      </w:r>
    </w:p>
    <w:p w14:paraId="4C2CBAE6" w14:textId="77777777" w:rsidR="005874FB" w:rsidRDefault="005874FB" w:rsidP="005874FB">
      <w:pPr>
        <w:pStyle w:val="ListParagraph"/>
        <w:spacing w:after="160"/>
        <w:jc w:val="both"/>
        <w:rPr>
          <w:rFonts w:ascii="Calibri" w:eastAsia="Calibri" w:hAnsi="Calibri" w:cs="Arial"/>
          <w:sz w:val="22"/>
          <w:szCs w:val="22"/>
          <w:lang w:val="en-US"/>
        </w:rPr>
      </w:pPr>
      <w:r>
        <w:rPr>
          <w:rFonts w:ascii="Calibri" w:hAnsi="Calibri"/>
          <w:sz w:val="22"/>
          <w:lang w:val="en-US"/>
        </w:rPr>
        <w:t xml:space="preserve">This item is dedicated for </w:t>
      </w:r>
      <w:r w:rsidRPr="00211448">
        <w:rPr>
          <w:rFonts w:ascii="Calibri" w:hAnsi="Calibri"/>
          <w:sz w:val="22"/>
          <w:lang w:val="en-US"/>
        </w:rPr>
        <w:t>a large variety of entities or person having a status, rights and obligations defined by law. It can include employers, self-employed</w:t>
      </w:r>
      <w:r>
        <w:rPr>
          <w:rFonts w:ascii="Calibri" w:hAnsi="Calibri"/>
          <w:sz w:val="22"/>
          <w:lang w:val="en-US"/>
        </w:rPr>
        <w:t>, school if the accident concerns the child</w:t>
      </w:r>
      <w:r w:rsidRPr="00211448">
        <w:rPr>
          <w:rFonts w:ascii="Calibri" w:hAnsi="Calibri"/>
          <w:sz w:val="22"/>
          <w:lang w:val="en-US"/>
        </w:rPr>
        <w:t xml:space="preserve">, </w:t>
      </w:r>
      <w:r>
        <w:rPr>
          <w:rFonts w:ascii="Calibri" w:hAnsi="Calibri"/>
          <w:sz w:val="22"/>
          <w:lang w:val="en-US"/>
        </w:rPr>
        <w:t xml:space="preserve">and </w:t>
      </w:r>
      <w:r w:rsidRPr="00211448">
        <w:rPr>
          <w:rFonts w:ascii="Calibri" w:hAnsi="Calibri"/>
          <w:sz w:val="22"/>
          <w:lang w:val="en-US"/>
        </w:rPr>
        <w:t>etc</w:t>
      </w:r>
      <w:r>
        <w:rPr>
          <w:rFonts w:ascii="Calibri" w:hAnsi="Calibri"/>
          <w:sz w:val="22"/>
          <w:lang w:val="en-US"/>
        </w:rPr>
        <w:t>.</w:t>
      </w:r>
      <w:r w:rsidRPr="00D6021E">
        <w:rPr>
          <w:rFonts w:ascii="Calibri" w:eastAsia="Calibri" w:hAnsi="Calibri" w:cs="Arial"/>
          <w:sz w:val="22"/>
          <w:szCs w:val="22"/>
          <w:lang w:val="en-US"/>
        </w:rPr>
        <w:t xml:space="preserve"> </w:t>
      </w:r>
    </w:p>
    <w:p w14:paraId="6B0ADFCB" w14:textId="77777777" w:rsidR="005874FB" w:rsidRDefault="005874FB" w:rsidP="005874FB">
      <w:pPr>
        <w:pStyle w:val="ListParagraph"/>
        <w:spacing w:after="160"/>
        <w:jc w:val="both"/>
        <w:rPr>
          <w:rFonts w:ascii="Calibri" w:eastAsia="Calibri" w:hAnsi="Calibri" w:cs="Arial"/>
          <w:sz w:val="22"/>
          <w:szCs w:val="22"/>
          <w:lang w:val="en-US"/>
        </w:rPr>
      </w:pPr>
      <w:r w:rsidRPr="00211448">
        <w:rPr>
          <w:rFonts w:ascii="Calibri" w:eastAsia="Calibri" w:hAnsi="Calibri" w:cs="Arial"/>
          <w:sz w:val="22"/>
          <w:szCs w:val="22"/>
          <w:lang w:val="en-US"/>
        </w:rPr>
        <w:lastRenderedPageBreak/>
        <w:t xml:space="preserve">Information about the employer </w:t>
      </w:r>
      <w:r>
        <w:rPr>
          <w:rFonts w:ascii="Calibri" w:eastAsia="Calibri" w:hAnsi="Calibri" w:cs="Arial"/>
          <w:sz w:val="22"/>
          <w:szCs w:val="22"/>
          <w:lang w:val="en-US"/>
        </w:rPr>
        <w:t>is optional and can be provided only for the informational purposes.</w:t>
      </w:r>
    </w:p>
    <w:p w14:paraId="7AAD48BD" w14:textId="77777777" w:rsidR="004C6123" w:rsidRDefault="004C6123" w:rsidP="004C6123">
      <w:pPr>
        <w:pStyle w:val="ListParagraph"/>
        <w:spacing w:after="160"/>
        <w:jc w:val="both"/>
        <w:rPr>
          <w:rFonts w:ascii="Calibri" w:hAnsi="Calibri"/>
          <w:sz w:val="22"/>
          <w:lang w:val="en-US"/>
        </w:rPr>
      </w:pPr>
    </w:p>
    <w:p w14:paraId="426CD926" w14:textId="36D42BA1" w:rsidR="00175B64" w:rsidRPr="00575715" w:rsidRDefault="00175B64" w:rsidP="00175B64">
      <w:pPr>
        <w:pStyle w:val="ListParagraph"/>
        <w:numPr>
          <w:ilvl w:val="0"/>
          <w:numId w:val="2"/>
        </w:numPr>
        <w:spacing w:after="160"/>
        <w:jc w:val="both"/>
        <w:rPr>
          <w:rFonts w:ascii="Calibri" w:hAnsi="Calibri"/>
          <w:b/>
          <w:sz w:val="22"/>
          <w:lang w:val="en-US"/>
        </w:rPr>
      </w:pPr>
      <w:r>
        <w:rPr>
          <w:rFonts w:ascii="Calibri" w:hAnsi="Calibri"/>
          <w:b/>
          <w:sz w:val="22"/>
          <w:lang w:val="en-US"/>
        </w:rPr>
        <w:t>Information about the cancellation in DA002</w:t>
      </w:r>
    </w:p>
    <w:p w14:paraId="3B352EF6" w14:textId="77777777" w:rsidR="00175B64" w:rsidRDefault="00175B64" w:rsidP="00175B64">
      <w:pPr>
        <w:pStyle w:val="ListParagraph"/>
        <w:spacing w:after="160"/>
        <w:jc w:val="both"/>
        <w:rPr>
          <w:rFonts w:ascii="Calibri" w:hAnsi="Calibri"/>
          <w:sz w:val="22"/>
          <w:lang w:val="en-US"/>
        </w:rPr>
      </w:pPr>
      <w:r>
        <w:rPr>
          <w:rFonts w:ascii="Calibri" w:hAnsi="Calibri"/>
          <w:sz w:val="22"/>
          <w:lang w:val="en-US"/>
        </w:rPr>
        <w:t>It has to be specified for which previously issued entitlement documents the cancellation is sent.</w:t>
      </w:r>
    </w:p>
    <w:p w14:paraId="0D1CF746" w14:textId="6554AC67" w:rsidR="00175B64" w:rsidRDefault="00175B64" w:rsidP="00175B64">
      <w:pPr>
        <w:pStyle w:val="ListParagraph"/>
        <w:spacing w:after="160"/>
        <w:jc w:val="both"/>
        <w:rPr>
          <w:rFonts w:ascii="Calibri" w:eastAsia="Calibri" w:hAnsi="Calibri" w:cs="Arial"/>
          <w:sz w:val="22"/>
          <w:szCs w:val="22"/>
          <w:lang w:val="en-GB"/>
        </w:rPr>
      </w:pPr>
      <w:r>
        <w:rPr>
          <w:rFonts w:ascii="Calibri" w:hAnsi="Calibri"/>
          <w:sz w:val="22"/>
          <w:lang w:val="en-US"/>
        </w:rPr>
        <w:t xml:space="preserve">The date of the cancellation is a date </w:t>
      </w:r>
      <w:r w:rsidRPr="005A122F">
        <w:rPr>
          <w:rFonts w:ascii="Calibri" w:eastAsia="Calibri" w:hAnsi="Calibri" w:cs="Arial"/>
          <w:sz w:val="22"/>
          <w:szCs w:val="22"/>
          <w:lang w:val="en-GB"/>
        </w:rPr>
        <w:t xml:space="preserve">on which the institution in the Member State of </w:t>
      </w:r>
      <w:r w:rsidR="0063188D">
        <w:rPr>
          <w:rFonts w:ascii="Calibri" w:eastAsia="Calibri" w:hAnsi="Calibri" w:cs="Arial"/>
          <w:sz w:val="22"/>
          <w:szCs w:val="22"/>
          <w:lang w:val="en-GB"/>
        </w:rPr>
        <w:t xml:space="preserve">stay or </w:t>
      </w:r>
      <w:r w:rsidRPr="005A122F">
        <w:rPr>
          <w:rFonts w:ascii="Calibri" w:eastAsia="Calibri" w:hAnsi="Calibri" w:cs="Arial"/>
          <w:sz w:val="22"/>
          <w:szCs w:val="22"/>
          <w:lang w:val="en-GB"/>
        </w:rPr>
        <w:t>residence receive</w:t>
      </w:r>
      <w:r w:rsidR="0063188D">
        <w:rPr>
          <w:rFonts w:ascii="Calibri" w:eastAsia="Calibri" w:hAnsi="Calibri" w:cs="Arial"/>
          <w:sz w:val="22"/>
          <w:szCs w:val="22"/>
          <w:lang w:val="en-GB"/>
        </w:rPr>
        <w:t>d</w:t>
      </w:r>
      <w:r w:rsidRPr="005A122F">
        <w:rPr>
          <w:rFonts w:ascii="Calibri" w:eastAsia="Calibri" w:hAnsi="Calibri" w:cs="Arial"/>
          <w:sz w:val="22"/>
          <w:szCs w:val="22"/>
          <w:lang w:val="en-GB"/>
        </w:rPr>
        <w:t xml:space="preserve"> the information about cancellation</w:t>
      </w:r>
      <w:r>
        <w:rPr>
          <w:rFonts w:ascii="Calibri" w:eastAsia="Calibri" w:hAnsi="Calibri" w:cs="Arial"/>
          <w:sz w:val="22"/>
          <w:szCs w:val="22"/>
          <w:lang w:val="en-GB"/>
        </w:rPr>
        <w:t>. Since the cancellation is received the entitlement of the person is ceased.</w:t>
      </w:r>
    </w:p>
    <w:p w14:paraId="753E5E09" w14:textId="0D94C0A1" w:rsidR="00175B64" w:rsidRPr="00175B64" w:rsidRDefault="00175B64" w:rsidP="00175B64">
      <w:pPr>
        <w:pStyle w:val="ListParagraph"/>
        <w:spacing w:after="160"/>
        <w:jc w:val="both"/>
        <w:rPr>
          <w:rFonts w:ascii="Calibri" w:eastAsia="Calibri" w:hAnsi="Calibri" w:cs="Arial"/>
          <w:sz w:val="22"/>
          <w:szCs w:val="22"/>
          <w:lang w:val="en-GB"/>
        </w:rPr>
      </w:pPr>
      <w:r>
        <w:rPr>
          <w:rFonts w:ascii="Calibri" w:hAnsi="Calibri"/>
          <w:sz w:val="22"/>
          <w:lang w:val="en-GB"/>
        </w:rPr>
        <w:t xml:space="preserve">A reason for the cancellation should be provided as such information might be requested by the person. </w:t>
      </w:r>
    </w:p>
    <w:p w14:paraId="7623F56E" w14:textId="77777777" w:rsidR="00175B64" w:rsidRDefault="00175B64" w:rsidP="00175B64">
      <w:pPr>
        <w:pStyle w:val="ListParagraph"/>
        <w:spacing w:after="160"/>
        <w:jc w:val="both"/>
        <w:rPr>
          <w:rFonts w:ascii="Calibri" w:hAnsi="Calibri"/>
          <w:sz w:val="22"/>
          <w:lang w:val="en-US"/>
        </w:rPr>
      </w:pPr>
    </w:p>
    <w:p w14:paraId="7A3B75FE" w14:textId="77777777" w:rsidR="00175B64" w:rsidRPr="00575715" w:rsidRDefault="00175B64" w:rsidP="00175B64">
      <w:pPr>
        <w:pStyle w:val="ListParagraph"/>
        <w:numPr>
          <w:ilvl w:val="0"/>
          <w:numId w:val="2"/>
        </w:numPr>
        <w:spacing w:after="160"/>
        <w:jc w:val="both"/>
        <w:rPr>
          <w:rFonts w:ascii="Calibri" w:hAnsi="Calibri"/>
          <w:b/>
          <w:sz w:val="22"/>
          <w:lang w:val="en-US"/>
        </w:rPr>
      </w:pPr>
      <w:r w:rsidRPr="00575715">
        <w:rPr>
          <w:rFonts w:ascii="Calibri" w:hAnsi="Calibri"/>
          <w:b/>
          <w:sz w:val="22"/>
          <w:lang w:val="en-US"/>
        </w:rPr>
        <w:t>Additional information</w:t>
      </w:r>
    </w:p>
    <w:p w14:paraId="562A851D" w14:textId="1D8E9AF4" w:rsidR="00175B64" w:rsidRPr="00696070" w:rsidRDefault="00175B64" w:rsidP="00175B64">
      <w:pPr>
        <w:pStyle w:val="ListParagraph"/>
        <w:spacing w:after="160"/>
        <w:jc w:val="both"/>
        <w:rPr>
          <w:rFonts w:ascii="Calibri" w:hAnsi="Calibri"/>
          <w:sz w:val="22"/>
          <w:lang w:val="en-US"/>
        </w:rPr>
      </w:pPr>
      <w:r w:rsidRPr="00696070">
        <w:rPr>
          <w:rFonts w:ascii="Calibri" w:eastAsia="Calibri" w:hAnsi="Calibri" w:cs="Arial"/>
          <w:sz w:val="22"/>
          <w:szCs w:val="22"/>
          <w:lang w:val="en-US"/>
        </w:rPr>
        <w:t>Whenever a Member State, which is sending a DA00</w:t>
      </w:r>
      <w:r>
        <w:rPr>
          <w:rFonts w:ascii="Calibri" w:eastAsia="Calibri" w:hAnsi="Calibri" w:cs="Arial"/>
          <w:sz w:val="22"/>
          <w:szCs w:val="22"/>
          <w:lang w:val="en-US"/>
        </w:rPr>
        <w:t>3</w:t>
      </w:r>
      <w:r w:rsidRPr="00696070">
        <w:rPr>
          <w:rFonts w:ascii="Calibri" w:eastAsia="Calibri" w:hAnsi="Calibri" w:cs="Arial"/>
          <w:sz w:val="22"/>
          <w:szCs w:val="22"/>
          <w:lang w:val="en-US"/>
        </w:rPr>
        <w:t xml:space="preserve">, needs to give some </w:t>
      </w:r>
      <w:r w:rsidRPr="00696070">
        <w:rPr>
          <w:rFonts w:ascii="Calibri" w:hAnsi="Calibri"/>
          <w:sz w:val="22"/>
          <w:lang w:val="en-US"/>
        </w:rPr>
        <w:t>additional information which cannot be given in any other parts of the DA00</w:t>
      </w:r>
      <w:r>
        <w:rPr>
          <w:rFonts w:ascii="Calibri" w:hAnsi="Calibri"/>
          <w:sz w:val="22"/>
          <w:lang w:val="en-US"/>
        </w:rPr>
        <w:t>3</w:t>
      </w:r>
      <w:r w:rsidRPr="00696070">
        <w:rPr>
          <w:rFonts w:ascii="Calibri" w:hAnsi="Calibri"/>
          <w:sz w:val="22"/>
          <w:lang w:val="en-US"/>
        </w:rPr>
        <w:t>, it is possible to give a description in the additional information f</w:t>
      </w:r>
      <w:r>
        <w:rPr>
          <w:rFonts w:ascii="Calibri" w:hAnsi="Calibri"/>
          <w:sz w:val="22"/>
          <w:lang w:val="en-US"/>
        </w:rPr>
        <w:t xml:space="preserve">ield. </w:t>
      </w:r>
      <w:r w:rsidRPr="00696070">
        <w:rPr>
          <w:rFonts w:ascii="Calibri" w:hAnsi="Calibri"/>
          <w:sz w:val="22"/>
          <w:lang w:val="en-US"/>
        </w:rPr>
        <w:t xml:space="preserve">If more space is needed the explanation could be included as an attachment. </w:t>
      </w:r>
    </w:p>
    <w:p w14:paraId="38417C7B" w14:textId="77777777" w:rsidR="00175B64" w:rsidRPr="00696070" w:rsidRDefault="00175B64" w:rsidP="00175B64">
      <w:pPr>
        <w:pStyle w:val="ListParagraph"/>
        <w:spacing w:after="160"/>
        <w:jc w:val="both"/>
        <w:rPr>
          <w:rFonts w:ascii="Calibri" w:eastAsia="Calibri" w:hAnsi="Calibri" w:cs="Arial"/>
          <w:sz w:val="22"/>
          <w:szCs w:val="22"/>
          <w:lang w:val="en-US"/>
        </w:rPr>
      </w:pPr>
      <w:r w:rsidRPr="00696070">
        <w:rPr>
          <w:rFonts w:ascii="Calibri" w:hAnsi="Calibri"/>
          <w:sz w:val="22"/>
          <w:lang w:val="en-US"/>
        </w:rPr>
        <w:t xml:space="preserve">Note that any additional information or attached documents provided in the national language will require a translation before the Counterparty can issue a reply which depends on such information. </w:t>
      </w:r>
    </w:p>
    <w:p w14:paraId="504000D5" w14:textId="77777777" w:rsidR="00175B64" w:rsidRDefault="00175B64" w:rsidP="00B65284">
      <w:pPr>
        <w:pStyle w:val="ListParagraph"/>
        <w:jc w:val="both"/>
        <w:rPr>
          <w:rFonts w:ascii="Calibri" w:hAnsi="Calibri"/>
          <w:sz w:val="22"/>
          <w:lang w:val="en-US"/>
        </w:rPr>
      </w:pPr>
    </w:p>
    <w:p w14:paraId="0EBC9E48" w14:textId="4EAF72A3" w:rsidR="00616A79" w:rsidRDefault="00616A79" w:rsidP="00B65284">
      <w:pPr>
        <w:spacing w:after="120" w:line="360" w:lineRule="atLeast"/>
        <w:jc w:val="both"/>
        <w:rPr>
          <w:rFonts w:ascii="Calibri" w:eastAsia="Calibri" w:hAnsi="Calibri" w:cs="Arial"/>
          <w:sz w:val="22"/>
          <w:szCs w:val="22"/>
          <w:lang w:val="en-US"/>
        </w:rPr>
      </w:pPr>
      <w:r>
        <w:rPr>
          <w:rFonts w:ascii="Calibri" w:eastAsia="Calibri" w:hAnsi="Calibri"/>
          <w:sz w:val="22"/>
          <w:szCs w:val="22"/>
          <w:lang w:val="en-GB"/>
        </w:rPr>
        <w:t>It is possible to add attachments to DA003.</w:t>
      </w:r>
    </w:p>
    <w:p w14:paraId="55D6BBC1" w14:textId="05FDB100" w:rsidR="00583573" w:rsidRDefault="008758AC" w:rsidP="003B1963">
      <w:pPr>
        <w:spacing w:after="200" w:line="360" w:lineRule="atLeast"/>
        <w:jc w:val="both"/>
        <w:rPr>
          <w:rFonts w:ascii="Calibri" w:eastAsia="Calibri" w:hAnsi="Calibri" w:cs="Arial"/>
          <w:sz w:val="22"/>
          <w:szCs w:val="22"/>
          <w:lang w:val="en-US"/>
        </w:rPr>
      </w:pPr>
      <w:r w:rsidRPr="00182F3B">
        <w:rPr>
          <w:rFonts w:ascii="Calibri" w:eastAsia="Calibri" w:hAnsi="Calibri" w:cs="Arial"/>
          <w:sz w:val="22"/>
          <w:szCs w:val="22"/>
          <w:lang w:val="en-US"/>
        </w:rPr>
        <w:t xml:space="preserve">In order to </w:t>
      </w:r>
      <w:r w:rsidR="001835D1">
        <w:rPr>
          <w:rFonts w:ascii="Calibri" w:eastAsia="Calibri" w:hAnsi="Calibri" w:cs="Arial"/>
          <w:sz w:val="22"/>
          <w:szCs w:val="22"/>
          <w:lang w:val="en-US"/>
        </w:rPr>
        <w:t xml:space="preserve">see the content </w:t>
      </w:r>
      <w:r w:rsidR="00132889">
        <w:rPr>
          <w:rFonts w:ascii="Calibri" w:eastAsia="Calibri" w:hAnsi="Calibri" w:cs="Arial"/>
          <w:sz w:val="22"/>
          <w:szCs w:val="22"/>
          <w:lang w:val="en-US"/>
        </w:rPr>
        <w:t xml:space="preserve">and explanatory notes </w:t>
      </w:r>
      <w:r w:rsidR="001835D1">
        <w:rPr>
          <w:rFonts w:ascii="Calibri" w:eastAsia="Calibri" w:hAnsi="Calibri" w:cs="Arial"/>
          <w:sz w:val="22"/>
          <w:szCs w:val="22"/>
          <w:lang w:val="en-US"/>
        </w:rPr>
        <w:t>of SED DA003</w:t>
      </w:r>
      <w:r w:rsidRPr="00182F3B">
        <w:rPr>
          <w:rFonts w:ascii="Calibri" w:eastAsia="Calibri" w:hAnsi="Calibri" w:cs="Arial"/>
          <w:sz w:val="22"/>
          <w:szCs w:val="22"/>
          <w:lang w:val="en-US"/>
        </w:rPr>
        <w:t xml:space="preserve"> please click </w:t>
      </w:r>
      <w:hyperlink r:id="rId11" w:history="1">
        <w:r w:rsidRPr="00E70E2A">
          <w:rPr>
            <w:rStyle w:val="Hyperlink"/>
            <w:rFonts w:ascii="Calibri" w:eastAsia="Calibri" w:hAnsi="Calibri"/>
            <w:sz w:val="22"/>
            <w:szCs w:val="22"/>
            <w:lang w:val="en-GB"/>
          </w:rPr>
          <w:t>here</w:t>
        </w:r>
      </w:hyperlink>
      <w:r w:rsidR="001835D1">
        <w:rPr>
          <w:rFonts w:ascii="Calibri" w:eastAsia="Calibri" w:hAnsi="Calibri" w:cs="Arial"/>
          <w:sz w:val="22"/>
          <w:szCs w:val="22"/>
          <w:lang w:val="en-US"/>
        </w:rPr>
        <w:t>.</w:t>
      </w:r>
    </w:p>
    <w:sectPr w:rsidR="0058357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B5EDB" w14:textId="77777777" w:rsidR="00F570BB" w:rsidRDefault="00F570BB" w:rsidP="00AB3C18">
      <w:r>
        <w:separator/>
      </w:r>
    </w:p>
  </w:endnote>
  <w:endnote w:type="continuationSeparator" w:id="0">
    <w:p w14:paraId="3FC5AEA3" w14:textId="77777777" w:rsidR="00F570BB" w:rsidRDefault="00F570BB" w:rsidP="00AB3C18">
      <w:r>
        <w:continuationSeparator/>
      </w:r>
    </w:p>
  </w:endnote>
  <w:endnote w:type="continuationNotice" w:id="1">
    <w:p w14:paraId="1865F0E7" w14:textId="77777777" w:rsidR="00C956A9" w:rsidRDefault="00C95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agoOfficeSans">
    <w:altName w:val="Times New Roman"/>
    <w:charset w:val="00"/>
    <w:family w:val="auto"/>
    <w:pitch w:val="variable"/>
    <w:sig w:usb0="00000003" w:usb1="4000004A"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744ED" w14:textId="77777777" w:rsidR="00F570BB" w:rsidRDefault="00F570BB" w:rsidP="00AB3C18">
      <w:r>
        <w:separator/>
      </w:r>
    </w:p>
  </w:footnote>
  <w:footnote w:type="continuationSeparator" w:id="0">
    <w:p w14:paraId="12E27DD4" w14:textId="77777777" w:rsidR="00F570BB" w:rsidRDefault="00F570BB" w:rsidP="00AB3C18">
      <w:r>
        <w:continuationSeparator/>
      </w:r>
    </w:p>
  </w:footnote>
  <w:footnote w:type="continuationNotice" w:id="1">
    <w:p w14:paraId="496BD63B" w14:textId="77777777" w:rsidR="00C956A9" w:rsidRDefault="00C956A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D632B"/>
    <w:multiLevelType w:val="hybridMultilevel"/>
    <w:tmpl w:val="7F4CFC1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7B4A2054"/>
    <w:multiLevelType w:val="hybridMultilevel"/>
    <w:tmpl w:val="E3AE15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4CFE"/>
    <w:rsid w:val="000056A6"/>
    <w:rsid w:val="000121C8"/>
    <w:rsid w:val="00013DF0"/>
    <w:rsid w:val="00052C57"/>
    <w:rsid w:val="00076522"/>
    <w:rsid w:val="00097894"/>
    <w:rsid w:val="000B0371"/>
    <w:rsid w:val="000B3328"/>
    <w:rsid w:val="000C62D3"/>
    <w:rsid w:val="000F1DDB"/>
    <w:rsid w:val="00105076"/>
    <w:rsid w:val="00127312"/>
    <w:rsid w:val="00132889"/>
    <w:rsid w:val="001342C0"/>
    <w:rsid w:val="00142F55"/>
    <w:rsid w:val="00173A29"/>
    <w:rsid w:val="00175B64"/>
    <w:rsid w:val="00182F3B"/>
    <w:rsid w:val="001835D1"/>
    <w:rsid w:val="00191EE8"/>
    <w:rsid w:val="001A7E1F"/>
    <w:rsid w:val="001B500E"/>
    <w:rsid w:val="001D06B8"/>
    <w:rsid w:val="001D6BD0"/>
    <w:rsid w:val="001E6B56"/>
    <w:rsid w:val="002029F8"/>
    <w:rsid w:val="0023233A"/>
    <w:rsid w:val="00234115"/>
    <w:rsid w:val="002473B8"/>
    <w:rsid w:val="00254597"/>
    <w:rsid w:val="00283767"/>
    <w:rsid w:val="002E5BB3"/>
    <w:rsid w:val="002F79A2"/>
    <w:rsid w:val="0030294F"/>
    <w:rsid w:val="00304B04"/>
    <w:rsid w:val="003110EC"/>
    <w:rsid w:val="0032305C"/>
    <w:rsid w:val="003237EE"/>
    <w:rsid w:val="00340ADD"/>
    <w:rsid w:val="00376E7B"/>
    <w:rsid w:val="003873C7"/>
    <w:rsid w:val="003A6925"/>
    <w:rsid w:val="003B1963"/>
    <w:rsid w:val="003C1F83"/>
    <w:rsid w:val="003C56B9"/>
    <w:rsid w:val="003D175F"/>
    <w:rsid w:val="003F4CFE"/>
    <w:rsid w:val="00417AD3"/>
    <w:rsid w:val="00443229"/>
    <w:rsid w:val="004562FE"/>
    <w:rsid w:val="004A62FD"/>
    <w:rsid w:val="004C3FA3"/>
    <w:rsid w:val="004C497A"/>
    <w:rsid w:val="004C6123"/>
    <w:rsid w:val="00556052"/>
    <w:rsid w:val="00561282"/>
    <w:rsid w:val="00574310"/>
    <w:rsid w:val="00583573"/>
    <w:rsid w:val="005874FB"/>
    <w:rsid w:val="005A122F"/>
    <w:rsid w:val="005B1C63"/>
    <w:rsid w:val="00616A79"/>
    <w:rsid w:val="0063188D"/>
    <w:rsid w:val="00633F90"/>
    <w:rsid w:val="00662702"/>
    <w:rsid w:val="006728A1"/>
    <w:rsid w:val="0067458C"/>
    <w:rsid w:val="0068633B"/>
    <w:rsid w:val="00697559"/>
    <w:rsid w:val="006975C8"/>
    <w:rsid w:val="006A6A91"/>
    <w:rsid w:val="006B6BB3"/>
    <w:rsid w:val="006C24CB"/>
    <w:rsid w:val="006C2F17"/>
    <w:rsid w:val="006E463E"/>
    <w:rsid w:val="0070430C"/>
    <w:rsid w:val="007149E7"/>
    <w:rsid w:val="00721A2B"/>
    <w:rsid w:val="00722276"/>
    <w:rsid w:val="00745A24"/>
    <w:rsid w:val="00747CCE"/>
    <w:rsid w:val="00765F0D"/>
    <w:rsid w:val="00775EB4"/>
    <w:rsid w:val="0078732C"/>
    <w:rsid w:val="007A355E"/>
    <w:rsid w:val="007A77C8"/>
    <w:rsid w:val="007B0169"/>
    <w:rsid w:val="007B6A44"/>
    <w:rsid w:val="007D31D7"/>
    <w:rsid w:val="0080404C"/>
    <w:rsid w:val="00817E31"/>
    <w:rsid w:val="008758AC"/>
    <w:rsid w:val="0089206C"/>
    <w:rsid w:val="00930DD4"/>
    <w:rsid w:val="00946290"/>
    <w:rsid w:val="009621A5"/>
    <w:rsid w:val="00963CE8"/>
    <w:rsid w:val="009B5934"/>
    <w:rsid w:val="009C25E7"/>
    <w:rsid w:val="009E0CC0"/>
    <w:rsid w:val="009E279F"/>
    <w:rsid w:val="009E51FA"/>
    <w:rsid w:val="00A22C8C"/>
    <w:rsid w:val="00A27C37"/>
    <w:rsid w:val="00A73764"/>
    <w:rsid w:val="00A748C0"/>
    <w:rsid w:val="00AB3C18"/>
    <w:rsid w:val="00AD1264"/>
    <w:rsid w:val="00AD7DDD"/>
    <w:rsid w:val="00AE627F"/>
    <w:rsid w:val="00B27FEC"/>
    <w:rsid w:val="00B40A09"/>
    <w:rsid w:val="00B65284"/>
    <w:rsid w:val="00B657B4"/>
    <w:rsid w:val="00B6735A"/>
    <w:rsid w:val="00BC1FB8"/>
    <w:rsid w:val="00BC7075"/>
    <w:rsid w:val="00BD030D"/>
    <w:rsid w:val="00BD2713"/>
    <w:rsid w:val="00BF0737"/>
    <w:rsid w:val="00C420DA"/>
    <w:rsid w:val="00C51457"/>
    <w:rsid w:val="00C56E22"/>
    <w:rsid w:val="00C93FDB"/>
    <w:rsid w:val="00C956A9"/>
    <w:rsid w:val="00CB2F07"/>
    <w:rsid w:val="00CF78E6"/>
    <w:rsid w:val="00D1469B"/>
    <w:rsid w:val="00D1603D"/>
    <w:rsid w:val="00D31138"/>
    <w:rsid w:val="00D42545"/>
    <w:rsid w:val="00D46108"/>
    <w:rsid w:val="00D46796"/>
    <w:rsid w:val="00D51634"/>
    <w:rsid w:val="00D53DD0"/>
    <w:rsid w:val="00DA0D06"/>
    <w:rsid w:val="00DB42AB"/>
    <w:rsid w:val="00DE3622"/>
    <w:rsid w:val="00DE50D7"/>
    <w:rsid w:val="00DF3C95"/>
    <w:rsid w:val="00DF6399"/>
    <w:rsid w:val="00DF696A"/>
    <w:rsid w:val="00E22C24"/>
    <w:rsid w:val="00E56507"/>
    <w:rsid w:val="00E56E4B"/>
    <w:rsid w:val="00E57012"/>
    <w:rsid w:val="00E61B8D"/>
    <w:rsid w:val="00E70E2A"/>
    <w:rsid w:val="00ED3974"/>
    <w:rsid w:val="00ED6C57"/>
    <w:rsid w:val="00F020EC"/>
    <w:rsid w:val="00F3569D"/>
    <w:rsid w:val="00F40A7A"/>
    <w:rsid w:val="00F503C9"/>
    <w:rsid w:val="00F570BB"/>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CommentReference">
    <w:name w:val="annotation reference"/>
    <w:basedOn w:val="DefaultParagraphFont"/>
    <w:uiPriority w:val="99"/>
    <w:semiHidden/>
    <w:unhideWhenUsed/>
    <w:rsid w:val="000B0371"/>
    <w:rPr>
      <w:sz w:val="16"/>
      <w:szCs w:val="16"/>
    </w:rPr>
  </w:style>
  <w:style w:type="paragraph" w:styleId="CommentText">
    <w:name w:val="annotation text"/>
    <w:basedOn w:val="Normal"/>
    <w:link w:val="CommentTextChar"/>
    <w:uiPriority w:val="99"/>
    <w:semiHidden/>
    <w:unhideWhenUsed/>
    <w:rsid w:val="000B0371"/>
  </w:style>
  <w:style w:type="character" w:customStyle="1" w:styleId="CommentTextChar">
    <w:name w:val="Comment Text Char"/>
    <w:basedOn w:val="DefaultParagraphFont"/>
    <w:link w:val="CommentText"/>
    <w:uiPriority w:val="99"/>
    <w:semiHidden/>
    <w:rsid w:val="000B0371"/>
  </w:style>
  <w:style w:type="paragraph" w:styleId="CommentSubject">
    <w:name w:val="annotation subject"/>
    <w:basedOn w:val="CommentText"/>
    <w:next w:val="CommentText"/>
    <w:link w:val="CommentSubjectChar"/>
    <w:uiPriority w:val="99"/>
    <w:semiHidden/>
    <w:unhideWhenUsed/>
    <w:rsid w:val="000B0371"/>
    <w:rPr>
      <w:b/>
      <w:bCs/>
    </w:rPr>
  </w:style>
  <w:style w:type="character" w:customStyle="1" w:styleId="CommentSubjectChar">
    <w:name w:val="Comment Subject Char"/>
    <w:basedOn w:val="CommentTextChar"/>
    <w:link w:val="CommentSubject"/>
    <w:uiPriority w:val="99"/>
    <w:semiHidden/>
    <w:rsid w:val="000B0371"/>
    <w:rPr>
      <w:b/>
      <w:bCs/>
    </w:rPr>
  </w:style>
  <w:style w:type="paragraph" w:styleId="BalloonText">
    <w:name w:val="Balloon Text"/>
    <w:basedOn w:val="Normal"/>
    <w:link w:val="BalloonTextChar"/>
    <w:uiPriority w:val="99"/>
    <w:semiHidden/>
    <w:unhideWhenUsed/>
    <w:rsid w:val="000B0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371"/>
    <w:rPr>
      <w:rFonts w:ascii="Segoe UI" w:hAnsi="Segoe UI" w:cs="Segoe UI"/>
      <w:sz w:val="18"/>
      <w:szCs w:val="18"/>
    </w:rPr>
  </w:style>
  <w:style w:type="paragraph" w:styleId="Header">
    <w:name w:val="header"/>
    <w:basedOn w:val="Normal"/>
    <w:link w:val="HeaderChar"/>
    <w:uiPriority w:val="99"/>
    <w:semiHidden/>
    <w:unhideWhenUsed/>
    <w:rsid w:val="00C956A9"/>
    <w:pPr>
      <w:tabs>
        <w:tab w:val="center" w:pos="4536"/>
        <w:tab w:val="right" w:pos="9072"/>
      </w:tabs>
    </w:pPr>
  </w:style>
  <w:style w:type="character" w:customStyle="1" w:styleId="HeaderChar">
    <w:name w:val="Header Char"/>
    <w:basedOn w:val="DefaultParagraphFont"/>
    <w:link w:val="Header"/>
    <w:uiPriority w:val="99"/>
    <w:semiHidden/>
    <w:rsid w:val="00C956A9"/>
  </w:style>
  <w:style w:type="paragraph" w:styleId="Footer">
    <w:name w:val="footer"/>
    <w:basedOn w:val="Normal"/>
    <w:link w:val="FooterChar"/>
    <w:uiPriority w:val="99"/>
    <w:semiHidden/>
    <w:unhideWhenUsed/>
    <w:rsid w:val="00C956A9"/>
    <w:pPr>
      <w:tabs>
        <w:tab w:val="center" w:pos="4536"/>
        <w:tab w:val="right" w:pos="9072"/>
      </w:tabs>
    </w:pPr>
  </w:style>
  <w:style w:type="character" w:customStyle="1" w:styleId="FooterChar">
    <w:name w:val="Footer Char"/>
    <w:basedOn w:val="DefaultParagraphFont"/>
    <w:link w:val="Footer"/>
    <w:uiPriority w:val="99"/>
    <w:semiHidden/>
    <w:rsid w:val="00C956A9"/>
  </w:style>
  <w:style w:type="character" w:styleId="Hyperlink">
    <w:name w:val="Hyperlink"/>
    <w:basedOn w:val="DefaultParagraphFont"/>
    <w:uiPriority w:val="99"/>
    <w:unhideWhenUsed/>
    <w:rsid w:val="00E70E2A"/>
    <w:rPr>
      <w:color w:val="0563C1" w:themeColor="hyperlink"/>
      <w:u w:val="single"/>
    </w:rPr>
  </w:style>
  <w:style w:type="paragraph" w:styleId="ListParagraph">
    <w:name w:val="List Paragraph"/>
    <w:basedOn w:val="Normal"/>
    <w:uiPriority w:val="34"/>
    <w:qFormat/>
    <w:rsid w:val="004C61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CommentReference">
    <w:name w:val="annotation reference"/>
    <w:basedOn w:val="DefaultParagraphFont"/>
    <w:uiPriority w:val="99"/>
    <w:semiHidden/>
    <w:unhideWhenUsed/>
    <w:rsid w:val="000B0371"/>
    <w:rPr>
      <w:sz w:val="16"/>
      <w:szCs w:val="16"/>
    </w:rPr>
  </w:style>
  <w:style w:type="paragraph" w:styleId="CommentText">
    <w:name w:val="annotation text"/>
    <w:basedOn w:val="Normal"/>
    <w:link w:val="CommentTextChar"/>
    <w:uiPriority w:val="99"/>
    <w:semiHidden/>
    <w:unhideWhenUsed/>
    <w:rsid w:val="000B0371"/>
  </w:style>
  <w:style w:type="character" w:customStyle="1" w:styleId="CommentTextChar">
    <w:name w:val="Comment Text Char"/>
    <w:basedOn w:val="DefaultParagraphFont"/>
    <w:link w:val="CommentText"/>
    <w:uiPriority w:val="99"/>
    <w:semiHidden/>
    <w:rsid w:val="000B0371"/>
  </w:style>
  <w:style w:type="paragraph" w:styleId="CommentSubject">
    <w:name w:val="annotation subject"/>
    <w:basedOn w:val="CommentText"/>
    <w:next w:val="CommentText"/>
    <w:link w:val="CommentSubjectChar"/>
    <w:uiPriority w:val="99"/>
    <w:semiHidden/>
    <w:unhideWhenUsed/>
    <w:rsid w:val="000B0371"/>
    <w:rPr>
      <w:b/>
      <w:bCs/>
    </w:rPr>
  </w:style>
  <w:style w:type="character" w:customStyle="1" w:styleId="CommentSubjectChar">
    <w:name w:val="Comment Subject Char"/>
    <w:basedOn w:val="CommentTextChar"/>
    <w:link w:val="CommentSubject"/>
    <w:uiPriority w:val="99"/>
    <w:semiHidden/>
    <w:rsid w:val="000B0371"/>
    <w:rPr>
      <w:b/>
      <w:bCs/>
    </w:rPr>
  </w:style>
  <w:style w:type="paragraph" w:styleId="BalloonText">
    <w:name w:val="Balloon Text"/>
    <w:basedOn w:val="Normal"/>
    <w:link w:val="BalloonTextChar"/>
    <w:uiPriority w:val="99"/>
    <w:semiHidden/>
    <w:unhideWhenUsed/>
    <w:rsid w:val="000B0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371"/>
    <w:rPr>
      <w:rFonts w:ascii="Segoe UI" w:hAnsi="Segoe UI" w:cs="Segoe UI"/>
      <w:sz w:val="18"/>
      <w:szCs w:val="18"/>
    </w:rPr>
  </w:style>
  <w:style w:type="paragraph" w:styleId="Header">
    <w:name w:val="header"/>
    <w:basedOn w:val="Normal"/>
    <w:link w:val="HeaderChar"/>
    <w:uiPriority w:val="99"/>
    <w:semiHidden/>
    <w:unhideWhenUsed/>
    <w:rsid w:val="00C956A9"/>
    <w:pPr>
      <w:tabs>
        <w:tab w:val="center" w:pos="4536"/>
        <w:tab w:val="right" w:pos="9072"/>
      </w:tabs>
    </w:pPr>
  </w:style>
  <w:style w:type="character" w:customStyle="1" w:styleId="HeaderChar">
    <w:name w:val="Header Char"/>
    <w:basedOn w:val="DefaultParagraphFont"/>
    <w:link w:val="Header"/>
    <w:uiPriority w:val="99"/>
    <w:semiHidden/>
    <w:rsid w:val="00C956A9"/>
  </w:style>
  <w:style w:type="paragraph" w:styleId="Footer">
    <w:name w:val="footer"/>
    <w:basedOn w:val="Normal"/>
    <w:link w:val="FooterChar"/>
    <w:uiPriority w:val="99"/>
    <w:semiHidden/>
    <w:unhideWhenUsed/>
    <w:rsid w:val="00C956A9"/>
    <w:pPr>
      <w:tabs>
        <w:tab w:val="center" w:pos="4536"/>
        <w:tab w:val="right" w:pos="9072"/>
      </w:tabs>
    </w:pPr>
  </w:style>
  <w:style w:type="character" w:customStyle="1" w:styleId="FooterChar">
    <w:name w:val="Footer Char"/>
    <w:basedOn w:val="DefaultParagraphFont"/>
    <w:link w:val="Footer"/>
    <w:uiPriority w:val="99"/>
    <w:semiHidden/>
    <w:rsid w:val="00C956A9"/>
  </w:style>
  <w:style w:type="character" w:styleId="Hyperlink">
    <w:name w:val="Hyperlink"/>
    <w:basedOn w:val="DefaultParagraphFont"/>
    <w:uiPriority w:val="99"/>
    <w:unhideWhenUsed/>
    <w:rsid w:val="00E70E2A"/>
    <w:rPr>
      <w:color w:val="0563C1" w:themeColor="hyperlink"/>
      <w:u w:val="single"/>
    </w:rPr>
  </w:style>
  <w:style w:type="paragraph" w:styleId="ListParagraph">
    <w:name w:val="List Paragraph"/>
    <w:basedOn w:val="Normal"/>
    <w:uiPriority w:val="34"/>
    <w:qFormat/>
    <w:rsid w:val="004C61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35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orms/DA003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4DE0BD2E-C4D4-4CAA-ADE5-167A5E35C1D4}"/>
</file>

<file path=customXml/itemProps2.xml><?xml version="1.0" encoding="utf-8"?>
<ds:datastoreItem xmlns:ds="http://schemas.openxmlformats.org/officeDocument/2006/customXml" ds:itemID="{8A32D2B0-748D-41D3-9FAC-B5D38DCF908F}"/>
</file>

<file path=customXml/itemProps3.xml><?xml version="1.0" encoding="utf-8"?>
<ds:datastoreItem xmlns:ds="http://schemas.openxmlformats.org/officeDocument/2006/customXml" ds:itemID="{0F2181A3-3BC6-4749-A6DE-93FB15E24F2B}"/>
</file>

<file path=docProps/app.xml><?xml version="1.0" encoding="utf-8"?>
<Properties xmlns="http://schemas.openxmlformats.org/officeDocument/2006/extended-properties" xmlns:vt="http://schemas.openxmlformats.org/officeDocument/2006/docPropsVTypes">
  <Template>Normal.dotm</Template>
  <TotalTime>24</TotalTime>
  <Pages>2</Pages>
  <Words>678</Words>
  <Characters>3866</Characters>
  <Application>Microsoft Office Word</Application>
  <DocSecurity>0</DocSecurity>
  <Lines>32</Lines>
  <Paragraphs>9</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DA003</dc:title>
  <dc:subject/>
  <dc:creator>Leps, Olof (init)</dc:creator>
  <cp:keywords/>
  <dc:description/>
  <cp:lastModifiedBy>NICULESCU Calin (EMPL-EXT)</cp:lastModifiedBy>
  <cp:revision>14</cp:revision>
  <dcterms:created xsi:type="dcterms:W3CDTF">2017-03-28T14:06:00Z</dcterms:created>
  <dcterms:modified xsi:type="dcterms:W3CDTF">2017-12-21T15:30:00Z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