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16F7A6" w14:textId="77777777" w:rsidR="00EE2060" w:rsidRDefault="00EE2060" w:rsidP="00EE2060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  <w:bookmarkStart w:id="0" w:name="_Toc477494118"/>
      <w:bookmarkStart w:id="1" w:name="SEDP4000"/>
      <w:r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8231AE" w:rsidRPr="001809C3">
        <w:rPr>
          <w:rFonts w:ascii="Calibri" w:eastAsia="Calibri" w:hAnsi="Calibri"/>
          <w:b/>
          <w:sz w:val="22"/>
          <w:szCs w:val="22"/>
          <w:lang w:val="en-GB"/>
        </w:rPr>
        <w:t xml:space="preserve">S117: Acknowledgement of payment of individual </w:t>
      </w:r>
    </w:p>
    <w:p w14:paraId="67561A2D" w14:textId="77777777" w:rsidR="00EE2060" w:rsidRDefault="00EE2060" w:rsidP="00EE2060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p w14:paraId="381C5A39" w14:textId="77777777" w:rsidR="00EE2060" w:rsidRDefault="00C74165" w:rsidP="00EE2060">
      <w:pPr>
        <w:spacing w:after="200" w:line="360" w:lineRule="atLeast"/>
        <w:jc w:val="both"/>
        <w:rPr>
          <w:rFonts w:ascii="Calibri" w:eastAsia="Calibri" w:hAnsi="Calibri"/>
          <w:sz w:val="22"/>
          <w:szCs w:val="22"/>
          <w:lang w:val="en-GB"/>
        </w:rPr>
      </w:pPr>
      <w:r w:rsidRPr="00CA56DB">
        <w:rPr>
          <w:rFonts w:ascii="Calibri" w:eastAsia="Calibri" w:hAnsi="Calibri"/>
          <w:sz w:val="22"/>
          <w:szCs w:val="22"/>
          <w:lang w:val="en-GB"/>
        </w:rPr>
        <w:t>The liaison body of the creditor state confirms the receipt of a payment for a claim regarding fixed amounts to the liaison body of the debtor state by using the message type SED S117.</w:t>
      </w:r>
    </w:p>
    <w:bookmarkEnd w:id="0"/>
    <w:bookmarkEnd w:id="1"/>
    <w:p w14:paraId="7E43326F" w14:textId="49B0FACB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EE2060">
        <w:rPr>
          <w:rFonts w:ascii="Calibri" w:eastAsia="Calibri" w:hAnsi="Calibri" w:cs="Arial"/>
          <w:sz w:val="22"/>
          <w:szCs w:val="22"/>
          <w:lang w:val="en-US"/>
        </w:rPr>
        <w:t>S117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 please click </w:t>
      </w:r>
      <w:hyperlink r:id="rId10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  <w:bookmarkStart w:id="2" w:name="_GoBack"/>
      <w:bookmarkEnd w:id="2"/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2F3B"/>
    <w:rsid w:val="001A7E1F"/>
    <w:rsid w:val="001B500E"/>
    <w:rsid w:val="001D06B8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556052"/>
    <w:rsid w:val="00574310"/>
    <w:rsid w:val="005B1C63"/>
    <w:rsid w:val="00633F90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5EB4"/>
    <w:rsid w:val="0078732C"/>
    <w:rsid w:val="007A77C8"/>
    <w:rsid w:val="007D31D7"/>
    <w:rsid w:val="0080404C"/>
    <w:rsid w:val="00817893"/>
    <w:rsid w:val="00817E31"/>
    <w:rsid w:val="008231AE"/>
    <w:rsid w:val="008801DB"/>
    <w:rsid w:val="0089206C"/>
    <w:rsid w:val="00893A10"/>
    <w:rsid w:val="00930DD4"/>
    <w:rsid w:val="00963CE8"/>
    <w:rsid w:val="009B5934"/>
    <w:rsid w:val="009C25E7"/>
    <w:rsid w:val="009C6A8E"/>
    <w:rsid w:val="009E0CC0"/>
    <w:rsid w:val="009E279F"/>
    <w:rsid w:val="009E51FA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14DDF"/>
    <w:rsid w:val="00C420DA"/>
    <w:rsid w:val="00C56E22"/>
    <w:rsid w:val="00C74165"/>
    <w:rsid w:val="00C9457A"/>
    <w:rsid w:val="00CB2F07"/>
    <w:rsid w:val="00CF78E6"/>
    <w:rsid w:val="00D052FB"/>
    <w:rsid w:val="00D1469B"/>
    <w:rsid w:val="00D1603D"/>
    <w:rsid w:val="00D172E9"/>
    <w:rsid w:val="00D31138"/>
    <w:rsid w:val="00D46108"/>
    <w:rsid w:val="00D46796"/>
    <w:rsid w:val="00D51634"/>
    <w:rsid w:val="00D53DD0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501D"/>
    <w:rsid w:val="00ED3974"/>
    <w:rsid w:val="00ED6C57"/>
    <w:rsid w:val="00EE2060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Forms/S117_en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BB24911-3949-40C7-B81D-D90092E2CD9F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S117</dc:title>
  <dc:creator>FIORA Joel Jean (EMPL-EXT)</dc:creator>
  <cp:lastModifiedBy>NICULESCU Calin (EMPL-EXT)</cp:lastModifiedBy>
  <cp:revision>4</cp:revision>
  <dcterms:created xsi:type="dcterms:W3CDTF">2017-05-29T14:42:00Z</dcterms:created>
  <dcterms:modified xsi:type="dcterms:W3CDTF">2018-11-21T15:49:00Z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