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1180B502" w:rsidR="00182F3B" w:rsidRDefault="00182F3B" w:rsidP="00182F3B">
      <w:pPr>
        <w:jc w:val="center"/>
        <w:outlineLvl w:val="1"/>
        <w:rPr>
          <w:rFonts w:ascii="Calibri" w:eastAsia="Calibri" w:hAnsi="Calibri"/>
          <w:b/>
          <w:sz w:val="22"/>
          <w:szCs w:val="22"/>
          <w:lang w:val="en-GB"/>
        </w:rPr>
      </w:pPr>
      <w:bookmarkStart w:id="0" w:name="_Toc477494118"/>
      <w:bookmarkStart w:id="1" w:name="SEDP4000"/>
      <w:r w:rsidRPr="00182F3B">
        <w:rPr>
          <w:rFonts w:ascii="Calibri" w:eastAsia="Calibri" w:hAnsi="Calibri"/>
          <w:b/>
          <w:sz w:val="22"/>
          <w:szCs w:val="22"/>
          <w:lang w:val="en-GB"/>
        </w:rPr>
        <w:t xml:space="preserve">SED </w:t>
      </w:r>
      <w:r w:rsidR="00D817EF">
        <w:rPr>
          <w:rFonts w:ascii="Calibri" w:eastAsia="Calibri" w:hAnsi="Calibri"/>
          <w:b/>
          <w:sz w:val="22"/>
          <w:szCs w:val="22"/>
          <w:lang w:val="en-GB"/>
        </w:rPr>
        <w:t>S050</w:t>
      </w:r>
      <w:r w:rsidRPr="00182F3B">
        <w:rPr>
          <w:rFonts w:ascii="Calibri" w:eastAsia="Calibri" w:hAnsi="Calibri"/>
          <w:b/>
          <w:sz w:val="22"/>
          <w:szCs w:val="22"/>
          <w:lang w:val="en-GB"/>
        </w:rPr>
        <w:t xml:space="preserve"> – </w:t>
      </w:r>
      <w:bookmarkEnd w:id="0"/>
      <w:r w:rsidR="00817893">
        <w:rPr>
          <w:rFonts w:ascii="Calibri" w:eastAsia="Calibri" w:hAnsi="Calibri"/>
          <w:b/>
          <w:sz w:val="22"/>
          <w:szCs w:val="22"/>
          <w:lang w:val="en-GB"/>
        </w:rPr>
        <w:t>Dispute of date</w:t>
      </w:r>
    </w:p>
    <w:p w14:paraId="38AE66F0" w14:textId="77777777" w:rsidR="00C9457A" w:rsidRPr="00817893" w:rsidRDefault="00C9457A" w:rsidP="00182F3B">
      <w:pPr>
        <w:jc w:val="center"/>
        <w:outlineLvl w:val="1"/>
        <w:rPr>
          <w:rFonts w:ascii="Calibri" w:eastAsia="Calibri" w:hAnsi="Calibri"/>
          <w:b/>
          <w:sz w:val="22"/>
          <w:szCs w:val="22"/>
          <w:lang w:val="en-GB"/>
        </w:rPr>
      </w:pPr>
    </w:p>
    <w:bookmarkEnd w:id="1"/>
    <w:p w14:paraId="1CF98429" w14:textId="4BAD15CB" w:rsidR="00817893" w:rsidRPr="00817893" w:rsidRDefault="003E1943" w:rsidP="00F15BF1">
      <w:pPr>
        <w:spacing w:line="360" w:lineRule="atLeast"/>
        <w:jc w:val="both"/>
        <w:rPr>
          <w:rFonts w:ascii="Calibri" w:eastAsia="Calibri" w:hAnsi="Calibri"/>
          <w:sz w:val="22"/>
          <w:szCs w:val="22"/>
          <w:lang w:val="en-GB"/>
        </w:rPr>
      </w:pPr>
      <w:r>
        <w:rPr>
          <w:rFonts w:ascii="Calibri" w:eastAsia="Calibri" w:hAnsi="Calibri"/>
          <w:sz w:val="22"/>
          <w:szCs w:val="22"/>
          <w:lang w:val="en-GB"/>
        </w:rPr>
        <w:t xml:space="preserve">This SED </w:t>
      </w:r>
      <w:r w:rsidR="00817893" w:rsidRPr="00817893">
        <w:rPr>
          <w:rFonts w:ascii="Calibri" w:eastAsia="Calibri" w:hAnsi="Calibri"/>
          <w:sz w:val="22"/>
          <w:szCs w:val="22"/>
          <w:lang w:val="en-GB"/>
        </w:rPr>
        <w:t>can be used in:</w:t>
      </w:r>
    </w:p>
    <w:p w14:paraId="2B4FEAA5" w14:textId="1DC0C20C" w:rsidR="00817893" w:rsidRPr="00817893" w:rsidRDefault="00817893" w:rsidP="00F15BF1">
      <w:pPr>
        <w:keepNext/>
        <w:keepLines/>
        <w:spacing w:line="276" w:lineRule="auto"/>
        <w:ind w:left="720"/>
        <w:contextualSpacing/>
        <w:jc w:val="both"/>
        <w:rPr>
          <w:rStyle w:val="Hyperlink"/>
          <w:rFonts w:ascii="Calibri" w:hAnsi="Calibri" w:cs="Calibri"/>
          <w:sz w:val="22"/>
          <w:szCs w:val="22"/>
          <w:lang w:val="en-GB"/>
        </w:rPr>
      </w:pPr>
      <w:r>
        <w:rPr>
          <w:rFonts w:ascii="Calibri" w:hAnsi="Calibri" w:cs="Calibri"/>
          <w:sz w:val="22"/>
          <w:szCs w:val="22"/>
          <w:u w:val="single"/>
          <w:lang w:val="en-GB"/>
        </w:rPr>
        <w:fldChar w:fldCharType="begin"/>
      </w:r>
      <w:r>
        <w:rPr>
          <w:rFonts w:ascii="Calibri" w:hAnsi="Calibri" w:cs="Calibri"/>
          <w:sz w:val="22"/>
          <w:szCs w:val="22"/>
          <w:u w:val="single"/>
          <w:lang w:val="en-GB"/>
        </w:rPr>
        <w:instrText xml:space="preserve"> HYPERLINK "../S_BUC_01.docx" </w:instrText>
      </w:r>
      <w:r>
        <w:rPr>
          <w:rFonts w:ascii="Calibri" w:hAnsi="Calibri" w:cs="Calibri"/>
          <w:sz w:val="22"/>
          <w:szCs w:val="22"/>
          <w:u w:val="single"/>
          <w:lang w:val="en-GB"/>
        </w:rPr>
        <w:fldChar w:fldCharType="separate"/>
      </w:r>
      <w:r w:rsidRPr="00817893">
        <w:rPr>
          <w:rStyle w:val="Hyperlink"/>
          <w:rFonts w:ascii="Calibri" w:hAnsi="Calibri" w:cs="Calibri"/>
          <w:sz w:val="22"/>
          <w:szCs w:val="22"/>
          <w:lang w:val="en-GB"/>
        </w:rPr>
        <w:t>S_BUC_01 – Entitlement - Residence outside Competent Member State without PD</w:t>
      </w:r>
    </w:p>
    <w:p w14:paraId="33E975F0" w14:textId="79915055" w:rsidR="00817893" w:rsidRPr="00817893" w:rsidRDefault="00817893" w:rsidP="00F15BF1">
      <w:pPr>
        <w:keepNext/>
        <w:keepLines/>
        <w:spacing w:line="276" w:lineRule="auto"/>
        <w:ind w:left="720"/>
        <w:contextualSpacing/>
        <w:jc w:val="both"/>
        <w:rPr>
          <w:rStyle w:val="Hyperlink"/>
          <w:rFonts w:ascii="Calibri" w:hAnsi="Calibri" w:cs="Calibri"/>
          <w:sz w:val="22"/>
          <w:szCs w:val="22"/>
          <w:lang w:val="en-GB"/>
        </w:rPr>
      </w:pPr>
      <w:r>
        <w:rPr>
          <w:rFonts w:ascii="Calibri" w:hAnsi="Calibri" w:cs="Calibri"/>
          <w:sz w:val="22"/>
          <w:szCs w:val="22"/>
          <w:u w:val="single"/>
          <w:lang w:val="en-GB"/>
        </w:rPr>
        <w:fldChar w:fldCharType="end"/>
      </w:r>
      <w:r>
        <w:rPr>
          <w:rFonts w:ascii="Calibri" w:hAnsi="Calibri" w:cs="Calibri"/>
          <w:sz w:val="22"/>
          <w:szCs w:val="22"/>
          <w:u w:val="single"/>
          <w:lang w:val="en-GB"/>
        </w:rPr>
        <w:fldChar w:fldCharType="begin"/>
      </w:r>
      <w:r>
        <w:rPr>
          <w:rFonts w:ascii="Calibri" w:hAnsi="Calibri" w:cs="Calibri"/>
          <w:sz w:val="22"/>
          <w:szCs w:val="22"/>
          <w:u w:val="single"/>
          <w:lang w:val="en-GB"/>
        </w:rPr>
        <w:instrText xml:space="preserve"> HYPERLINK "../S_BUC_01a.docx" </w:instrText>
      </w:r>
      <w:r>
        <w:rPr>
          <w:rFonts w:ascii="Calibri" w:hAnsi="Calibri" w:cs="Calibri"/>
          <w:sz w:val="22"/>
          <w:szCs w:val="22"/>
          <w:u w:val="single"/>
          <w:lang w:val="en-GB"/>
        </w:rPr>
        <w:fldChar w:fldCharType="separate"/>
      </w:r>
      <w:r w:rsidRPr="00817893">
        <w:rPr>
          <w:rStyle w:val="Hyperlink"/>
          <w:rFonts w:ascii="Calibri" w:hAnsi="Calibri" w:cs="Calibri"/>
          <w:sz w:val="22"/>
          <w:szCs w:val="22"/>
          <w:lang w:val="en-GB"/>
        </w:rPr>
        <w:t>S_BUC_01a – Entitlement - Residence outside Competent Member State without PD - Request by Competent State</w:t>
      </w:r>
    </w:p>
    <w:p w14:paraId="1E5E424B" w14:textId="757FA46B" w:rsidR="00817893" w:rsidRPr="00817893" w:rsidRDefault="00817893" w:rsidP="00F15BF1">
      <w:pPr>
        <w:keepNext/>
        <w:keepLines/>
        <w:spacing w:line="276" w:lineRule="auto"/>
        <w:ind w:left="720"/>
        <w:contextualSpacing/>
        <w:jc w:val="both"/>
        <w:rPr>
          <w:rStyle w:val="Hyperlink"/>
          <w:rFonts w:ascii="Calibri" w:eastAsia="Times New Roman" w:hAnsi="Calibri" w:cs="Calibri"/>
          <w:sz w:val="22"/>
          <w:szCs w:val="22"/>
          <w:lang w:val="en-GB" w:eastAsia="nl-NL"/>
        </w:rPr>
      </w:pPr>
      <w:r>
        <w:rPr>
          <w:rFonts w:ascii="Calibri" w:hAnsi="Calibri" w:cs="Calibri"/>
          <w:sz w:val="22"/>
          <w:szCs w:val="22"/>
          <w:u w:val="single"/>
          <w:lang w:val="en-GB"/>
        </w:rPr>
        <w:fldChar w:fldCharType="end"/>
      </w:r>
      <w:r>
        <w:rPr>
          <w:rFonts w:ascii="Calibri" w:hAnsi="Calibri" w:cs="Calibri"/>
          <w:sz w:val="22"/>
          <w:szCs w:val="22"/>
          <w:u w:val="single"/>
          <w:lang w:val="en-GB"/>
        </w:rPr>
        <w:fldChar w:fldCharType="begin"/>
      </w:r>
      <w:r>
        <w:rPr>
          <w:rFonts w:ascii="Calibri" w:hAnsi="Calibri" w:cs="Calibri"/>
          <w:sz w:val="22"/>
          <w:szCs w:val="22"/>
          <w:u w:val="single"/>
          <w:lang w:val="en-GB"/>
        </w:rPr>
        <w:instrText xml:space="preserve"> HYPERLINK "../S_BUC_02.docx" </w:instrText>
      </w:r>
      <w:r>
        <w:rPr>
          <w:rFonts w:ascii="Calibri" w:hAnsi="Calibri" w:cs="Calibri"/>
          <w:sz w:val="22"/>
          <w:szCs w:val="22"/>
          <w:u w:val="single"/>
          <w:lang w:val="en-GB"/>
        </w:rPr>
        <w:fldChar w:fldCharType="separate"/>
      </w:r>
      <w:r w:rsidRPr="00817893">
        <w:rPr>
          <w:rStyle w:val="Hyperlink"/>
          <w:rFonts w:ascii="Calibri" w:hAnsi="Calibri" w:cs="Calibri"/>
          <w:sz w:val="22"/>
          <w:szCs w:val="22"/>
          <w:lang w:val="en-GB"/>
        </w:rPr>
        <w:t>S_BUC_02 – Entitlement - Residence outside Competent Member State - With PD</w:t>
      </w:r>
    </w:p>
    <w:p w14:paraId="21220360" w14:textId="671DD2C9" w:rsidR="00817893" w:rsidRPr="00817893" w:rsidRDefault="00817893" w:rsidP="00F15BF1">
      <w:pPr>
        <w:keepNext/>
        <w:keepLines/>
        <w:spacing w:line="276" w:lineRule="auto"/>
        <w:ind w:left="720"/>
        <w:contextualSpacing/>
        <w:jc w:val="both"/>
        <w:rPr>
          <w:rStyle w:val="Hyperlink"/>
          <w:rFonts w:ascii="Calibri" w:eastAsia="Times New Roman" w:hAnsi="Calibri" w:cs="Calibri"/>
          <w:sz w:val="22"/>
          <w:szCs w:val="22"/>
          <w:lang w:val="en-GB" w:eastAsia="nl-NL"/>
        </w:rPr>
      </w:pPr>
      <w:r>
        <w:rPr>
          <w:rFonts w:ascii="Calibri" w:hAnsi="Calibri" w:cs="Calibri"/>
          <w:sz w:val="22"/>
          <w:szCs w:val="22"/>
          <w:u w:val="single"/>
          <w:lang w:val="en-GB"/>
        </w:rPr>
        <w:fldChar w:fldCharType="end"/>
      </w:r>
      <w:r>
        <w:rPr>
          <w:rFonts w:ascii="Calibri" w:hAnsi="Calibri" w:cs="Calibri"/>
          <w:sz w:val="22"/>
          <w:szCs w:val="22"/>
          <w:u w:val="single"/>
          <w:lang w:val="en-GB"/>
        </w:rPr>
        <w:fldChar w:fldCharType="begin"/>
      </w:r>
      <w:r>
        <w:rPr>
          <w:rFonts w:ascii="Calibri" w:hAnsi="Calibri" w:cs="Calibri"/>
          <w:sz w:val="22"/>
          <w:szCs w:val="22"/>
          <w:u w:val="single"/>
          <w:lang w:val="en-GB"/>
        </w:rPr>
        <w:instrText xml:space="preserve"> HYPERLINK "../S_BUC_03.docx" </w:instrText>
      </w:r>
      <w:r>
        <w:rPr>
          <w:rFonts w:ascii="Calibri" w:hAnsi="Calibri" w:cs="Calibri"/>
          <w:sz w:val="22"/>
          <w:szCs w:val="22"/>
          <w:u w:val="single"/>
          <w:lang w:val="en-GB"/>
        </w:rPr>
        <w:fldChar w:fldCharType="separate"/>
      </w:r>
      <w:r w:rsidRPr="00817893">
        <w:rPr>
          <w:rStyle w:val="Hyperlink"/>
          <w:rFonts w:ascii="Calibri" w:hAnsi="Calibri" w:cs="Calibri"/>
          <w:sz w:val="22"/>
          <w:szCs w:val="22"/>
          <w:lang w:val="en-GB"/>
        </w:rPr>
        <w:t>S_BUC_03 – Cancellation of entitlement document</w:t>
      </w:r>
    </w:p>
    <w:p w14:paraId="30E84255" w14:textId="2F74681C" w:rsidR="00817893" w:rsidRPr="00817893" w:rsidRDefault="00817893" w:rsidP="00F15BF1">
      <w:pPr>
        <w:keepNext/>
        <w:keepLines/>
        <w:spacing w:line="276" w:lineRule="auto"/>
        <w:ind w:left="720"/>
        <w:contextualSpacing/>
        <w:jc w:val="both"/>
        <w:rPr>
          <w:rStyle w:val="Hyperlink"/>
          <w:rFonts w:ascii="Calibri" w:eastAsia="Times New Roman" w:hAnsi="Calibri" w:cs="Calibri"/>
          <w:sz w:val="22"/>
          <w:szCs w:val="22"/>
          <w:lang w:val="en-GB" w:eastAsia="nl-NL"/>
        </w:rPr>
      </w:pPr>
      <w:r>
        <w:rPr>
          <w:rFonts w:ascii="Calibri" w:hAnsi="Calibri" w:cs="Calibri"/>
          <w:sz w:val="22"/>
          <w:szCs w:val="22"/>
          <w:u w:val="single"/>
          <w:lang w:val="en-GB"/>
        </w:rPr>
        <w:fldChar w:fldCharType="end"/>
      </w:r>
      <w:r>
        <w:rPr>
          <w:rFonts w:ascii="Calibri" w:hAnsi="Calibri" w:cs="Calibri"/>
          <w:sz w:val="22"/>
          <w:szCs w:val="22"/>
          <w:u w:val="single"/>
          <w:lang w:val="en-GB"/>
        </w:rPr>
        <w:fldChar w:fldCharType="begin"/>
      </w:r>
      <w:r>
        <w:rPr>
          <w:rFonts w:ascii="Calibri" w:hAnsi="Calibri" w:cs="Calibri"/>
          <w:sz w:val="22"/>
          <w:szCs w:val="22"/>
          <w:u w:val="single"/>
          <w:lang w:val="en-GB"/>
        </w:rPr>
        <w:instrText xml:space="preserve"> HYPERLINK "../S_BUC_04.docx" </w:instrText>
      </w:r>
      <w:r>
        <w:rPr>
          <w:rFonts w:ascii="Calibri" w:hAnsi="Calibri" w:cs="Calibri"/>
          <w:sz w:val="22"/>
          <w:szCs w:val="22"/>
          <w:u w:val="single"/>
          <w:lang w:val="en-GB"/>
        </w:rPr>
        <w:fldChar w:fldCharType="separate"/>
      </w:r>
      <w:r w:rsidRPr="00817893">
        <w:rPr>
          <w:rStyle w:val="Hyperlink"/>
          <w:rFonts w:ascii="Calibri" w:hAnsi="Calibri" w:cs="Calibri"/>
          <w:sz w:val="22"/>
          <w:szCs w:val="22"/>
          <w:lang w:val="en-GB"/>
        </w:rPr>
        <w:t>S_BUC_04 – Cancellation of registration</w:t>
      </w:r>
    </w:p>
    <w:p w14:paraId="59458328" w14:textId="3FDB0F62" w:rsidR="00817893" w:rsidRDefault="00817893" w:rsidP="00F15BF1">
      <w:pPr>
        <w:spacing w:line="360" w:lineRule="atLeast"/>
        <w:ind w:left="708"/>
        <w:jc w:val="both"/>
        <w:rPr>
          <w:rFonts w:ascii="Calibri" w:eastAsia="Calibri" w:hAnsi="Calibri"/>
          <w:sz w:val="22"/>
          <w:szCs w:val="22"/>
          <w:lang w:val="en-GB"/>
        </w:rPr>
      </w:pPr>
      <w:r>
        <w:rPr>
          <w:rFonts w:ascii="Calibri" w:hAnsi="Calibri" w:cs="Calibri"/>
          <w:sz w:val="22"/>
          <w:szCs w:val="22"/>
          <w:u w:val="single"/>
          <w:lang w:val="en-GB"/>
        </w:rPr>
        <w:fldChar w:fldCharType="end"/>
      </w:r>
      <w:hyperlink r:id="rId10" w:history="1">
        <w:r w:rsidRPr="00C95185">
          <w:rPr>
            <w:rStyle w:val="Hyperlink"/>
            <w:rFonts w:ascii="Calibri" w:eastAsia="Calibri" w:hAnsi="Calibri"/>
            <w:sz w:val="22"/>
            <w:szCs w:val="22"/>
            <w:lang w:val="en-GB"/>
          </w:rPr>
          <w:t>S_BUC_18a Cancellation of entitlement document of a former frontier worker / family member of a for</w:t>
        </w:r>
        <w:bookmarkStart w:id="2" w:name="_GoBack"/>
        <w:r w:rsidRPr="00C95185">
          <w:rPr>
            <w:rStyle w:val="Hyperlink"/>
            <w:rFonts w:ascii="Calibri" w:eastAsia="Calibri" w:hAnsi="Calibri"/>
            <w:sz w:val="22"/>
            <w:szCs w:val="22"/>
            <w:lang w:val="en-GB"/>
          </w:rPr>
          <w:t>m</w:t>
        </w:r>
        <w:bookmarkEnd w:id="2"/>
        <w:r w:rsidRPr="00C95185">
          <w:rPr>
            <w:rStyle w:val="Hyperlink"/>
            <w:rFonts w:ascii="Calibri" w:eastAsia="Calibri" w:hAnsi="Calibri"/>
            <w:sz w:val="22"/>
            <w:szCs w:val="22"/>
            <w:lang w:val="en-GB"/>
          </w:rPr>
          <w:t>er frontier worker</w:t>
        </w:r>
      </w:hyperlink>
    </w:p>
    <w:p w14:paraId="6F9B98D1" w14:textId="77777777" w:rsidR="00F15BF1" w:rsidRPr="00817893" w:rsidRDefault="00F15BF1" w:rsidP="00F15BF1">
      <w:pPr>
        <w:spacing w:line="360" w:lineRule="atLeast"/>
        <w:ind w:left="708"/>
        <w:jc w:val="both"/>
        <w:rPr>
          <w:rFonts w:ascii="Calibri" w:eastAsia="Calibri" w:hAnsi="Calibri"/>
          <w:sz w:val="22"/>
          <w:szCs w:val="22"/>
          <w:lang w:val="en-GB"/>
        </w:rPr>
      </w:pPr>
    </w:p>
    <w:p w14:paraId="5AC56BEC" w14:textId="26E0E351" w:rsidR="00817893" w:rsidRPr="00817893" w:rsidRDefault="00817893" w:rsidP="00817893">
      <w:pPr>
        <w:spacing w:after="200" w:line="360" w:lineRule="atLeast"/>
        <w:jc w:val="both"/>
        <w:rPr>
          <w:rFonts w:ascii="Calibri" w:eastAsia="Calibri" w:hAnsi="Calibri"/>
          <w:sz w:val="22"/>
          <w:szCs w:val="22"/>
          <w:lang w:val="en-GB"/>
        </w:rPr>
      </w:pPr>
      <w:r w:rsidRPr="00817893">
        <w:rPr>
          <w:rFonts w:ascii="Calibri" w:eastAsia="Calibri" w:hAnsi="Calibri"/>
          <w:b/>
          <w:sz w:val="22"/>
          <w:szCs w:val="22"/>
          <w:lang w:val="en-GB"/>
        </w:rPr>
        <w:t xml:space="preserve">S_BUC_01, S_BUC_1a and S_BUC_02: </w:t>
      </w:r>
      <w:r w:rsidRPr="00817893">
        <w:rPr>
          <w:rFonts w:ascii="Calibri" w:eastAsia="Calibri" w:hAnsi="Calibri"/>
          <w:sz w:val="22"/>
          <w:szCs w:val="22"/>
          <w:lang w:val="en-GB"/>
        </w:rPr>
        <w:t>S050 can be sent by the Competent State in order to contest the registration date indicated by the Member State of residence on the information on registration (S073).</w:t>
      </w:r>
      <w:r w:rsidR="0011286B">
        <w:rPr>
          <w:rFonts w:ascii="Calibri" w:eastAsia="Calibri" w:hAnsi="Calibri"/>
          <w:sz w:val="22"/>
          <w:szCs w:val="22"/>
          <w:lang w:val="en-GB"/>
        </w:rPr>
        <w:t xml:space="preserve"> </w:t>
      </w:r>
      <w:r w:rsidR="003F4250">
        <w:rPr>
          <w:rFonts w:ascii="Calibri" w:eastAsia="Calibri" w:hAnsi="Calibri"/>
          <w:sz w:val="22"/>
          <w:szCs w:val="22"/>
          <w:lang w:val="en-GB"/>
        </w:rPr>
        <w:t xml:space="preserve">During the </w:t>
      </w:r>
      <w:r w:rsidR="003F4250" w:rsidRPr="005B65C1">
        <w:rPr>
          <w:rFonts w:ascii="Calibri" w:eastAsia="Calibri" w:hAnsi="Calibri"/>
          <w:sz w:val="22"/>
          <w:szCs w:val="22"/>
          <w:lang w:val="en-GB"/>
        </w:rPr>
        <w:t>S_BUC_01, S_BUC_1a and S_BUC_02</w:t>
      </w:r>
      <w:r w:rsidR="003F4250">
        <w:rPr>
          <w:rFonts w:ascii="Calibri" w:eastAsia="Calibri" w:hAnsi="Calibri"/>
          <w:sz w:val="22"/>
          <w:szCs w:val="22"/>
          <w:lang w:val="en-GB"/>
        </w:rPr>
        <w:t xml:space="preserve"> processes you should choose S073 in point 2.1. of the S050. </w:t>
      </w:r>
      <w:r w:rsidR="0011286B" w:rsidRPr="0011286B">
        <w:rPr>
          <w:rFonts w:ascii="Calibri" w:eastAsia="Calibri" w:hAnsi="Calibri"/>
          <w:sz w:val="22"/>
          <w:szCs w:val="22"/>
          <w:lang w:val="en-GB"/>
        </w:rPr>
        <w:t>If the SED S050 is sent, the Institution of the Member State of residence where the person claims its rights, answers with a new S073 with the original dates or the rectified ones. SED S050 with their subsequent SED S073 can be sent</w:t>
      </w:r>
      <w:r w:rsidR="0011286B">
        <w:rPr>
          <w:rFonts w:ascii="Calibri" w:eastAsia="Calibri" w:hAnsi="Calibri"/>
          <w:sz w:val="22"/>
          <w:szCs w:val="22"/>
          <w:lang w:val="en-GB"/>
        </w:rPr>
        <w:t xml:space="preserve"> several times within the same process </w:t>
      </w:r>
      <w:r w:rsidR="0011286B" w:rsidRPr="0011286B">
        <w:rPr>
          <w:rFonts w:ascii="Calibri" w:eastAsia="Calibri" w:hAnsi="Calibri"/>
          <w:sz w:val="22"/>
          <w:szCs w:val="22"/>
          <w:lang w:val="en-GB"/>
        </w:rPr>
        <w:t xml:space="preserve">until the </w:t>
      </w:r>
      <w:r w:rsidR="003F4250">
        <w:rPr>
          <w:rFonts w:ascii="Calibri" w:eastAsia="Calibri" w:hAnsi="Calibri"/>
          <w:sz w:val="22"/>
          <w:szCs w:val="22"/>
          <w:lang w:val="en-GB"/>
        </w:rPr>
        <w:t xml:space="preserve">Competent </w:t>
      </w:r>
      <w:r w:rsidR="0011286B" w:rsidRPr="0011286B">
        <w:rPr>
          <w:rFonts w:ascii="Calibri" w:eastAsia="Calibri" w:hAnsi="Calibri"/>
          <w:sz w:val="22"/>
          <w:szCs w:val="22"/>
          <w:lang w:val="en-GB"/>
        </w:rPr>
        <w:t>Institution decides to accept the indicated registration dates and stops the reconciliation loop.</w:t>
      </w:r>
    </w:p>
    <w:p w14:paraId="62CA2721" w14:textId="725A71BB" w:rsidR="00817893" w:rsidRPr="00817893" w:rsidRDefault="00817893" w:rsidP="00817893">
      <w:pPr>
        <w:spacing w:after="200" w:line="360" w:lineRule="atLeast"/>
        <w:jc w:val="both"/>
        <w:rPr>
          <w:rFonts w:ascii="Calibri" w:eastAsia="Calibri" w:hAnsi="Calibri"/>
          <w:sz w:val="22"/>
          <w:szCs w:val="22"/>
          <w:lang w:val="en-GB"/>
        </w:rPr>
      </w:pPr>
      <w:r w:rsidRPr="00817893">
        <w:rPr>
          <w:rFonts w:ascii="Calibri" w:eastAsia="Calibri" w:hAnsi="Calibri"/>
          <w:b/>
          <w:sz w:val="22"/>
          <w:szCs w:val="22"/>
          <w:lang w:val="en-GB"/>
        </w:rPr>
        <w:t>S_BUC_03:</w:t>
      </w:r>
      <w:r w:rsidRPr="00817893">
        <w:rPr>
          <w:rFonts w:ascii="Calibri" w:eastAsia="Calibri" w:hAnsi="Calibri"/>
          <w:sz w:val="22"/>
          <w:szCs w:val="22"/>
          <w:lang w:val="en-GB"/>
        </w:rPr>
        <w:t xml:space="preserve"> S050 can be sent by the Competent State in order to contest the cancellation date of the entitlement document indicated by the Member State of residence on the Reply to cancellation of entitlement document (S017).</w:t>
      </w:r>
      <w:r w:rsidR="006C6EB9">
        <w:rPr>
          <w:rFonts w:ascii="Calibri" w:eastAsia="Calibri" w:hAnsi="Calibri"/>
          <w:sz w:val="22"/>
          <w:szCs w:val="22"/>
          <w:lang w:val="en-GB"/>
        </w:rPr>
        <w:t xml:space="preserve"> </w:t>
      </w:r>
      <w:r w:rsidR="006C6EB9" w:rsidRPr="006C6EB9">
        <w:rPr>
          <w:rFonts w:ascii="Calibri" w:eastAsia="Calibri" w:hAnsi="Calibri"/>
          <w:sz w:val="22"/>
          <w:szCs w:val="22"/>
          <w:lang w:val="en-GB"/>
        </w:rPr>
        <w:t>If the SED S050 is sent, the Institution of the Member State of residence where the person claims its rights, answers with a new S017 with the original dates of cancel</w:t>
      </w:r>
      <w:r w:rsidR="00893A10">
        <w:rPr>
          <w:rFonts w:ascii="Calibri" w:eastAsia="Calibri" w:hAnsi="Calibri"/>
          <w:sz w:val="22"/>
          <w:szCs w:val="22"/>
          <w:lang w:val="en-GB"/>
        </w:rPr>
        <w:t>l</w:t>
      </w:r>
      <w:r w:rsidR="006C6EB9" w:rsidRPr="006C6EB9">
        <w:rPr>
          <w:rFonts w:ascii="Calibri" w:eastAsia="Calibri" w:hAnsi="Calibri"/>
          <w:sz w:val="22"/>
          <w:szCs w:val="22"/>
          <w:lang w:val="en-GB"/>
        </w:rPr>
        <w:t xml:space="preserve">ation or the rectified ones. SED S050 with their subsequent SED S017 can be sent </w:t>
      </w:r>
      <w:r w:rsidR="006C6EB9">
        <w:rPr>
          <w:rFonts w:ascii="Calibri" w:eastAsia="Calibri" w:hAnsi="Calibri"/>
          <w:sz w:val="22"/>
          <w:szCs w:val="22"/>
          <w:lang w:val="en-GB"/>
        </w:rPr>
        <w:t xml:space="preserve">several times within the same process </w:t>
      </w:r>
      <w:r w:rsidR="006C6EB9" w:rsidRPr="006C6EB9">
        <w:rPr>
          <w:rFonts w:ascii="Calibri" w:eastAsia="Calibri" w:hAnsi="Calibri"/>
          <w:sz w:val="22"/>
          <w:szCs w:val="22"/>
          <w:lang w:val="en-GB"/>
        </w:rPr>
        <w:t>until the Institution where the person is insured, decides to accept the indicated dates of cancel</w:t>
      </w:r>
      <w:r w:rsidR="00893A10">
        <w:rPr>
          <w:rFonts w:ascii="Calibri" w:eastAsia="Calibri" w:hAnsi="Calibri"/>
          <w:sz w:val="22"/>
          <w:szCs w:val="22"/>
          <w:lang w:val="en-GB"/>
        </w:rPr>
        <w:t>l</w:t>
      </w:r>
      <w:r w:rsidR="006C6EB9" w:rsidRPr="006C6EB9">
        <w:rPr>
          <w:rFonts w:ascii="Calibri" w:eastAsia="Calibri" w:hAnsi="Calibri"/>
          <w:sz w:val="22"/>
          <w:szCs w:val="22"/>
          <w:lang w:val="en-GB"/>
        </w:rPr>
        <w:t>ation of entitlement and stops the reconciliation loop.</w:t>
      </w:r>
    </w:p>
    <w:p w14:paraId="004C1A7F" w14:textId="77777777" w:rsidR="00817893" w:rsidRPr="00817893" w:rsidRDefault="00817893" w:rsidP="00817893">
      <w:pPr>
        <w:spacing w:after="200" w:line="360" w:lineRule="atLeast"/>
        <w:jc w:val="both"/>
        <w:rPr>
          <w:rFonts w:ascii="Calibri" w:eastAsia="Calibri" w:hAnsi="Calibri"/>
          <w:sz w:val="22"/>
          <w:szCs w:val="22"/>
          <w:lang w:val="en-GB"/>
        </w:rPr>
      </w:pPr>
      <w:r w:rsidRPr="00817893">
        <w:rPr>
          <w:rFonts w:ascii="Calibri" w:eastAsia="Calibri" w:hAnsi="Calibri"/>
          <w:b/>
          <w:sz w:val="22"/>
          <w:szCs w:val="22"/>
          <w:lang w:val="en-GB"/>
        </w:rPr>
        <w:t>S_BUC_04:</w:t>
      </w:r>
      <w:r w:rsidRPr="00817893">
        <w:rPr>
          <w:rFonts w:ascii="Calibri" w:eastAsia="Calibri" w:hAnsi="Calibri"/>
          <w:sz w:val="22"/>
          <w:szCs w:val="22"/>
          <w:lang w:val="en-GB"/>
        </w:rPr>
        <w:t xml:space="preserve"> S050 can be sent by the Member State of Residence in order to contest the cancellation date of registration indicated by the Competent Member State on the Reply to cancellation of registration (S018).</w:t>
      </w:r>
    </w:p>
    <w:p w14:paraId="02A13722" w14:textId="77777777" w:rsidR="00817893" w:rsidRPr="00817893" w:rsidRDefault="00817893" w:rsidP="00817893">
      <w:pPr>
        <w:spacing w:after="200" w:line="360" w:lineRule="atLeast"/>
        <w:jc w:val="both"/>
        <w:rPr>
          <w:rFonts w:ascii="Calibri" w:eastAsia="Calibri" w:hAnsi="Calibri"/>
          <w:sz w:val="22"/>
          <w:szCs w:val="22"/>
          <w:lang w:val="en-GB"/>
        </w:rPr>
      </w:pPr>
      <w:r w:rsidRPr="002D0A15">
        <w:rPr>
          <w:rFonts w:ascii="Calibri" w:eastAsia="Calibri" w:hAnsi="Calibri"/>
          <w:b/>
          <w:sz w:val="22"/>
          <w:szCs w:val="22"/>
          <w:lang w:val="en-GB"/>
        </w:rPr>
        <w:t>S_BUC_18a:</w:t>
      </w:r>
      <w:r w:rsidRPr="00817893">
        <w:rPr>
          <w:rFonts w:ascii="Calibri" w:eastAsia="Calibri" w:hAnsi="Calibri"/>
          <w:sz w:val="22"/>
          <w:szCs w:val="22"/>
          <w:lang w:val="en-GB"/>
        </w:rPr>
        <w:t xml:space="preserve"> S050 can be sent by the Competent Institution of a member state in order to contest the cancellation date of the entitlement document indicated by the Institution of the former Member State(s) of employment on the Confirmation of Cancellation of Entitlement Document – Former Frontier Worker – Family Member of Former Frontier Worker (S131).</w:t>
      </w:r>
    </w:p>
    <w:p w14:paraId="7EE7EA20" w14:textId="5497761C" w:rsidR="009C6A8E" w:rsidRPr="00182F3B" w:rsidRDefault="009C6A8E" w:rsidP="00182F3B">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 xml:space="preserve">It is possible to add attachments to </w:t>
      </w:r>
      <w:r w:rsidR="008801DB">
        <w:rPr>
          <w:rFonts w:ascii="Calibri" w:eastAsia="Calibri" w:hAnsi="Calibri"/>
          <w:sz w:val="22"/>
          <w:szCs w:val="22"/>
          <w:lang w:val="en-GB"/>
        </w:rPr>
        <w:t xml:space="preserve">SED </w:t>
      </w:r>
      <w:r w:rsidR="00D817EF">
        <w:rPr>
          <w:rFonts w:ascii="Calibri" w:eastAsia="Calibri" w:hAnsi="Calibri"/>
          <w:sz w:val="22"/>
          <w:szCs w:val="22"/>
          <w:lang w:val="en-GB"/>
        </w:rPr>
        <w:t>S050</w:t>
      </w:r>
      <w:r>
        <w:rPr>
          <w:rFonts w:ascii="Calibri" w:eastAsia="Calibri" w:hAnsi="Calibri"/>
          <w:sz w:val="22"/>
          <w:szCs w:val="22"/>
          <w:lang w:val="en-GB"/>
        </w:rPr>
        <w:t>.</w:t>
      </w:r>
    </w:p>
    <w:p w14:paraId="7E43326F" w14:textId="32C7C8EA"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D817EF">
        <w:rPr>
          <w:rFonts w:ascii="Calibri" w:eastAsia="Calibri" w:hAnsi="Calibri" w:cs="Arial"/>
          <w:sz w:val="22"/>
          <w:szCs w:val="22"/>
          <w:lang w:val="en-US"/>
        </w:rPr>
        <w:t>S050</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Pr="00182F3B" w:rsidRDefault="00C9457A" w:rsidP="00182F3B">
      <w:pPr>
        <w:rPr>
          <w:lang w:val="en-US"/>
        </w:rPr>
      </w:pPr>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EC Square Sans Pro Extra Black"/>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37F1"/>
    <w:rsid w:val="000C62D3"/>
    <w:rsid w:val="000F1DDB"/>
    <w:rsid w:val="00105076"/>
    <w:rsid w:val="0011286B"/>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250"/>
    <w:rsid w:val="003F4CFE"/>
    <w:rsid w:val="00417AD3"/>
    <w:rsid w:val="00443229"/>
    <w:rsid w:val="00445685"/>
    <w:rsid w:val="00450591"/>
    <w:rsid w:val="004A62FD"/>
    <w:rsid w:val="004C3FA3"/>
    <w:rsid w:val="004C497A"/>
    <w:rsid w:val="00556052"/>
    <w:rsid w:val="00574310"/>
    <w:rsid w:val="005B1C63"/>
    <w:rsid w:val="00633F90"/>
    <w:rsid w:val="006728A1"/>
    <w:rsid w:val="0067458C"/>
    <w:rsid w:val="0068633B"/>
    <w:rsid w:val="00697559"/>
    <w:rsid w:val="006975C8"/>
    <w:rsid w:val="006A6A91"/>
    <w:rsid w:val="006B6BB3"/>
    <w:rsid w:val="006C2F17"/>
    <w:rsid w:val="006C6EB9"/>
    <w:rsid w:val="006E463E"/>
    <w:rsid w:val="0070430C"/>
    <w:rsid w:val="007149E7"/>
    <w:rsid w:val="00721A2B"/>
    <w:rsid w:val="00722276"/>
    <w:rsid w:val="00747CCE"/>
    <w:rsid w:val="00765F0D"/>
    <w:rsid w:val="00775EB4"/>
    <w:rsid w:val="0078732C"/>
    <w:rsid w:val="007A77C8"/>
    <w:rsid w:val="007D31D7"/>
    <w:rsid w:val="0080404C"/>
    <w:rsid w:val="00817893"/>
    <w:rsid w:val="00817E31"/>
    <w:rsid w:val="008801DB"/>
    <w:rsid w:val="0089206C"/>
    <w:rsid w:val="00893A10"/>
    <w:rsid w:val="00930DD4"/>
    <w:rsid w:val="00963CE8"/>
    <w:rsid w:val="009B5934"/>
    <w:rsid w:val="009C25E7"/>
    <w:rsid w:val="009C6A8E"/>
    <w:rsid w:val="009E0CC0"/>
    <w:rsid w:val="009E279F"/>
    <w:rsid w:val="009E51FA"/>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14DDF"/>
    <w:rsid w:val="00C420DA"/>
    <w:rsid w:val="00C56E22"/>
    <w:rsid w:val="00C9457A"/>
    <w:rsid w:val="00C95185"/>
    <w:rsid w:val="00CB2F07"/>
    <w:rsid w:val="00CF78E6"/>
    <w:rsid w:val="00D052FB"/>
    <w:rsid w:val="00D1469B"/>
    <w:rsid w:val="00D1603D"/>
    <w:rsid w:val="00D31138"/>
    <w:rsid w:val="00D46108"/>
    <w:rsid w:val="00D46796"/>
    <w:rsid w:val="00D51634"/>
    <w:rsid w:val="00D53DD0"/>
    <w:rsid w:val="00D817EF"/>
    <w:rsid w:val="00DA0D06"/>
    <w:rsid w:val="00DB42AB"/>
    <w:rsid w:val="00DE3622"/>
    <w:rsid w:val="00DF6399"/>
    <w:rsid w:val="00DF696A"/>
    <w:rsid w:val="00E22C24"/>
    <w:rsid w:val="00E56507"/>
    <w:rsid w:val="00E56E4B"/>
    <w:rsid w:val="00E57012"/>
    <w:rsid w:val="00E61B8D"/>
    <w:rsid w:val="00E7501D"/>
    <w:rsid w:val="00ED3974"/>
    <w:rsid w:val="00ED6C57"/>
    <w:rsid w:val="00F15BF1"/>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orms/S050_en.htm" TargetMode="External"/><Relationship Id="rId5" Type="http://schemas.microsoft.com/office/2007/relationships/stylesWithEffects" Target="stylesWithEffects.xml"/><Relationship Id="rId10" Type="http://schemas.openxmlformats.org/officeDocument/2006/relationships/hyperlink" Target="../S_BUC_18a.docx"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9DE56-B367-4953-A0FC-88E4CB62A8CB}"/>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18</TotalTime>
  <Pages>1</Pages>
  <Words>419</Words>
  <Characters>2394</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S050</dc:title>
  <dc:subject/>
  <dc:creator/>
  <cp:keywords/>
  <dc:description/>
  <cp:lastModifiedBy>NICULESCU Calin (EMPL-EXT)</cp:lastModifiedBy>
  <cp:revision>26</cp:revision>
  <dcterms:created xsi:type="dcterms:W3CDTF">2017-03-21T12:53:00Z</dcterms:created>
  <dcterms:modified xsi:type="dcterms:W3CDTF">2018-11-21T15:36:00Z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