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1B" w:rsidRPr="001A6EC3" w:rsidRDefault="00E01A1B" w:rsidP="001A6EC3">
      <w:pPr>
        <w:pStyle w:val="Heading2"/>
        <w:jc w:val="center"/>
        <w:rPr>
          <w:rFonts w:asciiTheme="minorHAnsi" w:hAnsiTheme="minorHAnsi"/>
          <w:color w:val="auto"/>
          <w:sz w:val="22"/>
        </w:rPr>
      </w:pPr>
      <w:bookmarkStart w:id="0" w:name="SEDU006"/>
      <w:r w:rsidRPr="001A6EC3">
        <w:rPr>
          <w:rFonts w:asciiTheme="minorHAnsi" w:hAnsiTheme="minorHAnsi"/>
          <w:color w:val="auto"/>
          <w:sz w:val="22"/>
        </w:rPr>
        <w:t>SED S045 - Entitlement Document – Temporary Stay</w:t>
      </w:r>
    </w:p>
    <w:p w:rsidR="00E01A1B" w:rsidRPr="00E01A1B" w:rsidRDefault="00E01A1B" w:rsidP="00E01A1B"/>
    <w:bookmarkEnd w:id="0"/>
    <w:p w:rsidR="00BF1968" w:rsidRDefault="00BF1968" w:rsidP="00BF1968">
      <w:pPr>
        <w:jc w:val="both"/>
      </w:pPr>
      <w:r>
        <w:t>This SED allows the C</w:t>
      </w:r>
      <w:r w:rsidRPr="00E01A1B">
        <w:t>ompetent Institution</w:t>
      </w:r>
      <w:r>
        <w:t xml:space="preserve"> to</w:t>
      </w:r>
      <w:r w:rsidRPr="00E01A1B">
        <w:t xml:space="preserve"> inform whether the person concerned is or </w:t>
      </w:r>
      <w:r>
        <w:t xml:space="preserve">is </w:t>
      </w:r>
      <w:r w:rsidRPr="00E01A1B">
        <w:t xml:space="preserve">not entitled to </w:t>
      </w:r>
      <w:r>
        <w:t>health</w:t>
      </w:r>
      <w:r w:rsidRPr="00E01A1B">
        <w:t xml:space="preserve"> benefits</w:t>
      </w:r>
      <w:r>
        <w:t xml:space="preserve"> in kind </w:t>
      </w:r>
      <w:r w:rsidRPr="00E01A1B">
        <w:t xml:space="preserve">from this Member State. </w:t>
      </w:r>
    </w:p>
    <w:p w:rsidR="00BF1968" w:rsidRDefault="00BF1968" w:rsidP="00BF1968">
      <w:pPr>
        <w:jc w:val="both"/>
      </w:pPr>
      <w:r w:rsidRPr="002E0A0E">
        <w:t xml:space="preserve">If a person is entitled to health benefits in kind during his/hers temporary stay in another Member State, the Competent Institution </w:t>
      </w:r>
      <w:r>
        <w:t xml:space="preserve">provides information about the entitlement by </w:t>
      </w:r>
      <w:r w:rsidRPr="002E0A0E">
        <w:t>fill</w:t>
      </w:r>
      <w:r>
        <w:t>ing</w:t>
      </w:r>
      <w:r w:rsidRPr="002E0A0E">
        <w:t xml:space="preserve"> </w:t>
      </w:r>
      <w:r>
        <w:t xml:space="preserve">the period of entitlement </w:t>
      </w:r>
      <w:r w:rsidRPr="002E0A0E">
        <w:t xml:space="preserve">in Section 3.1. </w:t>
      </w:r>
      <w:proofErr w:type="gramStart"/>
      <w:r w:rsidRPr="002E0A0E">
        <w:t>on</w:t>
      </w:r>
      <w:proofErr w:type="gramEnd"/>
      <w:r w:rsidRPr="002E0A0E">
        <w:t xml:space="preserve"> the S045</w:t>
      </w:r>
      <w:r>
        <w:t>. S045</w:t>
      </w:r>
      <w:r w:rsidRPr="002E0A0E">
        <w:t xml:space="preserve"> is considered as an entitlement document equally to PRC and EHIC. It is not foreseen to attach a provisional replacement certificate (PRC), as the PRC itself is not a part of EESSI. The PRC is </w:t>
      </w:r>
      <w:r>
        <w:t xml:space="preserve">a paper document, </w:t>
      </w:r>
      <w:r w:rsidRPr="002E0A0E">
        <w:t xml:space="preserve">typically issued if the insured person directly gets in touch with the competent institution.  </w:t>
      </w:r>
    </w:p>
    <w:p w:rsidR="00BF1968" w:rsidRDefault="00BF1968" w:rsidP="00BF1968">
      <w:pPr>
        <w:jc w:val="both"/>
      </w:pPr>
      <w:r w:rsidRPr="002E0A0E">
        <w:t>If a person is not entitled to health benefits in kind</w:t>
      </w:r>
      <w:r>
        <w:t xml:space="preserve"> or it is not possible to determine the person rights at the moment</w:t>
      </w:r>
      <w:r w:rsidRPr="002E0A0E">
        <w:t xml:space="preserve">, the Competent Institution informs the Institution of </w:t>
      </w:r>
      <w:r>
        <w:t>P</w:t>
      </w:r>
      <w:r w:rsidRPr="002E0A0E">
        <w:t xml:space="preserve">lace of </w:t>
      </w:r>
      <w:r>
        <w:t>S</w:t>
      </w:r>
      <w:r w:rsidRPr="002E0A0E">
        <w:t>tay on non-entitlement</w:t>
      </w:r>
      <w:r w:rsidRPr="00107972">
        <w:t xml:space="preserve"> </w:t>
      </w:r>
      <w:r w:rsidRPr="002E0A0E">
        <w:t xml:space="preserve">in point 4.1. </w:t>
      </w:r>
      <w:proofErr w:type="gramStart"/>
      <w:r w:rsidRPr="002E0A0E">
        <w:t>of</w:t>
      </w:r>
      <w:proofErr w:type="gramEnd"/>
      <w:r w:rsidRPr="002E0A0E">
        <w:t xml:space="preserve"> the S045. </w:t>
      </w:r>
      <w:r>
        <w:t>Applicable reason for the info on non-entitlement chosen, i.e.:</w:t>
      </w:r>
    </w:p>
    <w:p w:rsidR="00BF1968" w:rsidRDefault="00BF1968" w:rsidP="00BF1968">
      <w:pPr>
        <w:pStyle w:val="ListParagraph"/>
        <w:numPr>
          <w:ilvl w:val="0"/>
          <w:numId w:val="1"/>
        </w:numPr>
        <w:jc w:val="both"/>
      </w:pPr>
      <w:r>
        <w:t>“Not entitled to sickness benefits from this member state during the request period”  if the person is not entitled;</w:t>
      </w:r>
    </w:p>
    <w:p w:rsidR="00BF1968" w:rsidRDefault="00BF1968" w:rsidP="00BF1968">
      <w:pPr>
        <w:pStyle w:val="ListParagraph"/>
        <w:numPr>
          <w:ilvl w:val="0"/>
          <w:numId w:val="1"/>
        </w:numPr>
        <w:jc w:val="both"/>
      </w:pPr>
      <w:r>
        <w:t>“Unknown in this situation” if it is not possible to determine the person rights;</w:t>
      </w:r>
    </w:p>
    <w:p w:rsidR="00BF1968" w:rsidRDefault="00BF1968" w:rsidP="00BF1968">
      <w:pPr>
        <w:pStyle w:val="ListParagraph"/>
        <w:numPr>
          <w:ilvl w:val="0"/>
          <w:numId w:val="1"/>
        </w:numPr>
        <w:jc w:val="both"/>
      </w:pPr>
      <w:r>
        <w:t xml:space="preserve">“Other” if none of the available reason is applicable. If this reason is chosen additional information should be provided in free text section. </w:t>
      </w:r>
    </w:p>
    <w:bookmarkStart w:id="1" w:name="_GoBack"/>
    <w:bookmarkEnd w:id="1"/>
    <w:p w:rsidR="007C6E87" w:rsidRPr="00D201DC" w:rsidRDefault="007C6E87" w:rsidP="007C6E8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 w:rsidR="00BE1407">
        <w:instrText>HYPERLINK "Forms/S045_en.htm"</w:instrText>
      </w:r>
      <w:r>
        <w:fldChar w:fldCharType="separate"/>
      </w:r>
      <w:r w:rsidRPr="00437FEA">
        <w:rPr>
          <w:rStyle w:val="Hyperlink"/>
        </w:rPr>
        <w:t xml:space="preserve">In order to see the content and explanatory notes of the SED </w:t>
      </w:r>
      <w:r w:rsidR="00BE1407">
        <w:rPr>
          <w:rStyle w:val="Hyperlink"/>
        </w:rPr>
        <w:t>S045</w:t>
      </w:r>
      <w:r w:rsidRPr="00437FEA">
        <w:rPr>
          <w:rStyle w:val="Hyperlink"/>
        </w:rPr>
        <w:t xml:space="preserve"> please click here</w:t>
      </w:r>
      <w:r>
        <w:rPr>
          <w:rStyle w:val="Hyperlink"/>
        </w:rPr>
        <w:fldChar w:fldCharType="end"/>
      </w:r>
    </w:p>
    <w:p w:rsidR="000C1B47" w:rsidRDefault="00BF1968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305E"/>
    <w:multiLevelType w:val="hybridMultilevel"/>
    <w:tmpl w:val="68529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A6EC3"/>
    <w:rsid w:val="002E2A22"/>
    <w:rsid w:val="00437FEA"/>
    <w:rsid w:val="007C6E87"/>
    <w:rsid w:val="00B22C89"/>
    <w:rsid w:val="00B47A8A"/>
    <w:rsid w:val="00B604F2"/>
    <w:rsid w:val="00BE1407"/>
    <w:rsid w:val="00BF1968"/>
    <w:rsid w:val="00CF53E7"/>
    <w:rsid w:val="00E01A1B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F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F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575895D-38B0-4112-92EC-95735B574705}"/>
</file>

<file path=customXml/itemProps2.xml><?xml version="1.0" encoding="utf-8"?>
<ds:datastoreItem xmlns:ds="http://schemas.openxmlformats.org/officeDocument/2006/customXml" ds:itemID="{FC61D13A-6667-4C4C-97D3-3D2080BE67A7}"/>
</file>

<file path=customXml/itemProps3.xml><?xml version="1.0" encoding="utf-8"?>
<ds:datastoreItem xmlns:ds="http://schemas.openxmlformats.org/officeDocument/2006/customXml" ds:itemID="{7CB09F93-880B-45C2-BCF6-25AEA3460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S045</dc:title>
  <dc:creator>LELDE CUKURE</dc:creator>
  <cp:lastModifiedBy>LELDE CUKURE</cp:lastModifiedBy>
  <cp:revision>6</cp:revision>
  <dcterms:created xsi:type="dcterms:W3CDTF">2017-04-06T10:26:00Z</dcterms:created>
  <dcterms:modified xsi:type="dcterms:W3CDTF">2017-10-10T14:41:00Z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