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19AED" w14:textId="45A21035" w:rsidR="00BB1B69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907C0A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907C0A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907C0A">
        <w:rPr>
          <w:rFonts w:ascii="Calibri" w:eastAsia="Calibri" w:hAnsi="Calibri"/>
          <w:b/>
          <w:sz w:val="22"/>
          <w:szCs w:val="22"/>
          <w:lang w:val="en-GB"/>
        </w:rPr>
        <w:t>0</w:t>
      </w:r>
      <w:r w:rsidR="00C22324" w:rsidRPr="00907C0A">
        <w:rPr>
          <w:rFonts w:ascii="Calibri" w:eastAsia="Calibri" w:hAnsi="Calibri"/>
          <w:b/>
          <w:sz w:val="22"/>
          <w:szCs w:val="22"/>
          <w:lang w:val="en-GB"/>
        </w:rPr>
        <w:t>26</w:t>
      </w:r>
      <w:r w:rsidR="001809C3" w:rsidRPr="00907C0A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907C0A" w:rsidRPr="00907C0A">
        <w:rPr>
          <w:rFonts w:ascii="Calibri" w:hAnsi="Calibri" w:cs="Arial"/>
          <w:b/>
          <w:color w:val="333333"/>
          <w:sz w:val="22"/>
          <w:szCs w:val="22"/>
          <w:lang w:val="en-GB"/>
        </w:rPr>
        <w:t xml:space="preserve">Claim interest on late payment </w:t>
      </w:r>
      <w:r w:rsidR="00907C0A">
        <w:rPr>
          <w:rFonts w:ascii="Calibri" w:hAnsi="Calibri" w:cs="Arial"/>
          <w:b/>
          <w:color w:val="333333"/>
          <w:sz w:val="22"/>
          <w:szCs w:val="22"/>
          <w:lang w:val="en-GB"/>
        </w:rPr>
        <w:t>–</w:t>
      </w:r>
      <w:r w:rsidR="00907C0A" w:rsidRPr="00907C0A">
        <w:rPr>
          <w:rFonts w:ascii="Calibri" w:hAnsi="Calibri" w:cs="Arial"/>
          <w:b/>
          <w:color w:val="333333"/>
          <w:sz w:val="22"/>
          <w:szCs w:val="22"/>
          <w:lang w:val="en-GB"/>
        </w:rPr>
        <w:t xml:space="preserve"> interest</w:t>
      </w:r>
      <w:r w:rsidR="00647A65">
        <w:rPr>
          <w:rFonts w:ascii="Calibri" w:hAnsi="Calibri" w:cs="Arial"/>
          <w:b/>
          <w:color w:val="333333"/>
          <w:sz w:val="22"/>
          <w:szCs w:val="22"/>
          <w:lang w:val="en-GB"/>
        </w:rPr>
        <w:t xml:space="preserve"> (ILP)</w:t>
      </w:r>
    </w:p>
    <w:p w14:paraId="3FB42A60" w14:textId="77777777" w:rsidR="00907C0A" w:rsidRPr="00907C0A" w:rsidRDefault="00907C0A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5C6C009B" w14:textId="00B1BEBD" w:rsidR="00B05DA5" w:rsidRPr="00B05DA5" w:rsidRDefault="00CA56DB" w:rsidP="00B05DA5">
      <w:pPr>
        <w:spacing w:after="200" w:line="360" w:lineRule="atLeast"/>
        <w:rPr>
          <w:rFonts w:ascii="Calibri" w:eastAsia="Calibri" w:hAnsi="Calibri" w:cs="Arial"/>
          <w:sz w:val="22"/>
          <w:szCs w:val="22"/>
          <w:lang w:val="en-US"/>
        </w:rPr>
      </w:pPr>
      <w:r w:rsidRPr="00B05DA5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B05DA5">
        <w:rPr>
          <w:rFonts w:ascii="Calibri" w:eastAsia="Calibri" w:hAnsi="Calibri"/>
          <w:sz w:val="22"/>
          <w:szCs w:val="22"/>
          <w:lang w:val="en-GB"/>
        </w:rPr>
        <w:t>0</w:t>
      </w:r>
      <w:r w:rsidR="00C22324" w:rsidRPr="00B05DA5">
        <w:rPr>
          <w:rFonts w:ascii="Calibri" w:eastAsia="Calibri" w:hAnsi="Calibri"/>
          <w:sz w:val="22"/>
          <w:szCs w:val="22"/>
          <w:lang w:val="en-GB"/>
        </w:rPr>
        <w:t>26</w:t>
      </w:r>
      <w:r w:rsidRPr="00B05DA5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B05DA5">
        <w:rPr>
          <w:rFonts w:ascii="Calibri" w:eastAsia="Calibri" w:hAnsi="Calibri"/>
          <w:sz w:val="22"/>
          <w:szCs w:val="22"/>
          <w:lang w:val="en-GB"/>
        </w:rPr>
        <w:t xml:space="preserve">used as </w:t>
      </w:r>
      <w:r w:rsidR="00A46423">
        <w:rPr>
          <w:rFonts w:ascii="Calibri" w:hAnsi="Calibri" w:cs="Arial"/>
          <w:color w:val="333333"/>
          <w:sz w:val="22"/>
          <w:szCs w:val="22"/>
          <w:lang w:val="en-GB"/>
        </w:rPr>
        <w:t>c</w:t>
      </w:r>
      <w:r w:rsidR="00B05DA5" w:rsidRPr="00B05DA5">
        <w:rPr>
          <w:rFonts w:ascii="Calibri" w:hAnsi="Calibri" w:cs="Arial"/>
          <w:color w:val="333333"/>
          <w:sz w:val="22"/>
          <w:szCs w:val="22"/>
          <w:lang w:val="en-GB"/>
        </w:rPr>
        <w:t>laim interest o</w:t>
      </w:r>
      <w:r w:rsidR="00907C0A">
        <w:rPr>
          <w:rFonts w:ascii="Calibri" w:hAnsi="Calibri" w:cs="Arial"/>
          <w:color w:val="333333"/>
          <w:sz w:val="22"/>
          <w:szCs w:val="22"/>
          <w:lang w:val="en-GB"/>
        </w:rPr>
        <w:t xml:space="preserve">n late payment </w:t>
      </w:r>
      <w:r w:rsidR="00DA56EF">
        <w:rPr>
          <w:rFonts w:ascii="Calibri" w:hAnsi="Calibri" w:cs="Arial"/>
          <w:color w:val="333333"/>
          <w:sz w:val="22"/>
          <w:szCs w:val="22"/>
          <w:lang w:val="en-GB"/>
        </w:rPr>
        <w:t>–</w:t>
      </w:r>
      <w:r w:rsidR="00907C0A">
        <w:rPr>
          <w:rFonts w:ascii="Calibri" w:hAnsi="Calibri" w:cs="Arial"/>
          <w:color w:val="333333"/>
          <w:sz w:val="22"/>
          <w:szCs w:val="22"/>
          <w:lang w:val="en-GB"/>
        </w:rPr>
        <w:t xml:space="preserve"> interest</w:t>
      </w:r>
      <w:r w:rsidR="00DA56EF">
        <w:rPr>
          <w:rFonts w:ascii="Calibri" w:hAnsi="Calibri" w:cs="Arial"/>
          <w:color w:val="333333"/>
          <w:sz w:val="22"/>
          <w:szCs w:val="22"/>
          <w:lang w:val="en-GB"/>
        </w:rPr>
        <w:t>,</w:t>
      </w:r>
      <w:bookmarkStart w:id="1" w:name="_GoBack"/>
      <w:bookmarkEnd w:id="1"/>
      <w:r w:rsidR="00907C0A">
        <w:rPr>
          <w:rFonts w:ascii="Calibri" w:hAnsi="Calibri" w:cs="Arial"/>
          <w:color w:val="333333"/>
          <w:sz w:val="22"/>
          <w:szCs w:val="22"/>
          <w:lang w:val="en-GB"/>
        </w:rPr>
        <w:t xml:space="preserve"> based on </w:t>
      </w:r>
      <w:r w:rsidR="00B05DA5" w:rsidRPr="00B05DA5">
        <w:rPr>
          <w:rFonts w:ascii="Calibri" w:hAnsi="Calibri" w:cs="Arial"/>
          <w:color w:val="333333"/>
          <w:sz w:val="22"/>
          <w:szCs w:val="22"/>
          <w:lang w:val="en-GB"/>
        </w:rPr>
        <w:t>Article 68 of Regulation (EC) No 987/2009</w:t>
      </w:r>
      <w:r w:rsidR="00907C0A">
        <w:rPr>
          <w:rFonts w:ascii="Calibri" w:hAnsi="Calibri" w:cs="Arial"/>
          <w:color w:val="333333"/>
          <w:sz w:val="22"/>
          <w:szCs w:val="22"/>
          <w:lang w:val="en-GB"/>
        </w:rPr>
        <w:t>.</w:t>
      </w:r>
      <w:r w:rsidR="00B05DA5" w:rsidRPr="00B05DA5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</w:p>
    <w:p w14:paraId="7E43326F" w14:textId="36601173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C22324">
        <w:rPr>
          <w:rFonts w:ascii="Calibri" w:eastAsia="Calibri" w:hAnsi="Calibri" w:cs="Arial"/>
          <w:sz w:val="22"/>
          <w:szCs w:val="22"/>
          <w:lang w:val="en-US"/>
        </w:rPr>
        <w:t>26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46C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4B97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47A65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07C0A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A22C8C"/>
    <w:rsid w:val="00A27C37"/>
    <w:rsid w:val="00A46423"/>
    <w:rsid w:val="00A73764"/>
    <w:rsid w:val="00A748C0"/>
    <w:rsid w:val="00A919D4"/>
    <w:rsid w:val="00AB3C18"/>
    <w:rsid w:val="00AD1264"/>
    <w:rsid w:val="00AD134B"/>
    <w:rsid w:val="00AD7DDD"/>
    <w:rsid w:val="00AE627F"/>
    <w:rsid w:val="00B05DA5"/>
    <w:rsid w:val="00B27FEC"/>
    <w:rsid w:val="00B40A09"/>
    <w:rsid w:val="00B657B4"/>
    <w:rsid w:val="00B6735A"/>
    <w:rsid w:val="00BB1B69"/>
    <w:rsid w:val="00BC1FB8"/>
    <w:rsid w:val="00BC7075"/>
    <w:rsid w:val="00BD2713"/>
    <w:rsid w:val="00BF0737"/>
    <w:rsid w:val="00C14DDF"/>
    <w:rsid w:val="00C22324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A56EF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328B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26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F5A0DE-31BB-4167-B6F2-BF266EF277CE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S026</dc:title>
  <dc:subject/>
  <dc:creator/>
  <cp:keywords/>
  <dc:description/>
  <cp:lastModifiedBy>ALECSANDRESCU Adriana-Madalina (EMPL-EXT)</cp:lastModifiedBy>
  <cp:revision>45</cp:revision>
  <dcterms:created xsi:type="dcterms:W3CDTF">2017-03-21T12:53:00Z</dcterms:created>
  <dcterms:modified xsi:type="dcterms:W3CDTF">2017-06-09T15:28:00Z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