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E02" w:rsidRPr="00FB0832" w:rsidRDefault="00D22E02" w:rsidP="003B15AA">
      <w:pPr>
        <w:pStyle w:val="Heading2"/>
        <w:spacing w:line="240" w:lineRule="auto"/>
        <w:jc w:val="center"/>
        <w:rPr>
          <w:rFonts w:asciiTheme="minorHAnsi" w:hAnsiTheme="minorHAnsi"/>
          <w:color w:val="auto"/>
          <w:sz w:val="22"/>
          <w:szCs w:val="22"/>
        </w:rPr>
      </w:pPr>
      <w:bookmarkStart w:id="0" w:name="_Toc477783842"/>
      <w:r w:rsidRPr="00FB0832">
        <w:rPr>
          <w:rFonts w:asciiTheme="minorHAnsi" w:hAnsiTheme="minorHAnsi"/>
          <w:color w:val="auto"/>
          <w:sz w:val="22"/>
          <w:szCs w:val="22"/>
        </w:rPr>
        <w:t>SED F0</w:t>
      </w:r>
      <w:r w:rsidR="00183648" w:rsidRPr="00FB0832">
        <w:rPr>
          <w:rFonts w:asciiTheme="minorHAnsi" w:hAnsiTheme="minorHAnsi"/>
          <w:color w:val="auto"/>
          <w:sz w:val="22"/>
          <w:szCs w:val="22"/>
        </w:rPr>
        <w:t>2</w:t>
      </w:r>
      <w:r w:rsidR="00C36953" w:rsidRPr="00FB0832">
        <w:rPr>
          <w:rFonts w:asciiTheme="minorHAnsi" w:hAnsiTheme="minorHAnsi"/>
          <w:color w:val="auto"/>
          <w:sz w:val="22"/>
          <w:szCs w:val="22"/>
        </w:rPr>
        <w:t>7</w:t>
      </w:r>
      <w:r w:rsidRPr="00FB0832">
        <w:rPr>
          <w:rFonts w:asciiTheme="minorHAnsi" w:hAnsiTheme="minorHAnsi"/>
          <w:color w:val="auto"/>
          <w:sz w:val="22"/>
          <w:szCs w:val="22"/>
        </w:rPr>
        <w:t xml:space="preserve"> Re</w:t>
      </w:r>
      <w:r w:rsidR="000F082C" w:rsidRPr="00FB0832">
        <w:rPr>
          <w:rFonts w:asciiTheme="minorHAnsi" w:hAnsiTheme="minorHAnsi"/>
          <w:color w:val="auto"/>
          <w:sz w:val="22"/>
          <w:szCs w:val="22"/>
        </w:rPr>
        <w:t>ply</w:t>
      </w:r>
      <w:r w:rsidRPr="00FB0832">
        <w:rPr>
          <w:rFonts w:asciiTheme="minorHAnsi" w:hAnsiTheme="minorHAnsi"/>
          <w:color w:val="auto"/>
          <w:sz w:val="22"/>
          <w:szCs w:val="22"/>
        </w:rPr>
        <w:t xml:space="preserve"> </w:t>
      </w:r>
      <w:bookmarkEnd w:id="0"/>
      <w:r w:rsidR="00183648" w:rsidRPr="00FB0832">
        <w:rPr>
          <w:rFonts w:asciiTheme="minorHAnsi" w:hAnsiTheme="minorHAnsi"/>
          <w:color w:val="auto"/>
          <w:sz w:val="22"/>
          <w:szCs w:val="22"/>
        </w:rPr>
        <w:t xml:space="preserve">to </w:t>
      </w:r>
      <w:r w:rsidR="00C36953" w:rsidRPr="00FB0832">
        <w:rPr>
          <w:rFonts w:asciiTheme="minorHAnsi" w:hAnsiTheme="minorHAnsi"/>
          <w:color w:val="auto"/>
          <w:sz w:val="22"/>
          <w:szCs w:val="22"/>
        </w:rPr>
        <w:t>more information</w:t>
      </w:r>
    </w:p>
    <w:p w:rsidR="002C4FC8" w:rsidRPr="00FB0832" w:rsidRDefault="002C4FC8" w:rsidP="003B15AA">
      <w:pPr>
        <w:spacing w:after="0" w:line="240" w:lineRule="auto"/>
      </w:pPr>
      <w:bookmarkStart w:id="1" w:name="_Toc400707706"/>
    </w:p>
    <w:p w:rsidR="00841B80" w:rsidRDefault="00183648" w:rsidP="003B15AA">
      <w:pPr>
        <w:spacing w:after="120" w:line="240" w:lineRule="auto"/>
        <w:jc w:val="both"/>
        <w:rPr>
          <w:rFonts w:cs="Arial"/>
        </w:rPr>
      </w:pPr>
      <w:r w:rsidRPr="00FB0832">
        <w:rPr>
          <w:rFonts w:cs="Arial"/>
        </w:rPr>
        <w:t>The SED F02</w:t>
      </w:r>
      <w:r w:rsidR="00C36953" w:rsidRPr="00FB0832">
        <w:rPr>
          <w:rFonts w:cs="Arial"/>
        </w:rPr>
        <w:t>7</w:t>
      </w:r>
      <w:r w:rsidRPr="00FB0832">
        <w:rPr>
          <w:rFonts w:cs="Arial"/>
        </w:rPr>
        <w:t xml:space="preserve"> is used as</w:t>
      </w:r>
      <w:r w:rsidR="009B0075" w:rsidRPr="00FB0832">
        <w:rPr>
          <w:rFonts w:cs="Arial"/>
        </w:rPr>
        <w:t xml:space="preserve"> </w:t>
      </w:r>
      <w:r w:rsidRPr="00FB0832">
        <w:rPr>
          <w:rFonts w:cs="Arial"/>
        </w:rPr>
        <w:t>a reply to SED F02</w:t>
      </w:r>
      <w:r w:rsidR="00FB0832" w:rsidRPr="00FB0832">
        <w:rPr>
          <w:rFonts w:cs="Arial"/>
        </w:rPr>
        <w:t>6</w:t>
      </w:r>
      <w:r w:rsidRPr="00FB0832">
        <w:rPr>
          <w:rFonts w:cs="Arial"/>
        </w:rPr>
        <w:t xml:space="preserve"> – Request </w:t>
      </w:r>
      <w:r w:rsidR="00C36953" w:rsidRPr="00FB0832">
        <w:rPr>
          <w:rFonts w:cs="Arial"/>
        </w:rPr>
        <w:t>more</w:t>
      </w:r>
      <w:r w:rsidRPr="00FB0832">
        <w:rPr>
          <w:rFonts w:cs="Arial"/>
        </w:rPr>
        <w:t xml:space="preserve"> information.  The replying Member State </w:t>
      </w:r>
      <w:r w:rsidR="00C36953" w:rsidRPr="00FB0832">
        <w:rPr>
          <w:rFonts w:cs="Arial"/>
        </w:rPr>
        <w:t>provides all of the information it has to</w:t>
      </w:r>
      <w:r w:rsidRPr="00FB0832">
        <w:rPr>
          <w:rFonts w:cs="Arial"/>
        </w:rPr>
        <w:t xml:space="preserve"> the other party.  Both Case Owner and Counterparty can use this SED.  </w:t>
      </w:r>
      <w:r w:rsidR="00FB0832" w:rsidRPr="00FB0832">
        <w:rPr>
          <w:rFonts w:cs="Arial"/>
        </w:rPr>
        <w:br/>
      </w:r>
      <w:r w:rsidRPr="00FB0832">
        <w:rPr>
          <w:rFonts w:cs="Arial"/>
        </w:rPr>
        <w:t>Note that this SED can also be used without first receiving the F02</w:t>
      </w:r>
      <w:r w:rsidR="00C36953" w:rsidRPr="00FB0832">
        <w:rPr>
          <w:rFonts w:cs="Arial"/>
        </w:rPr>
        <w:t>6</w:t>
      </w:r>
      <w:r w:rsidRPr="00FB0832">
        <w:rPr>
          <w:rFonts w:cs="Arial"/>
        </w:rPr>
        <w:t xml:space="preserve"> Request SED, to inform the other Member State(s) when there is a need to pass information </w:t>
      </w:r>
      <w:r w:rsidR="00C36953" w:rsidRPr="00FB0832">
        <w:rPr>
          <w:rFonts w:cs="Arial"/>
        </w:rPr>
        <w:t>on the relevant circumstances to the other Member State(s)</w:t>
      </w:r>
      <w:r w:rsidR="00FB0832" w:rsidRPr="00FB0832">
        <w:rPr>
          <w:rFonts w:cs="Arial"/>
        </w:rPr>
        <w:t>.</w:t>
      </w:r>
    </w:p>
    <w:p w:rsidR="00841B80" w:rsidRDefault="00183648" w:rsidP="003B15AA">
      <w:pPr>
        <w:spacing w:after="120" w:line="240" w:lineRule="auto"/>
        <w:jc w:val="both"/>
        <w:rPr>
          <w:rFonts w:cs="Arial"/>
        </w:rPr>
      </w:pPr>
      <w:r w:rsidRPr="00FB0832">
        <w:rPr>
          <w:rFonts w:cs="Arial"/>
        </w:rPr>
        <w:t>This SED is connected to SEDs F001 or F002 in order to obtain additional information that is important for the family benefits.</w:t>
      </w:r>
    </w:p>
    <w:p w:rsidR="00C36953" w:rsidRPr="00FB0832" w:rsidRDefault="00C36953" w:rsidP="003B15AA">
      <w:pPr>
        <w:spacing w:after="120" w:line="240" w:lineRule="auto"/>
        <w:jc w:val="both"/>
        <w:rPr>
          <w:rFonts w:cs="Arial"/>
        </w:rPr>
      </w:pPr>
      <w:r w:rsidRPr="00FB0832">
        <w:rPr>
          <w:rFonts w:cs="Arial"/>
        </w:rPr>
        <w:t xml:space="preserve">If some Member State has special rules for data protection (e.g. documents about adoption, medical reports), then they should act according to their legislation and rules. They can provide requested information in some other way, if possible, or just answer that they cannot fill in SED F027 with relevant information according to their data protection etc. rules. The replying Member State then sends SED F027 and informs either in 'Claim or reply to claim' field or in 'Additional information' section that they cannot provide this kind of information </w:t>
      </w:r>
      <w:r w:rsidR="00B95B68" w:rsidRPr="00FB0832">
        <w:rPr>
          <w:rFonts w:cs="Arial"/>
        </w:rPr>
        <w:t>which t</w:t>
      </w:r>
      <w:r w:rsidRPr="00FB0832">
        <w:rPr>
          <w:rFonts w:cs="Arial"/>
        </w:rPr>
        <w:t>he other Member State requested.</w:t>
      </w:r>
    </w:p>
    <w:p w:rsidR="00FB0832" w:rsidRPr="00FB0832" w:rsidRDefault="00FB0832" w:rsidP="003B15AA">
      <w:pPr>
        <w:spacing w:after="120" w:line="240" w:lineRule="auto"/>
        <w:jc w:val="both"/>
        <w:rPr>
          <w:rFonts w:cs="Calibri"/>
        </w:rPr>
      </w:pPr>
      <w:r w:rsidRPr="00FB0832">
        <w:rPr>
          <w:rFonts w:asciiTheme="minorHAnsi" w:hAnsiTheme="minorHAnsi" w:cs="Calibri"/>
        </w:rPr>
        <w:t xml:space="preserve">In any case you have to provide this information.  </w:t>
      </w:r>
      <w:r w:rsidRPr="00FB0832">
        <w:rPr>
          <w:rFonts w:cs="Calibri"/>
        </w:rPr>
        <w:t>You complete the 'Reply to Requested information' section and depending on the circumstances complete the reply section(s) per relevant circumstance. In the additional information – section you provide any relevant additional information.</w:t>
      </w:r>
    </w:p>
    <w:p w:rsidR="00841B80" w:rsidRDefault="00FB0832" w:rsidP="003B15AA">
      <w:pPr>
        <w:spacing w:after="0" w:line="240" w:lineRule="auto"/>
        <w:jc w:val="both"/>
        <w:rPr>
          <w:rFonts w:asciiTheme="minorHAnsi" w:hAnsiTheme="minorHAnsi" w:cs="Calibri"/>
          <w:u w:val="single"/>
        </w:rPr>
      </w:pPr>
      <w:r w:rsidRPr="00FB0832">
        <w:rPr>
          <w:rFonts w:asciiTheme="minorHAnsi" w:hAnsiTheme="minorHAnsi" w:cs="Calibri"/>
          <w:u w:val="single"/>
        </w:rPr>
        <w:t xml:space="preserve">'Person' section: </w:t>
      </w:r>
    </w:p>
    <w:p w:rsidR="00FB0832" w:rsidRPr="00FB0832" w:rsidRDefault="00FB0832" w:rsidP="003B15AA">
      <w:pPr>
        <w:spacing w:after="120" w:line="240" w:lineRule="auto"/>
        <w:jc w:val="both"/>
        <w:rPr>
          <w:rFonts w:asciiTheme="minorHAnsi" w:hAnsiTheme="minorHAnsi" w:cs="Calibri"/>
          <w:u w:val="single"/>
        </w:rPr>
      </w:pPr>
      <w:r w:rsidRPr="00FB0832">
        <w:rPr>
          <w:rFonts w:asciiTheme="minorHAnsi" w:hAnsiTheme="minorHAnsi" w:cs="Calibri"/>
        </w:rPr>
        <w:t>Please note that t</w:t>
      </w:r>
      <w:r w:rsidRPr="00FB0832">
        <w:rPr>
          <w:rFonts w:asciiTheme="minorHAnsi" w:hAnsiTheme="minorHAnsi" w:cs="Arial"/>
        </w:rPr>
        <w:t xml:space="preserve">he town of birth is necessary for several Member States to identify the person without PIN. Therefore, the town of birth is a mandatory field if the person is not identified with PIN. If the town of birth is not known, explicitly write "unknown" in that field. If the person's family name at birth is different from the father's or mother's family name, then mention the father's or mother's family name at the person’s birth. The person may have had different types of addresses; if he or she has been employed outside of the country of residence, he or she may have had an address of stay e.g. the address in the country he or she was employed in. </w:t>
      </w:r>
    </w:p>
    <w:bookmarkEnd w:id="1"/>
    <w:p w:rsidR="000633FF" w:rsidRPr="00FB0832" w:rsidRDefault="000633FF" w:rsidP="003B15AA">
      <w:pPr>
        <w:spacing w:after="120" w:line="240" w:lineRule="auto"/>
        <w:jc w:val="both"/>
        <w:rPr>
          <w:rFonts w:cs="Arial"/>
          <w:lang w:val="en-US"/>
        </w:rPr>
      </w:pPr>
      <w:r w:rsidRPr="00FB0832">
        <w:t>It is pos</w:t>
      </w:r>
      <w:r w:rsidR="00C4633E" w:rsidRPr="00FB0832">
        <w:t>sible to add attachments to F0</w:t>
      </w:r>
      <w:r w:rsidR="00183648" w:rsidRPr="00FB0832">
        <w:t>2</w:t>
      </w:r>
      <w:r w:rsidR="00C36953" w:rsidRPr="00FB0832">
        <w:t>7</w:t>
      </w:r>
      <w:r w:rsidRPr="00FB0832">
        <w:t>.</w:t>
      </w:r>
    </w:p>
    <w:p w:rsidR="00534CB0" w:rsidRPr="00FB0832" w:rsidRDefault="000633FF" w:rsidP="003B15AA">
      <w:pPr>
        <w:spacing w:line="240" w:lineRule="auto"/>
        <w:jc w:val="both"/>
        <w:rPr>
          <w:rFonts w:cs="Arial"/>
        </w:rPr>
      </w:pPr>
      <w:r w:rsidRPr="00FB0832">
        <w:rPr>
          <w:rFonts w:cs="Arial"/>
        </w:rPr>
        <w:t>In order to see the content and explanatory notes of the SED F0</w:t>
      </w:r>
      <w:r w:rsidR="00183648" w:rsidRPr="00FB0832">
        <w:rPr>
          <w:rFonts w:cs="Arial"/>
        </w:rPr>
        <w:t>2</w:t>
      </w:r>
      <w:r w:rsidR="00C36953" w:rsidRPr="00FB0832">
        <w:rPr>
          <w:rFonts w:cs="Arial"/>
        </w:rPr>
        <w:t>7</w:t>
      </w:r>
      <w:r w:rsidRPr="00FB0832">
        <w:rPr>
          <w:rFonts w:cs="Arial"/>
        </w:rPr>
        <w:t xml:space="preserve"> please click </w:t>
      </w:r>
      <w:hyperlink r:id="rId6" w:history="1">
        <w:r w:rsidRPr="00FB0832">
          <w:rPr>
            <w:rStyle w:val="Hyperlink"/>
            <w:rFonts w:cs="Arial"/>
          </w:rPr>
          <w:t>h</w:t>
        </w:r>
        <w:bookmarkStart w:id="2" w:name="_GoBack"/>
        <w:bookmarkEnd w:id="2"/>
        <w:r w:rsidRPr="00FB0832">
          <w:rPr>
            <w:rStyle w:val="Hyperlink"/>
            <w:rFonts w:cs="Arial"/>
          </w:rPr>
          <w:t>ere.</w:t>
        </w:r>
      </w:hyperlink>
    </w:p>
    <w:sectPr w:rsidR="00534CB0" w:rsidRPr="00FB083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35649"/>
    <w:multiLevelType w:val="hybridMultilevel"/>
    <w:tmpl w:val="D70C6B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40C19"/>
    <w:multiLevelType w:val="hybridMultilevel"/>
    <w:tmpl w:val="02003792"/>
    <w:lvl w:ilvl="0" w:tplc="3AAAEBBE">
      <w:numFmt w:val="bullet"/>
      <w:lvlText w:val="•"/>
      <w:lvlJc w:val="left"/>
      <w:pPr>
        <w:ind w:left="1080" w:hanging="720"/>
      </w:pPr>
      <w:rPr>
        <w:rFonts w:ascii="Calibri" w:eastAsiaTheme="minorHAnsi" w:hAnsi="Calibri" w:cstheme="minorBidi" w:hint="default"/>
        <w:lang w:val="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77C78"/>
    <w:multiLevelType w:val="hybridMultilevel"/>
    <w:tmpl w:val="CEE4AA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885158D"/>
    <w:multiLevelType w:val="hybridMultilevel"/>
    <w:tmpl w:val="C794FB7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nsid w:val="391A504B"/>
    <w:multiLevelType w:val="hybridMultilevel"/>
    <w:tmpl w:val="9F5ADE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3D18043F"/>
    <w:multiLevelType w:val="hybridMultilevel"/>
    <w:tmpl w:val="175A2E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68D50FF3"/>
    <w:multiLevelType w:val="hybridMultilevel"/>
    <w:tmpl w:val="2048E6FC"/>
    <w:lvl w:ilvl="0" w:tplc="8EE46CF6">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395E3E"/>
    <w:multiLevelType w:val="hybridMultilevel"/>
    <w:tmpl w:val="DBB8DE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1"/>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22E02"/>
    <w:rsid w:val="000309DA"/>
    <w:rsid w:val="000633FF"/>
    <w:rsid w:val="000A2EA1"/>
    <w:rsid w:val="000F082C"/>
    <w:rsid w:val="000F2A93"/>
    <w:rsid w:val="000F5B4F"/>
    <w:rsid w:val="00116C28"/>
    <w:rsid w:val="00183648"/>
    <w:rsid w:val="00195AA9"/>
    <w:rsid w:val="001E2EE2"/>
    <w:rsid w:val="001F03CA"/>
    <w:rsid w:val="00251C78"/>
    <w:rsid w:val="002C4FC8"/>
    <w:rsid w:val="002D682E"/>
    <w:rsid w:val="00340601"/>
    <w:rsid w:val="003779ED"/>
    <w:rsid w:val="0038462D"/>
    <w:rsid w:val="003B15AA"/>
    <w:rsid w:val="003F32A1"/>
    <w:rsid w:val="004322EA"/>
    <w:rsid w:val="005501D7"/>
    <w:rsid w:val="005D3A3B"/>
    <w:rsid w:val="00600DE4"/>
    <w:rsid w:val="00646756"/>
    <w:rsid w:val="00680D4F"/>
    <w:rsid w:val="006B7E7A"/>
    <w:rsid w:val="006E7ABB"/>
    <w:rsid w:val="006F3509"/>
    <w:rsid w:val="007064C8"/>
    <w:rsid w:val="00763D5F"/>
    <w:rsid w:val="00765BE8"/>
    <w:rsid w:val="0077139B"/>
    <w:rsid w:val="00826DE6"/>
    <w:rsid w:val="00841B80"/>
    <w:rsid w:val="008432BF"/>
    <w:rsid w:val="00875866"/>
    <w:rsid w:val="008B2700"/>
    <w:rsid w:val="008B5B53"/>
    <w:rsid w:val="00933C1D"/>
    <w:rsid w:val="00997CF4"/>
    <w:rsid w:val="009B0075"/>
    <w:rsid w:val="009D0B01"/>
    <w:rsid w:val="00B32729"/>
    <w:rsid w:val="00B86A97"/>
    <w:rsid w:val="00B95B68"/>
    <w:rsid w:val="00C36953"/>
    <w:rsid w:val="00C4633E"/>
    <w:rsid w:val="00C65946"/>
    <w:rsid w:val="00C75A00"/>
    <w:rsid w:val="00CF3059"/>
    <w:rsid w:val="00D22E02"/>
    <w:rsid w:val="00D96DC7"/>
    <w:rsid w:val="00DE2146"/>
    <w:rsid w:val="00E304B9"/>
    <w:rsid w:val="00F27C6D"/>
    <w:rsid w:val="00F54B9A"/>
    <w:rsid w:val="00FB0832"/>
    <w:rsid w:val="00FF4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2C4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22E02"/>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22E02"/>
    <w:rPr>
      <w:rFonts w:ascii="Cambria" w:eastAsia="Times New Roman" w:hAnsi="Cambria"/>
      <w:b/>
      <w:bCs/>
      <w:color w:val="4F81BD"/>
      <w:sz w:val="22"/>
      <w:szCs w:val="22"/>
      <w:lang w:eastAsia="en-US"/>
    </w:rPr>
  </w:style>
  <w:style w:type="character" w:styleId="Hyperlink">
    <w:name w:val="Hyperlink"/>
    <w:uiPriority w:val="99"/>
    <w:unhideWhenUsed/>
    <w:rsid w:val="00D22E02"/>
    <w:rPr>
      <w:color w:val="0000FF"/>
      <w:u w:val="single"/>
    </w:rPr>
  </w:style>
  <w:style w:type="paragraph" w:styleId="ListParagraph">
    <w:name w:val="List Paragraph"/>
    <w:basedOn w:val="Normal"/>
    <w:uiPriority w:val="99"/>
    <w:qFormat/>
    <w:rsid w:val="00D22E02"/>
    <w:pPr>
      <w:spacing w:after="0" w:line="240" w:lineRule="auto"/>
      <w:ind w:left="720"/>
      <w:contextualSpacing/>
    </w:pPr>
    <w:rPr>
      <w:rFonts w:eastAsia="Times New Roman"/>
      <w:szCs w:val="24"/>
      <w:lang w:val="nl-NL" w:eastAsia="nl-NL"/>
    </w:rPr>
  </w:style>
  <w:style w:type="character" w:customStyle="1" w:styleId="Heading2Char">
    <w:name w:val="Heading 2 Char"/>
    <w:basedOn w:val="DefaultParagraphFont"/>
    <w:link w:val="Heading2"/>
    <w:uiPriority w:val="9"/>
    <w:rsid w:val="002C4FC8"/>
    <w:rPr>
      <w:rFonts w:asciiTheme="majorHAnsi" w:eastAsiaTheme="majorEastAsia" w:hAnsiTheme="majorHAnsi" w:cstheme="majorBidi"/>
      <w:b/>
      <w:bCs/>
      <w:color w:val="4F81BD" w:themeColor="accent1"/>
      <w:sz w:val="26"/>
      <w:szCs w:val="26"/>
      <w:lang w:eastAsia="en-US"/>
    </w:rPr>
  </w:style>
  <w:style w:type="character" w:styleId="FollowedHyperlink">
    <w:name w:val="FollowedHyperlink"/>
    <w:basedOn w:val="DefaultParagraphFont"/>
    <w:uiPriority w:val="99"/>
    <w:semiHidden/>
    <w:unhideWhenUsed/>
    <w:rsid w:val="004322EA"/>
    <w:rPr>
      <w:color w:val="800080" w:themeColor="followedHyperlink"/>
      <w:u w:val="single"/>
    </w:rPr>
  </w:style>
  <w:style w:type="paragraph" w:styleId="NormalWeb">
    <w:name w:val="Normal (Web)"/>
    <w:basedOn w:val="Normal"/>
    <w:uiPriority w:val="99"/>
    <w:rsid w:val="003779ED"/>
    <w:pPr>
      <w:spacing w:before="100" w:beforeAutospacing="1" w:after="100" w:afterAutospacing="1" w:line="240" w:lineRule="auto"/>
    </w:pPr>
    <w:rPr>
      <w:rFonts w:ascii="Times" w:eastAsia="Times New Roman" w:hAnsi="Time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F027_en.htm"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48380D58-ACBD-472D-855E-1A2FE224A106}"/>
</file>

<file path=customXml/itemProps2.xml><?xml version="1.0" encoding="utf-8"?>
<ds:datastoreItem xmlns:ds="http://schemas.openxmlformats.org/officeDocument/2006/customXml" ds:itemID="{A517B915-3786-4923-B971-EDFB39125BA2}"/>
</file>

<file path=customXml/itemProps3.xml><?xml version="1.0" encoding="utf-8"?>
<ds:datastoreItem xmlns:ds="http://schemas.openxmlformats.org/officeDocument/2006/customXml" ds:itemID="{99CE7B78-4825-485C-8932-5A8332944B49}"/>
</file>

<file path=docProps/app.xml><?xml version="1.0" encoding="utf-8"?>
<Properties xmlns="http://schemas.openxmlformats.org/officeDocument/2006/extended-properties" xmlns:vt="http://schemas.openxmlformats.org/officeDocument/2006/docPropsVTypes">
  <Template>Normal.dotm</Template>
  <TotalTime>16</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F027</dc:title>
  <dc:creator>WARSON Heidi (EMPL-EXT)</dc:creator>
  <cp:lastModifiedBy>LELDE CUKURE</cp:lastModifiedBy>
  <cp:revision>6</cp:revision>
  <dcterms:created xsi:type="dcterms:W3CDTF">2017-05-23T09:08:00Z</dcterms:created>
  <dcterms:modified xsi:type="dcterms:W3CDTF">2017-07-10T14:44:00Z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