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5CF89024" w:rsidR="00182F3B" w:rsidRDefault="00F60981" w:rsidP="00182F3B">
      <w:pPr>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SED F</w:t>
      </w:r>
      <w:r w:rsidR="00182F3B" w:rsidRPr="00F60981">
        <w:rPr>
          <w:rFonts w:ascii="Calibri" w:eastAsia="Calibri" w:hAnsi="Calibri"/>
          <w:b/>
          <w:sz w:val="22"/>
          <w:szCs w:val="22"/>
          <w:lang w:val="en-GB"/>
        </w:rPr>
        <w:t>0</w:t>
      </w:r>
      <w:r w:rsidR="00D17C79">
        <w:rPr>
          <w:rFonts w:ascii="Calibri" w:eastAsia="Calibri" w:hAnsi="Calibri"/>
          <w:b/>
          <w:sz w:val="22"/>
          <w:szCs w:val="22"/>
          <w:lang w:val="en-GB"/>
        </w:rPr>
        <w:t>20</w:t>
      </w:r>
      <w:r w:rsidR="00182F3B" w:rsidRPr="00F60981">
        <w:rPr>
          <w:rFonts w:ascii="Calibri" w:eastAsia="Calibri" w:hAnsi="Calibri"/>
          <w:b/>
          <w:sz w:val="22"/>
          <w:szCs w:val="22"/>
          <w:lang w:val="en-GB"/>
        </w:rPr>
        <w:t xml:space="preserve"> –</w:t>
      </w:r>
      <w:bookmarkEnd w:id="0"/>
      <w:r>
        <w:rPr>
          <w:rFonts w:ascii="Calibri" w:eastAsia="Calibri" w:hAnsi="Calibri"/>
          <w:b/>
          <w:sz w:val="22"/>
          <w:szCs w:val="22"/>
          <w:lang w:val="en-GB"/>
        </w:rPr>
        <w:t xml:space="preserve"> </w:t>
      </w:r>
      <w:r w:rsidR="00D17C79" w:rsidRPr="00D17C79">
        <w:rPr>
          <w:rFonts w:ascii="Calibri" w:eastAsia="Calibri" w:hAnsi="Calibri"/>
          <w:b/>
          <w:sz w:val="22"/>
          <w:szCs w:val="22"/>
          <w:lang w:val="en-GB"/>
        </w:rPr>
        <w:t>‘Information on priority for additional benefits’</w:t>
      </w:r>
    </w:p>
    <w:p w14:paraId="7FE05DE9" w14:textId="77777777" w:rsidR="00471F6D" w:rsidRPr="00D17C79" w:rsidRDefault="00471F6D" w:rsidP="00182F3B">
      <w:pPr>
        <w:jc w:val="center"/>
        <w:outlineLvl w:val="1"/>
        <w:rPr>
          <w:rFonts w:ascii="Calibri" w:eastAsia="Calibri" w:hAnsi="Calibri"/>
          <w:b/>
          <w:sz w:val="22"/>
          <w:szCs w:val="22"/>
          <w:lang w:val="en-US"/>
        </w:rPr>
      </w:pPr>
    </w:p>
    <w:bookmarkEnd w:id="1"/>
    <w:p w14:paraId="406D5B60" w14:textId="1DB4468D" w:rsidR="00C14197" w:rsidRDefault="0024591C" w:rsidP="00861A41">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SED F020 is used to communicate</w:t>
      </w:r>
      <w:r w:rsidR="00C14197" w:rsidRPr="00C14197">
        <w:rPr>
          <w:rFonts w:ascii="Calibri" w:eastAsia="Calibri" w:hAnsi="Calibri" w:cs="Arial"/>
          <w:sz w:val="22"/>
          <w:szCs w:val="22"/>
          <w:lang w:val="en-GB"/>
        </w:rPr>
        <w:t xml:space="preserve"> the information on the priority for additional or special benefits for orphans</w:t>
      </w:r>
      <w:r w:rsidR="00563EC6">
        <w:rPr>
          <w:rFonts w:ascii="Calibri" w:eastAsia="Calibri" w:hAnsi="Calibri" w:cs="Arial"/>
          <w:sz w:val="22"/>
          <w:szCs w:val="22"/>
          <w:lang w:val="en-GB"/>
        </w:rPr>
        <w:t xml:space="preserve"> in a situation where </w:t>
      </w:r>
      <w:r w:rsidR="00861A41">
        <w:rPr>
          <w:rFonts w:ascii="Calibri" w:eastAsia="Calibri" w:hAnsi="Calibri" w:cs="Arial"/>
          <w:sz w:val="22"/>
          <w:szCs w:val="22"/>
          <w:lang w:val="en-GB"/>
        </w:rPr>
        <w:t>it was initially unclear which I</w:t>
      </w:r>
      <w:r w:rsidR="00563EC6">
        <w:rPr>
          <w:rFonts w:ascii="Calibri" w:eastAsia="Calibri" w:hAnsi="Calibri" w:cs="Arial"/>
          <w:sz w:val="22"/>
          <w:szCs w:val="22"/>
          <w:lang w:val="en-GB"/>
        </w:rPr>
        <w:t xml:space="preserve">nstitution has priority </w:t>
      </w:r>
      <w:r w:rsidR="00861A41">
        <w:rPr>
          <w:rFonts w:ascii="Calibri" w:eastAsia="Calibri" w:hAnsi="Calibri" w:cs="Arial"/>
          <w:sz w:val="22"/>
          <w:szCs w:val="22"/>
          <w:lang w:val="en-GB"/>
        </w:rPr>
        <w:t xml:space="preserve">for additional or special benefits for orphans </w:t>
      </w:r>
      <w:r w:rsidR="00563EC6">
        <w:rPr>
          <w:rFonts w:ascii="Calibri" w:eastAsia="Calibri" w:hAnsi="Calibri" w:cs="Arial"/>
          <w:sz w:val="22"/>
          <w:szCs w:val="22"/>
          <w:lang w:val="en-GB"/>
        </w:rPr>
        <w:t>and the Competent Institution has therefore first collected information on the length of insurance or residence periods in several Member States</w:t>
      </w:r>
      <w:r w:rsidR="00C14197" w:rsidRPr="00C14197">
        <w:rPr>
          <w:rFonts w:ascii="Calibri" w:eastAsia="Calibri" w:hAnsi="Calibri" w:cs="Arial"/>
          <w:sz w:val="22"/>
          <w:szCs w:val="22"/>
          <w:lang w:val="en-GB"/>
        </w:rPr>
        <w:t xml:space="preserve">. </w:t>
      </w:r>
    </w:p>
    <w:p w14:paraId="42BB1183" w14:textId="77777777" w:rsidR="00861A41" w:rsidRDefault="00861A41" w:rsidP="00861A41">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With SED F020 the case owner gives information on the priority for additional or special benefits for orphans to all the Member States that it has sent the request with SED F018.  F020 therefore can be sent to two or more Member States to clarify the priority.</w:t>
      </w:r>
    </w:p>
    <w:p w14:paraId="1D9BA55C" w14:textId="77777777" w:rsidR="00861A41" w:rsidRDefault="00861A41" w:rsidP="00861A41">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If the Member ‘State which is competent for family benefits and which has no additional or special benefits for orphans discovers that the deceased person has been insured only in one of these Member States there is no need to send SED F020  to that Member State. In these cases SED F021 can be sent directly to the Member State whose legislation provides additional or special benefits for orphans.</w:t>
      </w:r>
    </w:p>
    <w:p w14:paraId="518220FA" w14:textId="363F139B" w:rsidR="00861A41" w:rsidRDefault="00861A41" w:rsidP="00861A41">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Deceased person:</w:t>
      </w:r>
    </w:p>
    <w:p w14:paraId="08380232" w14:textId="77777777" w:rsidR="00861A41" w:rsidRDefault="00861A41" w:rsidP="00861A41">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Fill in the necessary information of the deceased person for the counterparty.</w:t>
      </w:r>
    </w:p>
    <w:p w14:paraId="3DE110FB" w14:textId="2CDFEDD0" w:rsidR="00861A41" w:rsidRDefault="00861A41" w:rsidP="00861A41">
      <w:pPr>
        <w:spacing w:after="200" w:line="360" w:lineRule="atLeast"/>
        <w:jc w:val="both"/>
        <w:rPr>
          <w:rFonts w:ascii="Calibri" w:eastAsia="Calibri" w:hAnsi="Calibri" w:cs="Arial"/>
          <w:sz w:val="22"/>
          <w:szCs w:val="22"/>
          <w:lang w:val="en-GB"/>
        </w:rPr>
      </w:pPr>
      <w:r>
        <w:rPr>
          <w:rFonts w:ascii="Calibri" w:eastAsia="Calibri" w:hAnsi="Calibri" w:cs="Arial"/>
          <w:sz w:val="22"/>
          <w:szCs w:val="22"/>
          <w:lang w:val="en-GB"/>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14:paraId="7E554658" w14:textId="25B30980" w:rsidR="00861A41" w:rsidRDefault="00861A41" w:rsidP="00861A41">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Insurance period/Residence period:</w:t>
      </w:r>
    </w:p>
    <w:p w14:paraId="373905A5" w14:textId="60802B2C" w:rsidR="00861A41" w:rsidRPr="00861A41" w:rsidRDefault="00861A41" w:rsidP="00861A41">
      <w:pPr>
        <w:spacing w:after="200" w:line="360" w:lineRule="atLeast"/>
        <w:jc w:val="both"/>
        <w:rPr>
          <w:rFonts w:ascii="Calibri" w:eastAsia="Calibri" w:hAnsi="Calibri" w:cs="Arial"/>
          <w:sz w:val="22"/>
          <w:szCs w:val="22"/>
          <w:lang w:val="en-GB"/>
        </w:rPr>
      </w:pPr>
      <w:r w:rsidRPr="00861A41">
        <w:rPr>
          <w:rFonts w:ascii="Calibri" w:eastAsia="Calibri" w:hAnsi="Calibri" w:cs="Arial"/>
          <w:sz w:val="22"/>
          <w:szCs w:val="22"/>
          <w:lang w:val="en-GB"/>
        </w:rPr>
        <w:t xml:space="preserve">The sending Institution informs the longest periods of insurance or residence to the Member State in question. The sending Member State shall give all the information obtained through the preceding “Reply for insurance length period of additional benefits” SEDs F019 from the Institutions in all potentially relevant Member States. </w:t>
      </w:r>
      <w:r>
        <w:rPr>
          <w:rFonts w:ascii="Calibri" w:eastAsia="Calibri" w:hAnsi="Calibri" w:cs="Arial"/>
          <w:sz w:val="22"/>
          <w:szCs w:val="22"/>
          <w:lang w:val="en-GB"/>
        </w:rPr>
        <w:t>Please note that you can fill in more than one period of insurance or residence in a Member State for each deceased parent.</w:t>
      </w:r>
    </w:p>
    <w:p w14:paraId="219A5CC4" w14:textId="30050F40" w:rsidR="00861A41" w:rsidRDefault="00861A41" w:rsidP="00861A41">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Additional Information:</w:t>
      </w:r>
    </w:p>
    <w:p w14:paraId="10A249A6" w14:textId="67E0D9D6" w:rsidR="00527E54" w:rsidRPr="00861A41" w:rsidRDefault="00861A41" w:rsidP="00527E54">
      <w:pPr>
        <w:spacing w:after="200" w:line="360" w:lineRule="atLeast"/>
        <w:jc w:val="both"/>
        <w:rPr>
          <w:rFonts w:ascii="Calibri" w:eastAsia="Calibri" w:hAnsi="Calibri" w:cs="Arial"/>
          <w:sz w:val="22"/>
          <w:szCs w:val="22"/>
          <w:lang w:val="en-GB"/>
        </w:rPr>
      </w:pPr>
      <w:r>
        <w:rPr>
          <w:rFonts w:ascii="Calibri" w:eastAsia="Calibri" w:hAnsi="Calibri" w:cs="Arial"/>
          <w:sz w:val="22"/>
          <w:szCs w:val="22"/>
          <w:lang w:val="en-GB"/>
        </w:rPr>
        <w:t xml:space="preserve">Add any relevant information. </w:t>
      </w:r>
      <w:r w:rsidR="00527E54">
        <w:rPr>
          <w:rFonts w:ascii="Calibri" w:eastAsia="Calibri" w:hAnsi="Calibri"/>
          <w:sz w:val="22"/>
          <w:szCs w:val="22"/>
          <w:lang w:val="en-GB"/>
        </w:rPr>
        <w:t>It is possible to add attachments to F020.</w:t>
      </w:r>
    </w:p>
    <w:p w14:paraId="40132F75" w14:textId="0D7E4B1D" w:rsidR="00F60981" w:rsidRPr="00F60981" w:rsidRDefault="00182F3B" w:rsidP="00F60981">
      <w:pPr>
        <w:spacing w:after="200" w:line="360" w:lineRule="atLeast"/>
        <w:jc w:val="both"/>
        <w:rPr>
          <w:rFonts w:ascii="Calibri" w:eastAsia="Calibri" w:hAnsi="Calibri" w:cs="Arial"/>
          <w:sz w:val="22"/>
          <w:szCs w:val="22"/>
          <w:lang w:val="en-GB"/>
        </w:rPr>
      </w:pPr>
      <w:r w:rsidRPr="00F60981">
        <w:rPr>
          <w:rFonts w:ascii="Calibri" w:eastAsia="Calibri" w:hAnsi="Calibri" w:cs="Arial"/>
          <w:sz w:val="22"/>
          <w:szCs w:val="22"/>
          <w:lang w:val="en-GB"/>
        </w:rPr>
        <w:t xml:space="preserve">In order to see the content </w:t>
      </w:r>
      <w:r w:rsidR="00A919D4" w:rsidRPr="00F60981">
        <w:rPr>
          <w:rFonts w:ascii="Calibri" w:eastAsia="Calibri" w:hAnsi="Calibri" w:cs="Arial"/>
          <w:sz w:val="22"/>
          <w:szCs w:val="22"/>
          <w:lang w:val="en-GB"/>
        </w:rPr>
        <w:t xml:space="preserve">and explanatory notes </w:t>
      </w:r>
      <w:r w:rsidR="00F60981">
        <w:rPr>
          <w:rFonts w:ascii="Calibri" w:eastAsia="Calibri" w:hAnsi="Calibri" w:cs="Arial"/>
          <w:sz w:val="22"/>
          <w:szCs w:val="22"/>
          <w:lang w:val="en-GB"/>
        </w:rPr>
        <w:t>of the SED F</w:t>
      </w:r>
      <w:r w:rsidRPr="00F60981">
        <w:rPr>
          <w:rFonts w:ascii="Calibri" w:eastAsia="Calibri" w:hAnsi="Calibri" w:cs="Arial"/>
          <w:sz w:val="22"/>
          <w:szCs w:val="22"/>
          <w:lang w:val="en-GB"/>
        </w:rPr>
        <w:t>0</w:t>
      </w:r>
      <w:r w:rsidR="00527E54">
        <w:rPr>
          <w:rFonts w:ascii="Calibri" w:eastAsia="Calibri" w:hAnsi="Calibri" w:cs="Arial"/>
          <w:sz w:val="22"/>
          <w:szCs w:val="22"/>
          <w:lang w:val="en-GB"/>
        </w:rPr>
        <w:t>20</w:t>
      </w:r>
      <w:r w:rsidRPr="00F60981">
        <w:rPr>
          <w:rFonts w:ascii="Calibri" w:eastAsia="Calibri" w:hAnsi="Calibri" w:cs="Arial"/>
          <w:sz w:val="22"/>
          <w:szCs w:val="22"/>
          <w:lang w:val="en-GB"/>
        </w:rPr>
        <w:t xml:space="preserve"> please click </w:t>
      </w:r>
      <w:hyperlink r:id="rId11" w:history="1">
        <w:r w:rsidRPr="00471F6D">
          <w:rPr>
            <w:rFonts w:ascii="Calibri" w:hAnsi="Calibri" w:cs="Arial"/>
            <w:color w:val="0070C0"/>
            <w:sz w:val="22"/>
            <w:u w:val="single"/>
            <w:lang w:val="en-GB"/>
          </w:rPr>
          <w:t>here</w:t>
        </w:r>
      </w:hyperlink>
      <w:bookmarkStart w:id="2" w:name="_GoBack"/>
      <w:bookmarkEnd w:id="2"/>
      <w:r w:rsidRPr="00F60981">
        <w:rPr>
          <w:rFonts w:ascii="Calibri" w:eastAsia="Calibri" w:hAnsi="Calibri" w:cs="Arial"/>
          <w:sz w:val="22"/>
          <w:szCs w:val="22"/>
          <w:lang w:val="en-GB"/>
        </w:rPr>
        <w:t>.</w:t>
      </w:r>
    </w:p>
    <w:sectPr w:rsidR="00F60981" w:rsidRPr="00F60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EE783" w14:textId="77777777" w:rsidR="003F73DE" w:rsidRDefault="003F73DE" w:rsidP="00AB3C18">
      <w:r>
        <w:separator/>
      </w:r>
    </w:p>
  </w:endnote>
  <w:endnote w:type="continuationSeparator" w:id="0">
    <w:p w14:paraId="3F9AB2A7" w14:textId="77777777" w:rsidR="003F73DE" w:rsidRDefault="003F73D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49B6B" w14:textId="77777777" w:rsidR="003F73DE" w:rsidRDefault="003F73DE" w:rsidP="00AB3C18">
      <w:r>
        <w:separator/>
      </w:r>
    </w:p>
  </w:footnote>
  <w:footnote w:type="continuationSeparator" w:id="0">
    <w:p w14:paraId="06EF656C" w14:textId="77777777" w:rsidR="003F73DE" w:rsidRDefault="003F73D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52C57"/>
    <w:rsid w:val="00061694"/>
    <w:rsid w:val="0008225A"/>
    <w:rsid w:val="000B3328"/>
    <w:rsid w:val="000C62D3"/>
    <w:rsid w:val="000D79C9"/>
    <w:rsid w:val="000F1DDB"/>
    <w:rsid w:val="00105076"/>
    <w:rsid w:val="00127312"/>
    <w:rsid w:val="001342C0"/>
    <w:rsid w:val="00142F55"/>
    <w:rsid w:val="00173A29"/>
    <w:rsid w:val="00182F3B"/>
    <w:rsid w:val="001A7E1F"/>
    <w:rsid w:val="001B500E"/>
    <w:rsid w:val="001D06B8"/>
    <w:rsid w:val="001D6BD0"/>
    <w:rsid w:val="001E6B56"/>
    <w:rsid w:val="002029F8"/>
    <w:rsid w:val="0023233A"/>
    <w:rsid w:val="00234115"/>
    <w:rsid w:val="0024591C"/>
    <w:rsid w:val="002473B8"/>
    <w:rsid w:val="00283767"/>
    <w:rsid w:val="002B3431"/>
    <w:rsid w:val="002F79A2"/>
    <w:rsid w:val="0030294F"/>
    <w:rsid w:val="00304B04"/>
    <w:rsid w:val="003110EC"/>
    <w:rsid w:val="0032305C"/>
    <w:rsid w:val="003237EE"/>
    <w:rsid w:val="00340ADD"/>
    <w:rsid w:val="00376E7B"/>
    <w:rsid w:val="003873C7"/>
    <w:rsid w:val="003A283B"/>
    <w:rsid w:val="003C1F83"/>
    <w:rsid w:val="003C56B9"/>
    <w:rsid w:val="003D175F"/>
    <w:rsid w:val="003F4CFE"/>
    <w:rsid w:val="003F73DE"/>
    <w:rsid w:val="00411F46"/>
    <w:rsid w:val="00417AD3"/>
    <w:rsid w:val="00443229"/>
    <w:rsid w:val="00445685"/>
    <w:rsid w:val="00471F6D"/>
    <w:rsid w:val="004A2043"/>
    <w:rsid w:val="004A62FD"/>
    <w:rsid w:val="004B4697"/>
    <w:rsid w:val="004C3FA3"/>
    <w:rsid w:val="004C497A"/>
    <w:rsid w:val="005253D4"/>
    <w:rsid w:val="00527E54"/>
    <w:rsid w:val="00556052"/>
    <w:rsid w:val="00563EC6"/>
    <w:rsid w:val="00574310"/>
    <w:rsid w:val="005B1C63"/>
    <w:rsid w:val="00633F90"/>
    <w:rsid w:val="006728A1"/>
    <w:rsid w:val="0067458C"/>
    <w:rsid w:val="0068633B"/>
    <w:rsid w:val="00697559"/>
    <w:rsid w:val="006975C8"/>
    <w:rsid w:val="006A6A91"/>
    <w:rsid w:val="006B6BB3"/>
    <w:rsid w:val="006C2F17"/>
    <w:rsid w:val="006E463E"/>
    <w:rsid w:val="006E6CD4"/>
    <w:rsid w:val="0070430C"/>
    <w:rsid w:val="007149E7"/>
    <w:rsid w:val="00721A2B"/>
    <w:rsid w:val="00722276"/>
    <w:rsid w:val="00727F02"/>
    <w:rsid w:val="00747CCE"/>
    <w:rsid w:val="00765F0D"/>
    <w:rsid w:val="00775EB4"/>
    <w:rsid w:val="00781851"/>
    <w:rsid w:val="0078732C"/>
    <w:rsid w:val="007A77C8"/>
    <w:rsid w:val="007D31D7"/>
    <w:rsid w:val="0080404C"/>
    <w:rsid w:val="00817E31"/>
    <w:rsid w:val="00861A41"/>
    <w:rsid w:val="008801DB"/>
    <w:rsid w:val="0089206C"/>
    <w:rsid w:val="00930DD4"/>
    <w:rsid w:val="00953FFB"/>
    <w:rsid w:val="00963CE8"/>
    <w:rsid w:val="009B5934"/>
    <w:rsid w:val="009C25E7"/>
    <w:rsid w:val="009C6A8E"/>
    <w:rsid w:val="009E0CC0"/>
    <w:rsid w:val="009E279F"/>
    <w:rsid w:val="009E51FA"/>
    <w:rsid w:val="00A22C8C"/>
    <w:rsid w:val="00A27C37"/>
    <w:rsid w:val="00A47469"/>
    <w:rsid w:val="00A73764"/>
    <w:rsid w:val="00A748C0"/>
    <w:rsid w:val="00A919D4"/>
    <w:rsid w:val="00A978C5"/>
    <w:rsid w:val="00AB3C18"/>
    <w:rsid w:val="00AD1264"/>
    <w:rsid w:val="00AD134B"/>
    <w:rsid w:val="00AD7DDD"/>
    <w:rsid w:val="00AE627F"/>
    <w:rsid w:val="00B27FEC"/>
    <w:rsid w:val="00B326FF"/>
    <w:rsid w:val="00B40A09"/>
    <w:rsid w:val="00B657B4"/>
    <w:rsid w:val="00B6735A"/>
    <w:rsid w:val="00BC1FB8"/>
    <w:rsid w:val="00BC7075"/>
    <w:rsid w:val="00BD2713"/>
    <w:rsid w:val="00BF0737"/>
    <w:rsid w:val="00C14197"/>
    <w:rsid w:val="00C420DA"/>
    <w:rsid w:val="00C56E22"/>
    <w:rsid w:val="00CB2F07"/>
    <w:rsid w:val="00CF78E6"/>
    <w:rsid w:val="00D1469B"/>
    <w:rsid w:val="00D1603D"/>
    <w:rsid w:val="00D17C79"/>
    <w:rsid w:val="00D31138"/>
    <w:rsid w:val="00D46108"/>
    <w:rsid w:val="00D46796"/>
    <w:rsid w:val="00D51634"/>
    <w:rsid w:val="00D53DD0"/>
    <w:rsid w:val="00DA0D06"/>
    <w:rsid w:val="00DB42AB"/>
    <w:rsid w:val="00DE3622"/>
    <w:rsid w:val="00DF6399"/>
    <w:rsid w:val="00DF696A"/>
    <w:rsid w:val="00E22C24"/>
    <w:rsid w:val="00E33D3B"/>
    <w:rsid w:val="00E56507"/>
    <w:rsid w:val="00E56E4B"/>
    <w:rsid w:val="00E57012"/>
    <w:rsid w:val="00E61B8D"/>
    <w:rsid w:val="00E709C4"/>
    <w:rsid w:val="00ED3974"/>
    <w:rsid w:val="00ED6C57"/>
    <w:rsid w:val="00F3569D"/>
    <w:rsid w:val="00F40A7A"/>
    <w:rsid w:val="00F503C9"/>
    <w:rsid w:val="00F60981"/>
    <w:rsid w:val="00F72078"/>
    <w:rsid w:val="00F85F43"/>
    <w:rsid w:val="00FB704D"/>
    <w:rsid w:val="00FC1F67"/>
    <w:rsid w:val="00FE088F"/>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1284">
      <w:bodyDiv w:val="1"/>
      <w:marLeft w:val="0"/>
      <w:marRight w:val="0"/>
      <w:marTop w:val="0"/>
      <w:marBottom w:val="0"/>
      <w:divBdr>
        <w:top w:val="none" w:sz="0" w:space="0" w:color="auto"/>
        <w:left w:val="none" w:sz="0" w:space="0" w:color="auto"/>
        <w:bottom w:val="none" w:sz="0" w:space="0" w:color="auto"/>
        <w:right w:val="none" w:sz="0" w:space="0" w:color="auto"/>
      </w:divBdr>
    </w:div>
    <w:div w:id="1549875720">
      <w:bodyDiv w:val="1"/>
      <w:marLeft w:val="0"/>
      <w:marRight w:val="0"/>
      <w:marTop w:val="0"/>
      <w:marBottom w:val="0"/>
      <w:divBdr>
        <w:top w:val="none" w:sz="0" w:space="0" w:color="auto"/>
        <w:left w:val="none" w:sz="0" w:space="0" w:color="auto"/>
        <w:bottom w:val="none" w:sz="0" w:space="0" w:color="auto"/>
        <w:right w:val="none" w:sz="0" w:space="0" w:color="auto"/>
      </w:divBdr>
    </w:div>
    <w:div w:id="20340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F02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C1AAD-0BCE-4403-AC4F-CD3F2CEEE85F}"/>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D63F3399-31C8-4C13-B539-0B0ABDE4966E}"/>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2178</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F020</dc:title>
  <dc:subject/>
  <dc:creator/>
  <cp:keywords/>
  <dc:description/>
  <cp:lastModifiedBy>LELDE CUKURE</cp:lastModifiedBy>
  <cp:revision>12</cp:revision>
  <dcterms:created xsi:type="dcterms:W3CDTF">2017-04-21T08:52:00Z</dcterms:created>
  <dcterms:modified xsi:type="dcterms:W3CDTF">2017-06-09T15:48:00Z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