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03059551" w:rsidR="00182F3B" w:rsidRDefault="00F60981" w:rsidP="00182F3B">
      <w:pPr>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SED F</w:t>
      </w:r>
      <w:r w:rsidR="00182F3B" w:rsidRPr="00F60981">
        <w:rPr>
          <w:rFonts w:ascii="Calibri" w:eastAsia="Calibri" w:hAnsi="Calibri"/>
          <w:b/>
          <w:sz w:val="22"/>
          <w:szCs w:val="22"/>
          <w:lang w:val="en-GB"/>
        </w:rPr>
        <w:t>0</w:t>
      </w:r>
      <w:r>
        <w:rPr>
          <w:rFonts w:ascii="Calibri" w:eastAsia="Calibri" w:hAnsi="Calibri"/>
          <w:b/>
          <w:sz w:val="22"/>
          <w:szCs w:val="22"/>
          <w:lang w:val="en-GB"/>
        </w:rPr>
        <w:t>1</w:t>
      </w:r>
      <w:r w:rsidR="00AB3A69">
        <w:rPr>
          <w:rFonts w:ascii="Calibri" w:eastAsia="Calibri" w:hAnsi="Calibri"/>
          <w:b/>
          <w:sz w:val="22"/>
          <w:szCs w:val="22"/>
          <w:lang w:val="en-GB"/>
        </w:rPr>
        <w:t>9</w:t>
      </w:r>
      <w:r w:rsidR="00182F3B" w:rsidRPr="00F60981">
        <w:rPr>
          <w:rFonts w:ascii="Calibri" w:eastAsia="Calibri" w:hAnsi="Calibri"/>
          <w:b/>
          <w:sz w:val="22"/>
          <w:szCs w:val="22"/>
          <w:lang w:val="en-GB"/>
        </w:rPr>
        <w:t xml:space="preserve"> –</w:t>
      </w:r>
      <w:bookmarkEnd w:id="0"/>
      <w:r>
        <w:rPr>
          <w:rFonts w:ascii="Calibri" w:eastAsia="Calibri" w:hAnsi="Calibri"/>
          <w:b/>
          <w:sz w:val="22"/>
          <w:szCs w:val="22"/>
          <w:lang w:val="en-GB"/>
        </w:rPr>
        <w:t xml:space="preserve"> </w:t>
      </w:r>
      <w:r w:rsidR="00AB3A69" w:rsidRPr="00AB3A69">
        <w:rPr>
          <w:rFonts w:ascii="Calibri" w:eastAsia="Calibri" w:hAnsi="Calibri"/>
          <w:b/>
          <w:sz w:val="22"/>
          <w:szCs w:val="22"/>
          <w:lang w:val="en-GB"/>
        </w:rPr>
        <w:t>‘Reply for insurance length period of additional benefits’</w:t>
      </w:r>
    </w:p>
    <w:p w14:paraId="36658BC7" w14:textId="77777777" w:rsidR="0001758A" w:rsidRPr="00AB3A69" w:rsidRDefault="0001758A" w:rsidP="00182F3B">
      <w:pPr>
        <w:jc w:val="center"/>
        <w:outlineLvl w:val="1"/>
        <w:rPr>
          <w:rFonts w:ascii="Calibri" w:eastAsia="Calibri" w:hAnsi="Calibri"/>
          <w:b/>
          <w:sz w:val="22"/>
          <w:szCs w:val="22"/>
          <w:lang w:val="en-US"/>
        </w:rPr>
      </w:pPr>
    </w:p>
    <w:bookmarkEnd w:id="1"/>
    <w:p w14:paraId="47648E93" w14:textId="627AE75E" w:rsidR="00D551E2" w:rsidRDefault="00D551E2" w:rsidP="00C02412">
      <w:pPr>
        <w:spacing w:after="120" w:line="360" w:lineRule="atLeast"/>
        <w:jc w:val="both"/>
        <w:rPr>
          <w:rFonts w:ascii="Calibri" w:eastAsia="Calibri" w:hAnsi="Calibri" w:cs="Arial"/>
          <w:sz w:val="22"/>
          <w:szCs w:val="22"/>
          <w:lang w:val="en-GB"/>
        </w:rPr>
      </w:pPr>
      <w:r w:rsidRPr="00D551E2">
        <w:rPr>
          <w:rFonts w:ascii="Calibri" w:eastAsia="Calibri" w:hAnsi="Calibri" w:cs="Arial"/>
          <w:sz w:val="22"/>
          <w:szCs w:val="22"/>
          <w:lang w:val="en-GB"/>
        </w:rPr>
        <w:t xml:space="preserve">The SED F019 is used by the </w:t>
      </w:r>
      <w:r w:rsidR="00217F94">
        <w:rPr>
          <w:rFonts w:ascii="Calibri" w:eastAsia="Calibri" w:hAnsi="Calibri" w:cs="Arial"/>
          <w:sz w:val="22"/>
          <w:szCs w:val="22"/>
          <w:lang w:val="en-GB"/>
        </w:rPr>
        <w:t>C</w:t>
      </w:r>
      <w:r w:rsidRPr="00D551E2">
        <w:rPr>
          <w:rFonts w:ascii="Calibri" w:eastAsia="Calibri" w:hAnsi="Calibri" w:cs="Arial"/>
          <w:sz w:val="22"/>
          <w:szCs w:val="22"/>
          <w:lang w:val="en-GB"/>
        </w:rPr>
        <w:t>ompetent Institution of a Member State to reply to a `Request for insurance length period of additional benefits’ SED F018. The content of the SED F019 confirms the insurance or residence periods of the petitioner’s deceased parent in the Member State.</w:t>
      </w:r>
    </w:p>
    <w:p w14:paraId="68D5BFA6" w14:textId="6B263DF6" w:rsidR="00C02412" w:rsidRPr="00D551E2" w:rsidRDefault="00C02412" w:rsidP="00C02412">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All Member States involved will receive the SEDs F019 as a reply to SED F018.</w:t>
      </w:r>
    </w:p>
    <w:p w14:paraId="77BE6B79" w14:textId="77777777" w:rsidR="00D551E2" w:rsidRDefault="00D551E2" w:rsidP="00C02412">
      <w:pPr>
        <w:spacing w:after="120" w:line="360" w:lineRule="atLeast"/>
        <w:jc w:val="both"/>
        <w:rPr>
          <w:rFonts w:ascii="Calibri" w:eastAsia="Calibri" w:hAnsi="Calibri" w:cs="Arial"/>
          <w:sz w:val="22"/>
          <w:szCs w:val="22"/>
          <w:lang w:val="en-GB"/>
        </w:rPr>
      </w:pPr>
      <w:r w:rsidRPr="00D551E2">
        <w:rPr>
          <w:rFonts w:ascii="Calibri" w:eastAsia="Calibri" w:hAnsi="Calibri" w:cs="Arial"/>
          <w:sz w:val="22"/>
          <w:szCs w:val="22"/>
          <w:lang w:val="en-GB"/>
        </w:rPr>
        <w:t>Please note that the information concerning the deceased person's coverage in one of the Member States comes up in most cases in connection to the orphan's pension application. Therefore there is a need for communication between clerks working with orphans pensions and clerks working with family benefits.</w:t>
      </w:r>
    </w:p>
    <w:p w14:paraId="45687C25" w14:textId="17DA3338" w:rsidR="00C02412" w:rsidRDefault="00C02412" w:rsidP="00C02412">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Case numbers:</w:t>
      </w:r>
    </w:p>
    <w:p w14:paraId="4FC1A6B4" w14:textId="77C16C3D" w:rsidR="00C02412" w:rsidRDefault="00C02412" w:rsidP="00C02412">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The replying Institution fills in its own case number and repeats the case number of receiving Institutions.</w:t>
      </w:r>
    </w:p>
    <w:p w14:paraId="532519A9" w14:textId="28EBA052" w:rsidR="00C02412" w:rsidRDefault="00C02412" w:rsidP="00C02412">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Deceased person:</w:t>
      </w:r>
    </w:p>
    <w:p w14:paraId="5360D8C2" w14:textId="52625546" w:rsidR="00C02412" w:rsidRPr="00D551E2" w:rsidRDefault="00C02412" w:rsidP="00C02412">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Fill in the necessary information of the deceased person for the counterparty.</w:t>
      </w:r>
    </w:p>
    <w:p w14:paraId="245DAFD9" w14:textId="640492D6" w:rsidR="00D551E2" w:rsidRDefault="00217F94" w:rsidP="00C02412">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The t</w:t>
      </w:r>
      <w:r w:rsidR="00D551E2" w:rsidRPr="00D551E2">
        <w:rPr>
          <w:rFonts w:ascii="Calibri" w:eastAsia="Calibri" w:hAnsi="Calibri" w:cs="Arial"/>
          <w:sz w:val="22"/>
          <w:szCs w:val="22"/>
          <w:lang w:val="en-GB"/>
        </w:rPr>
        <w:t xml:space="preserve">own of birth is necessary for several Member States to identify the person without PIN. </w:t>
      </w:r>
      <w:r>
        <w:rPr>
          <w:rFonts w:ascii="Calibri" w:eastAsia="Calibri" w:hAnsi="Calibri" w:cs="Arial"/>
          <w:sz w:val="22"/>
          <w:szCs w:val="22"/>
          <w:lang w:val="en-GB"/>
        </w:rPr>
        <w:t>Therefore,</w:t>
      </w:r>
      <w:r w:rsidR="00D551E2" w:rsidRPr="00D551E2">
        <w:rPr>
          <w:rFonts w:ascii="Calibri" w:eastAsia="Calibri" w:hAnsi="Calibri" w:cs="Arial"/>
          <w:sz w:val="22"/>
          <w:szCs w:val="22"/>
          <w:lang w:val="en-GB"/>
        </w:rPr>
        <w:t xml:space="preserve"> the town of birth is a man</w:t>
      </w:r>
      <w:r>
        <w:rPr>
          <w:rFonts w:ascii="Calibri" w:eastAsia="Calibri" w:hAnsi="Calibri" w:cs="Arial"/>
          <w:sz w:val="22"/>
          <w:szCs w:val="22"/>
          <w:lang w:val="en-GB"/>
        </w:rPr>
        <w:t>datory field</w:t>
      </w:r>
      <w:r w:rsidR="00D551E2" w:rsidRPr="00D551E2">
        <w:rPr>
          <w:rFonts w:ascii="Calibri" w:eastAsia="Calibri" w:hAnsi="Calibri" w:cs="Arial"/>
          <w:sz w:val="22"/>
          <w:szCs w:val="22"/>
          <w:lang w:val="en-GB"/>
        </w:rPr>
        <w:t xml:space="preserve"> if the person is not identified with PIN. If the town of birth is not known, </w:t>
      </w:r>
      <w:r>
        <w:rPr>
          <w:rFonts w:ascii="Calibri" w:eastAsia="Calibri" w:hAnsi="Calibri" w:cs="Arial"/>
          <w:sz w:val="22"/>
          <w:szCs w:val="22"/>
          <w:lang w:val="en-GB"/>
        </w:rPr>
        <w:t xml:space="preserve">explicitly </w:t>
      </w:r>
      <w:r w:rsidR="00D551E2" w:rsidRPr="00D551E2">
        <w:rPr>
          <w:rFonts w:ascii="Calibri" w:eastAsia="Calibri" w:hAnsi="Calibri" w:cs="Arial"/>
          <w:sz w:val="22"/>
          <w:szCs w:val="22"/>
          <w:lang w:val="en-GB"/>
        </w:rPr>
        <w:t>write "unknown" in that field. If the person's family name at birth is different from the father's or mother's family name, then mention the father's or mother's family n</w:t>
      </w:r>
      <w:r>
        <w:rPr>
          <w:rFonts w:ascii="Calibri" w:eastAsia="Calibri" w:hAnsi="Calibri" w:cs="Arial"/>
          <w:sz w:val="22"/>
          <w:szCs w:val="22"/>
          <w:lang w:val="en-GB"/>
        </w:rPr>
        <w:t>ame at the person’s birth. The p</w:t>
      </w:r>
      <w:r w:rsidR="00D551E2" w:rsidRPr="00D551E2">
        <w:rPr>
          <w:rFonts w:ascii="Calibri" w:eastAsia="Calibri" w:hAnsi="Calibri" w:cs="Arial"/>
          <w:sz w:val="22"/>
          <w:szCs w:val="22"/>
          <w:lang w:val="en-GB"/>
        </w:rPr>
        <w:t xml:space="preserve">erson may have had different types of addresses; if he or she has been employed outside of the country of residence, he or she may have had an address of stay e.g. the address in the country he or she was employed in. </w:t>
      </w:r>
    </w:p>
    <w:p w14:paraId="1C30D14D" w14:textId="72722D5F" w:rsidR="00C02412" w:rsidRPr="00E551AE" w:rsidRDefault="00C02412" w:rsidP="00C02412">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Insurance period/Residence period:</w:t>
      </w:r>
    </w:p>
    <w:p w14:paraId="392FEF46" w14:textId="65B80D9F" w:rsidR="00D551E2" w:rsidRDefault="00D551E2" w:rsidP="00D551E2">
      <w:pPr>
        <w:spacing w:after="200" w:line="360" w:lineRule="atLeast"/>
        <w:jc w:val="both"/>
        <w:rPr>
          <w:rFonts w:ascii="Calibri" w:eastAsia="Calibri" w:hAnsi="Calibri" w:cs="Arial"/>
          <w:sz w:val="22"/>
          <w:szCs w:val="22"/>
          <w:lang w:val="en-GB"/>
        </w:rPr>
      </w:pPr>
      <w:r w:rsidRPr="00D551E2">
        <w:rPr>
          <w:rFonts w:ascii="Calibri" w:eastAsia="Calibri" w:hAnsi="Calibri" w:cs="Arial"/>
          <w:sz w:val="22"/>
          <w:szCs w:val="22"/>
          <w:lang w:val="en-GB"/>
        </w:rPr>
        <w:t xml:space="preserve">Indicate in the fields about insurance and residence periods the information requested for the periods of insurance or residence. </w:t>
      </w:r>
      <w:r w:rsidR="00217F94">
        <w:rPr>
          <w:rFonts w:ascii="Calibri" w:eastAsia="Calibri" w:hAnsi="Calibri" w:cs="Arial"/>
          <w:sz w:val="22"/>
          <w:szCs w:val="22"/>
          <w:lang w:val="en-GB"/>
        </w:rPr>
        <w:t xml:space="preserve">Please note that you can provide information on </w:t>
      </w:r>
      <w:r w:rsidRPr="00D551E2">
        <w:rPr>
          <w:rFonts w:ascii="Calibri" w:eastAsia="Calibri" w:hAnsi="Calibri" w:cs="Arial"/>
          <w:sz w:val="22"/>
          <w:szCs w:val="22"/>
          <w:lang w:val="en-GB"/>
        </w:rPr>
        <w:t>more than one completed period of insurance or residence.</w:t>
      </w:r>
    </w:p>
    <w:p w14:paraId="231FD971" w14:textId="0A3E4AE2" w:rsidR="00C02412" w:rsidRDefault="00C02412" w:rsidP="00C02412">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Additional Information:</w:t>
      </w:r>
    </w:p>
    <w:p w14:paraId="4A731CEF" w14:textId="4CE50D5B" w:rsidR="00AB3A69" w:rsidRPr="00C02412" w:rsidRDefault="00C02412" w:rsidP="00AB3A69">
      <w:pPr>
        <w:spacing w:after="200" w:line="360" w:lineRule="atLeast"/>
        <w:jc w:val="both"/>
        <w:rPr>
          <w:rFonts w:ascii="Calibri" w:eastAsia="Calibri" w:hAnsi="Calibri" w:cs="Arial"/>
          <w:sz w:val="22"/>
          <w:szCs w:val="22"/>
          <w:lang w:val="en-GB"/>
        </w:rPr>
      </w:pPr>
      <w:r>
        <w:rPr>
          <w:rFonts w:ascii="Calibri" w:eastAsia="Calibri" w:hAnsi="Calibri" w:cs="Arial"/>
          <w:sz w:val="22"/>
          <w:szCs w:val="22"/>
          <w:lang w:val="en-GB"/>
        </w:rPr>
        <w:t xml:space="preserve">Add any relevant information. </w:t>
      </w:r>
      <w:r w:rsidR="00AB3A69">
        <w:rPr>
          <w:rFonts w:ascii="Calibri" w:eastAsia="Calibri" w:hAnsi="Calibri"/>
          <w:sz w:val="22"/>
          <w:szCs w:val="22"/>
          <w:lang w:val="en-GB"/>
        </w:rPr>
        <w:t>It is possible to add attachments to F019.</w:t>
      </w:r>
    </w:p>
    <w:p w14:paraId="40132F75" w14:textId="2CD196D9" w:rsidR="00F60981" w:rsidRPr="00F60981" w:rsidRDefault="00182F3B" w:rsidP="00F60981">
      <w:pPr>
        <w:spacing w:after="200" w:line="360" w:lineRule="atLeast"/>
        <w:jc w:val="both"/>
        <w:rPr>
          <w:rFonts w:ascii="Calibri" w:eastAsia="Calibri" w:hAnsi="Calibri" w:cs="Arial"/>
          <w:sz w:val="22"/>
          <w:szCs w:val="22"/>
          <w:lang w:val="en-GB"/>
        </w:rPr>
      </w:pPr>
      <w:r w:rsidRPr="00F60981">
        <w:rPr>
          <w:rFonts w:ascii="Calibri" w:eastAsia="Calibri" w:hAnsi="Calibri" w:cs="Arial"/>
          <w:sz w:val="22"/>
          <w:szCs w:val="22"/>
          <w:lang w:val="en-GB"/>
        </w:rPr>
        <w:t xml:space="preserve">In order to see the content </w:t>
      </w:r>
      <w:r w:rsidR="00A919D4" w:rsidRPr="00F60981">
        <w:rPr>
          <w:rFonts w:ascii="Calibri" w:eastAsia="Calibri" w:hAnsi="Calibri" w:cs="Arial"/>
          <w:sz w:val="22"/>
          <w:szCs w:val="22"/>
          <w:lang w:val="en-GB"/>
        </w:rPr>
        <w:t xml:space="preserve">and explanatory notes </w:t>
      </w:r>
      <w:r w:rsidR="00F60981">
        <w:rPr>
          <w:rFonts w:ascii="Calibri" w:eastAsia="Calibri" w:hAnsi="Calibri" w:cs="Arial"/>
          <w:sz w:val="22"/>
          <w:szCs w:val="22"/>
          <w:lang w:val="en-GB"/>
        </w:rPr>
        <w:t>of the SED F</w:t>
      </w:r>
      <w:r w:rsidRPr="00F60981">
        <w:rPr>
          <w:rFonts w:ascii="Calibri" w:eastAsia="Calibri" w:hAnsi="Calibri" w:cs="Arial"/>
          <w:sz w:val="22"/>
          <w:szCs w:val="22"/>
          <w:lang w:val="en-GB"/>
        </w:rPr>
        <w:t>0</w:t>
      </w:r>
      <w:r w:rsidR="00F60981">
        <w:rPr>
          <w:rFonts w:ascii="Calibri" w:eastAsia="Calibri" w:hAnsi="Calibri" w:cs="Arial"/>
          <w:sz w:val="22"/>
          <w:szCs w:val="22"/>
          <w:lang w:val="en-GB"/>
        </w:rPr>
        <w:t>1</w:t>
      </w:r>
      <w:r w:rsidR="00AB3A69">
        <w:rPr>
          <w:rFonts w:ascii="Calibri" w:eastAsia="Calibri" w:hAnsi="Calibri" w:cs="Arial"/>
          <w:sz w:val="22"/>
          <w:szCs w:val="22"/>
          <w:lang w:val="en-GB"/>
        </w:rPr>
        <w:t>9</w:t>
      </w:r>
      <w:r w:rsidRPr="00F60981">
        <w:rPr>
          <w:rFonts w:ascii="Calibri" w:eastAsia="Calibri" w:hAnsi="Calibri" w:cs="Arial"/>
          <w:sz w:val="22"/>
          <w:szCs w:val="22"/>
          <w:lang w:val="en-GB"/>
        </w:rPr>
        <w:t xml:space="preserve"> please click </w:t>
      </w:r>
      <w:hyperlink r:id="rId11" w:history="1">
        <w:r w:rsidRPr="0001758A">
          <w:rPr>
            <w:rFonts w:ascii="Calibri" w:hAnsi="Calibri" w:cs="Arial"/>
            <w:color w:val="0070C0"/>
            <w:sz w:val="22"/>
            <w:u w:val="single"/>
            <w:lang w:val="en-GB"/>
          </w:rPr>
          <w:t>here</w:t>
        </w:r>
      </w:hyperlink>
      <w:bookmarkStart w:id="2" w:name="_GoBack"/>
      <w:bookmarkEnd w:id="2"/>
      <w:r w:rsidRPr="00F60981">
        <w:rPr>
          <w:rFonts w:ascii="Calibri" w:eastAsia="Calibri" w:hAnsi="Calibri" w:cs="Arial"/>
          <w:sz w:val="22"/>
          <w:szCs w:val="22"/>
          <w:lang w:val="en-GB"/>
        </w:rPr>
        <w:t>.</w:t>
      </w:r>
    </w:p>
    <w:sectPr w:rsidR="00F60981" w:rsidRPr="00F609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5B621" w14:textId="77777777" w:rsidR="005C4086" w:rsidRDefault="005C4086" w:rsidP="00AB3C18">
      <w:r>
        <w:separator/>
      </w:r>
    </w:p>
  </w:endnote>
  <w:endnote w:type="continuationSeparator" w:id="0">
    <w:p w14:paraId="3CD72902" w14:textId="77777777" w:rsidR="005C4086" w:rsidRDefault="005C40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4012D" w14:textId="77777777" w:rsidR="005C4086" w:rsidRDefault="005C4086" w:rsidP="00AB3C18">
      <w:r>
        <w:separator/>
      </w:r>
    </w:p>
  </w:footnote>
  <w:footnote w:type="continuationSeparator" w:id="0">
    <w:p w14:paraId="714D36CD" w14:textId="77777777" w:rsidR="005C4086" w:rsidRDefault="005C4086"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1758A"/>
    <w:rsid w:val="00052C57"/>
    <w:rsid w:val="00061694"/>
    <w:rsid w:val="0008225A"/>
    <w:rsid w:val="000B3328"/>
    <w:rsid w:val="000C62D3"/>
    <w:rsid w:val="000D79C9"/>
    <w:rsid w:val="000F1DDB"/>
    <w:rsid w:val="00105076"/>
    <w:rsid w:val="00127312"/>
    <w:rsid w:val="001342C0"/>
    <w:rsid w:val="00142F55"/>
    <w:rsid w:val="00173A29"/>
    <w:rsid w:val="00182F3B"/>
    <w:rsid w:val="001A7E1F"/>
    <w:rsid w:val="001B500E"/>
    <w:rsid w:val="001D06B8"/>
    <w:rsid w:val="001D6BD0"/>
    <w:rsid w:val="001E6B56"/>
    <w:rsid w:val="002029F8"/>
    <w:rsid w:val="00217F94"/>
    <w:rsid w:val="0023233A"/>
    <w:rsid w:val="00234115"/>
    <w:rsid w:val="002473B8"/>
    <w:rsid w:val="00283767"/>
    <w:rsid w:val="002B3431"/>
    <w:rsid w:val="002F79A2"/>
    <w:rsid w:val="0030294F"/>
    <w:rsid w:val="00304B04"/>
    <w:rsid w:val="003110EC"/>
    <w:rsid w:val="0032305C"/>
    <w:rsid w:val="003237EE"/>
    <w:rsid w:val="00340ADD"/>
    <w:rsid w:val="00366275"/>
    <w:rsid w:val="00376E7B"/>
    <w:rsid w:val="003873C7"/>
    <w:rsid w:val="003A283B"/>
    <w:rsid w:val="003C1F83"/>
    <w:rsid w:val="003C56B9"/>
    <w:rsid w:val="003D175F"/>
    <w:rsid w:val="003F4CFE"/>
    <w:rsid w:val="00411F46"/>
    <w:rsid w:val="00417AD3"/>
    <w:rsid w:val="00443229"/>
    <w:rsid w:val="00445685"/>
    <w:rsid w:val="004A2043"/>
    <w:rsid w:val="004A62FD"/>
    <w:rsid w:val="004B4697"/>
    <w:rsid w:val="004C3FA3"/>
    <w:rsid w:val="004C497A"/>
    <w:rsid w:val="005253D4"/>
    <w:rsid w:val="00556052"/>
    <w:rsid w:val="00574310"/>
    <w:rsid w:val="005B1C63"/>
    <w:rsid w:val="005C4086"/>
    <w:rsid w:val="00633F90"/>
    <w:rsid w:val="006728A1"/>
    <w:rsid w:val="0067458C"/>
    <w:rsid w:val="0068633B"/>
    <w:rsid w:val="00697559"/>
    <w:rsid w:val="006975C8"/>
    <w:rsid w:val="006A6A91"/>
    <w:rsid w:val="006B6BB3"/>
    <w:rsid w:val="006C2F17"/>
    <w:rsid w:val="006E463E"/>
    <w:rsid w:val="006E6CD4"/>
    <w:rsid w:val="0070430C"/>
    <w:rsid w:val="007149E7"/>
    <w:rsid w:val="00721A2B"/>
    <w:rsid w:val="00722276"/>
    <w:rsid w:val="00727F02"/>
    <w:rsid w:val="00747CCE"/>
    <w:rsid w:val="00765F0D"/>
    <w:rsid w:val="00775EB4"/>
    <w:rsid w:val="00781851"/>
    <w:rsid w:val="0078732C"/>
    <w:rsid w:val="007A77C8"/>
    <w:rsid w:val="007D31D7"/>
    <w:rsid w:val="0080404C"/>
    <w:rsid w:val="00817E31"/>
    <w:rsid w:val="008801DB"/>
    <w:rsid w:val="0089206C"/>
    <w:rsid w:val="008E7185"/>
    <w:rsid w:val="00930DD4"/>
    <w:rsid w:val="00953FFB"/>
    <w:rsid w:val="00963CE8"/>
    <w:rsid w:val="009B5934"/>
    <w:rsid w:val="009C25E7"/>
    <w:rsid w:val="009C6A8E"/>
    <w:rsid w:val="009E0CC0"/>
    <w:rsid w:val="009E279F"/>
    <w:rsid w:val="009E51FA"/>
    <w:rsid w:val="00A22C8C"/>
    <w:rsid w:val="00A27C37"/>
    <w:rsid w:val="00A47469"/>
    <w:rsid w:val="00A73764"/>
    <w:rsid w:val="00A748C0"/>
    <w:rsid w:val="00A919D4"/>
    <w:rsid w:val="00A978C5"/>
    <w:rsid w:val="00AB3A69"/>
    <w:rsid w:val="00AB3C18"/>
    <w:rsid w:val="00AD1264"/>
    <w:rsid w:val="00AD134B"/>
    <w:rsid w:val="00AD7DDD"/>
    <w:rsid w:val="00AE627F"/>
    <w:rsid w:val="00B27FEC"/>
    <w:rsid w:val="00B326FF"/>
    <w:rsid w:val="00B40A09"/>
    <w:rsid w:val="00B657B4"/>
    <w:rsid w:val="00B6735A"/>
    <w:rsid w:val="00BC1FB8"/>
    <w:rsid w:val="00BC7075"/>
    <w:rsid w:val="00BD2713"/>
    <w:rsid w:val="00BF0737"/>
    <w:rsid w:val="00C02412"/>
    <w:rsid w:val="00C420DA"/>
    <w:rsid w:val="00C56E22"/>
    <w:rsid w:val="00CB2F07"/>
    <w:rsid w:val="00CF78E6"/>
    <w:rsid w:val="00D1469B"/>
    <w:rsid w:val="00D1603D"/>
    <w:rsid w:val="00D31138"/>
    <w:rsid w:val="00D46108"/>
    <w:rsid w:val="00D46796"/>
    <w:rsid w:val="00D51634"/>
    <w:rsid w:val="00D53DD0"/>
    <w:rsid w:val="00D551E2"/>
    <w:rsid w:val="00DA0D06"/>
    <w:rsid w:val="00DB42AB"/>
    <w:rsid w:val="00DE3622"/>
    <w:rsid w:val="00DF6399"/>
    <w:rsid w:val="00DF696A"/>
    <w:rsid w:val="00E22C24"/>
    <w:rsid w:val="00E33D3B"/>
    <w:rsid w:val="00E56507"/>
    <w:rsid w:val="00E56E4B"/>
    <w:rsid w:val="00E57012"/>
    <w:rsid w:val="00E61B8D"/>
    <w:rsid w:val="00ED3974"/>
    <w:rsid w:val="00ED6C57"/>
    <w:rsid w:val="00F3569D"/>
    <w:rsid w:val="00F40A7A"/>
    <w:rsid w:val="00F503C9"/>
    <w:rsid w:val="00F60981"/>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F019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912D8-0FE0-4021-BD2C-41B093C5FF8B}"/>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4981EDDF-6475-414B-936F-B13DE84A365B}"/>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F019</dc:title>
  <dc:subject/>
  <dc:creator/>
  <cp:keywords/>
  <dc:description/>
  <cp:lastModifiedBy>LELDE CUKURE</cp:lastModifiedBy>
  <cp:revision>10</cp:revision>
  <dcterms:created xsi:type="dcterms:W3CDTF">2017-04-21T08:52:00Z</dcterms:created>
  <dcterms:modified xsi:type="dcterms:W3CDTF">2017-06-09T15:48:00Z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