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 xmlns:w="http://schemas.openxmlformats.org/wordprocessingml/2006/main">
        <w:tblStyle w:val="Tabellenraster8"/>
        <w:tblW w:w="10065" w:type="dxa"/>
        <w:tblInd w:w="-318" w:type="dxa"/>
        <w:tblLook w:val="04A0" w:firstRow="1" w:lastRow="0" w:firstColumn="1" w:lastColumn="0" w:noHBand="0" w:noVBand="1"/>
      </w:tblPr>
      <w:tblGrid>
        <w:gridCol w:w="10065"/>
      </w:tblGrid>
      <w:tr w:rsidR="002E55C7" w:rsidRPr="00A527D9" w14:paraId="3BB53E20" w14:textId="77777777" w:rsidTr="002E55C7">
        <w:tc>
          <w:tcPr>
            <w:tcW w:w="10065" w:type="dxa"/>
            <w:shd w:val="clear" w:color="auto" w:fill="BFBFBF"/>
          </w:tcPr>
          <w:p w14:paraId="5DFC8633" w14:textId="77777777" w:rsidR="002E55C7" w:rsidRPr="002E55C7" w:rsidRDefault="002E55C7" w:rsidP="002E55C7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>Wie übermittle ich medizinische Informationen an einen Träger eines anderen Mitgliedstaates?</w:t>
            </w:r>
          </w:p>
        </w:tc>
      </w:tr>
      <w: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E55C7" w:rsidRPr="00A527D9" w14:paraId="0027D0C5" w14:textId="77777777" w:rsidTr="0077040A">
        <w:tc>
          <w:tcPr>
            <w:tcW w:w="10065" w:type="dxa"/>
          </w:tcPr>
          <w:p w14:paraId="331D252C" w14:textId="77777777" w:rsidR="002E55C7" w:rsidRPr="002E55C7" w:rsidRDefault="002E55C7" w:rsidP="002E55C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 xml:space="preserve">H_BUC_09_Subprozess: </w:t>
            </w:r>
            <w:r>
              <w:rPr>
                <w:rFonts w:ascii="Calibri" w:hAnsi="Calibri"/>
                <w:b/>
              </w:rPr>
              <w:t>Benachrichtigung über medizinische Informationen</w:t>
            </w:r>
          </w:p>
        </w:tc>
      </w:tr>
      <w: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E55C7" w:rsidRPr="00B2314E" w14:paraId="1DC3D141" w14:textId="77777777" w:rsidTr="0077040A">
        <w:tc>
          <w:tcPr>
            <w:tcW w:w="10065" w:type="dxa"/>
          </w:tcPr>
          <w:p w14:paraId="1280C97F" w14:textId="0E033259" w:rsidR="002E55C7" w:rsidRPr="002E55C7" w:rsidRDefault="00791D00" w:rsidP="002E55C7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Mit dem horizontalen Subprozess «Benachrichtigung über medizinische Informationen» können medizinische Daten (Arztberichte) mitgeteilt werden, die von Ärzten aus dem Wohnstaat der Person aufbereitet wurden. </w:t>
            </w:r>
          </w:p>
      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5017734D" w14:textId="77777777" w:rsidR="00791D00" w:rsidRDefault="00791D00" w:rsidP="00791D00">
            <w:pPr>
              <w:jc w:val="both"/>
              <w:rPr>
                <w:rFonts w:ascii="Calibri" w:eastAsia="Calibri" w:hAnsi="Calibri" w:cs="Calibri"/>
              </w:rPr>
            </w:pPr>
          </w:p>
          <w:p w14:paraId="2EAF2378" w14:textId="77777777" w:rsidR="00791D00" w:rsidRDefault="00791D00" w:rsidP="00791D00">
            <w:pPr>
              <w:jc w:val="both"/>
              <w:rPr>
                <w:rFonts w:ascii="Calibri" w:eastAsia="Calibri" w:hAnsi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Gesetzliche Grundlage:</w:t>
            </w:r>
          </w:p>
      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6C234F32" w14:textId="77777777" w:rsidR="00F0440F" w:rsidRDefault="00F0440F" w:rsidP="00791D00">
            <w:pPr>
              <w:jc w:val="both"/>
              <w:rPr>
                <w:rFonts w:ascii="Calibri" w:eastAsia="Calibri" w:hAnsi="Calibri"/>
                <w:b/>
                <w:u w:val="single"/>
              </w:rPr>
            </w:pPr>
          </w:p>
          <w:tbl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<w:tblPr xmlns:w="http://schemas.openxmlformats.org/wordprocessingml/2006/main">
              <w:tblW w:w="98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50"/>
              <w:gridCol w:w="2975"/>
              <w:gridCol w:w="1134"/>
              <w:gridCol w:w="1418"/>
              <w:gridCol w:w="1162"/>
            </w:tblGrid>
            <w:tr w:rsidR="00FC69EF" w:rsidRPr="001E7228" w14:paraId="18F5FD20" w14:textId="1D11FD23" w:rsidTr="00FC69EF">
              <w:trPr>
                <w:trHeight w:val="359"/>
              </w:trPr>
              <w:tc>
                <w:tcPr>
                  <w:tcW w:w="3150" w:type="dxa"/>
                  <w:vMerge w:val="restart"/>
                  <w:shd w:val="clear" w:color="auto" w:fill="auto"/>
                  <w:vAlign w:val="center"/>
                </w:tcPr>
                <w:p w14:paraId="7B1F70BF" w14:textId="77777777" w:rsidR="00FC69EF" w:rsidRPr="00F0440F" w:rsidRDefault="00FC69EF" w:rsidP="0068315D">
                  <w:pPr>
                    <w:contextualSpacing/>
                    <w:jc w:val="center"/>
                    <w:rPr>
                      <w:rFonts w:ascii="Calibri" w:hAnsi="Calibri" w:cs="Calibri"/>
                      <w:b/>
                      <w:color w:val="FFFFFF"/>
                      <w:sz w:val="22"/>
                      <w:szCs w:val="22"/>
                      <w:lang/>
                    </w:rPr>
                  </w:pPr>
                  <w:r>
                    <w:rPr>
                      <w:rFonts w:ascii="Calibri" w:hAnsi="Calibri"/>
                      <w:b/>
                      <w:sz w:val="22"/>
                    </w:rPr>
                    <w:t>SED</w:t>
                  </w:r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2975" w:type="dxa"/>
                  <w:shd w:val="clear" w:color="auto" w:fill="1F4E79" w:themeFill="accent1" w:themeFillShade="80"/>
                </w:tcPr>
                <w:p w14:paraId="69EC72C0" w14:textId="385BAA3F" w:rsidR="00FC69EF" w:rsidRPr="00FC69EF" w:rsidRDefault="00FC69EF" w:rsidP="0068315D">
                  <w:pPr>
                    <w:contextualSpacing/>
                    <w:jc w:val="center"/>
                    <w:rPr>
                      <w:rFonts w:ascii="Calibri" w:hAnsi="Calibri" w:cs="Calibri"/>
                      <w:b/>
                      <w:color w:val="FFFFFF" w:themeColor="background1"/>
                      <w:sz w:val="22"/>
                      <w:szCs w:val="22"/>
                      <w:lang/>
                    </w:rPr>
                  </w:pPr>
                  <w:r>
                    <w:rPr>
                      <w:rFonts w:ascii="Calibri" w:hAnsi="Calibri"/>
                      <w:b/>
                      <w:color w:val="FFFFFF" w:themeColor="background1"/>
                      <w:sz w:val="22"/>
                    </w:rPr>
                    <w:t>Grundverordnung (883/2004)</w:t>
                  </w:r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3714" w:type="dxa"/>
                  <w:gridSpan w:val="3"/>
                  <w:tcBorders>
                    <w:bottom w:val="single" w:sz="4" w:space="0" w:color="auto"/>
                  </w:tcBorders>
                  <w:shd w:val="clear" w:color="auto" w:fill="8496B0" w:themeFill="text2" w:themeFillTint="99"/>
                </w:tcPr>
                <w:p w14:paraId="5628DEC9" w14:textId="48C4F61B" w:rsidR="00FC69EF" w:rsidRPr="00F0440F" w:rsidRDefault="00FC69EF" w:rsidP="0068315D">
                  <w:pPr>
                    <w:contextualSpacing/>
                    <w:jc w:val="center"/>
                    <w:rPr>
                      <w:rFonts w:ascii="Calibri" w:hAnsi="Calibri" w:cs="Calibri"/>
                      <w:b/>
                      <w:color w:val="FFFFFF" w:themeColor="background1"/>
                      <w:sz w:val="22"/>
                      <w:szCs w:val="22"/>
                      <w:lang/>
                    </w:rPr>
                  </w:pPr>
                  <w:r>
                    <w:rPr>
                      <w:rFonts w:ascii="Calibri" w:hAnsi="Calibri"/>
                      <w:b/>
                      <w:color w:val="FFFFFF" w:themeColor="background1"/>
                      <w:sz w:val="22"/>
                    </w:rPr>
                    <w:t>Durchführungsverordnung (987/2009)</w:t>
                  </w:r>
                </w:p>
              </w:tc>
            </w:tr>
            <w: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FC69EF" w:rsidRPr="001E7228" w14:paraId="563DE82E" w14:textId="78F7B243" w:rsidTr="00FC69EF">
              <w:trPr>
                <w:trHeight w:val="359"/>
              </w:trPr>
              <w:tc>
                <w:tcPr>
                  <w:tcW w:w="3150" w:type="dxa"/>
                  <w:vMerge/>
                  <w:shd w:val="clear" w:color="auto" w:fill="auto"/>
                </w:tcPr>
                <w:p w14:paraId="2FFC6854" w14:textId="77777777" w:rsidR="00FC69EF" w:rsidRPr="00F0440F" w:rsidRDefault="00FC69EF" w:rsidP="0068315D">
                  <w:pPr>
                    <w:contextualSpacing/>
                    <w:jc w:val="center"/>
                    <w:rPr>
                      <w:rFonts w:ascii="Calibri" w:hAnsi="Calibri" w:cs="Calibri"/>
                      <w:b/>
                      <w:color w:val="333333"/>
                      <w:sz w:val="22"/>
                      <w:szCs w:val="22"/>
                      <w:lang/>
                    </w:rPr>
                  </w:pPr>
                </w:p>
              </w:tc>
              <w:tc>
                <w:tcPr>
                  <w:tcW w:w="2975" w:type="dxa"/>
                  <w:shd w:val="clear" w:color="auto" w:fill="1F4E79" w:themeFill="accent1" w:themeFillShade="80"/>
                </w:tcPr>
                <w:p w14:paraId="716C235A" w14:textId="609EB692" w:rsidR="00FC69EF" w:rsidRPr="00F0440F" w:rsidRDefault="00FC69EF" w:rsidP="0068315D">
                  <w:pPr>
                    <w:contextualSpacing/>
                    <w:jc w:val="center"/>
                    <w:rPr>
                      <w:rFonts w:ascii="Calibri" w:hAnsi="Calibri" w:cs="Calibri"/>
                      <w:b/>
                      <w:color w:val="FFFFFF" w:themeColor="background1"/>
                      <w:sz w:val="22"/>
                      <w:szCs w:val="22"/>
                      <w:lang/>
                    </w:rPr>
                  </w:pPr>
                  <w:r>
                    <w:rPr>
                      <w:rFonts w:ascii="Calibri" w:hAnsi="Calibri"/>
                      <w:b/>
                      <w:color w:val="FFFFFF" w:themeColor="background1"/>
                      <w:sz w:val="22"/>
                    </w:rPr>
                    <w:t>82</w:t>
                  </w:r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8496B0" w:themeFill="text2" w:themeFillTint="99"/>
                </w:tcPr>
                <w:p w14:paraId="013B2D1A" w14:textId="2EFB1547" w:rsidR="00FC69EF" w:rsidRPr="00F0440F" w:rsidRDefault="00FC69EF" w:rsidP="0068315D">
                  <w:pPr>
                    <w:contextualSpacing/>
                    <w:jc w:val="center"/>
                    <w:rPr>
                      <w:rFonts w:ascii="Calibri" w:hAnsi="Calibri" w:cs="Calibri"/>
                      <w:b/>
                      <w:color w:val="FFFFFF" w:themeColor="background1"/>
                      <w:sz w:val="22"/>
                      <w:szCs w:val="22"/>
                      <w:lang/>
                    </w:rPr>
                  </w:pPr>
                  <w:r>
                    <w:rPr>
                      <w:rFonts w:ascii="Calibri" w:hAnsi="Calibri"/>
                      <w:b/>
                      <w:color w:val="FFFFFF" w:themeColor="background1"/>
                      <w:sz w:val="22"/>
                    </w:rPr>
                    <w:t>87</w:t>
                  </w:r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1418" w:type="dxa"/>
                  <w:tcBorders>
                    <w:bottom w:val="single" w:sz="4" w:space="0" w:color="auto"/>
                  </w:tcBorders>
                  <w:shd w:val="clear" w:color="auto" w:fill="8496B0" w:themeFill="text2" w:themeFillTint="99"/>
                </w:tcPr>
                <w:p w14:paraId="761CE20E" w14:textId="31BE1361" w:rsidR="00FC69EF" w:rsidRPr="00FC69EF" w:rsidRDefault="00FC69EF" w:rsidP="0068315D">
                  <w:pPr>
                    <w:contextualSpacing/>
                    <w:jc w:val="center"/>
                    <w:rPr>
                      <w:rFonts w:ascii="Calibri" w:hAnsi="Calibri" w:cs="Calibri"/>
                      <w:b/>
                      <w:color w:val="FFFFFF" w:themeColor="background1"/>
                      <w:sz w:val="22"/>
                      <w:szCs w:val="22"/>
                      <w:lang/>
                    </w:rPr>
                  </w:pPr>
                  <w:r>
                    <w:rPr>
                      <w:rFonts w:ascii="Calibri" w:hAnsi="Calibri"/>
                      <w:b/>
                      <w:color w:val="FFFFFF" w:themeColor="background1"/>
                      <w:sz w:val="22"/>
                    </w:rPr>
                    <w:t>34 (2) (4)</w:t>
                  </w:r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1162" w:type="dxa"/>
                  <w:tcBorders>
                    <w:bottom w:val="single" w:sz="4" w:space="0" w:color="auto"/>
                  </w:tcBorders>
                  <w:shd w:val="clear" w:color="auto" w:fill="8496B0" w:themeFill="text2" w:themeFillTint="99"/>
                </w:tcPr>
                <w:p w14:paraId="517EAE19" w14:textId="508C4771" w:rsidR="00FC69EF" w:rsidRPr="00FC69EF" w:rsidRDefault="00FC69EF" w:rsidP="0068315D">
                  <w:pPr>
                    <w:contextualSpacing/>
                    <w:jc w:val="center"/>
                    <w:rPr>
                      <w:rFonts w:ascii="Calibri" w:hAnsi="Calibri" w:cs="Calibri"/>
                      <w:b/>
                      <w:color w:val="FFFFFF" w:themeColor="background1"/>
                      <w:sz w:val="22"/>
                      <w:szCs w:val="22"/>
                      <w:lang/>
                    </w:rPr>
                  </w:pPr>
                  <w:r>
                    <w:rPr>
                      <w:rFonts w:ascii="Calibri" w:hAnsi="Calibri"/>
                      <w:b/>
                      <w:color w:val="FFFFFF" w:themeColor="background1"/>
                      <w:sz w:val="22"/>
                    </w:rPr>
                    <w:t>26</w:t>
                  </w:r>
                </w:p>
              </w:tc>
            </w:tr>
            <w: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FC69EF" w:rsidRPr="001E7228" w14:paraId="34DE6710" w14:textId="03E9D55E" w:rsidTr="00FC69EF">
              <w:trPr>
                <w:trHeight w:val="563"/>
              </w:trPr>
              <w:tc>
                <w:tcPr>
                  <w:tcW w:w="3150" w:type="dxa"/>
                  <w:shd w:val="clear" w:color="auto" w:fill="auto"/>
                </w:tcPr>
                <w:p w14:paraId="3E5B1A7E" w14:textId="01A77094" w:rsidR="00FC69EF" w:rsidRPr="00F56F3C" w:rsidRDefault="00F56F3C" w:rsidP="0068315D">
                  <w:pPr>
                    <w:contextualSpacing/>
                    <w:rPr>
                      <w:rStyle w:val="Hyperlink"/>
                      <w:rFonts w:ascii="Calibri" w:hAnsi="Calibri" w:cs="Calibri"/>
                      <w:sz w:val="22"/>
                      <w:szCs w:val="22"/>
                      <w:lang/>
                    </w:rPr>
                  </w:pPr>
                  <w:r>
                    <w:fldChar w:fldCharType="begin"/>
                  </w:r>
                  <w:r>
                    <w:instrText xml:space="preserve">HYPERLINK "SEDs/H121.docx"</w:instrText>
                  </w:r>
                  <w:r>
                    <w:fldChar w:fldCharType="separate"/>
                  </w:r>
                  <w:r>
                    <w:rPr>
                      <w:rStyle w:val="Hyperlink"/>
                      <w:rFonts w:ascii="Calibri" w:hAnsi="Calibri"/>
                      <w:sz w:val="22"/>
                    </w:rPr>
                    <w:t>H121 Antwort auf Anfrage zu medizinischen Informationen / Benachrichtigung über medizinische Informationen</w:t>
                  </w:r>
                  <w:r>
                    <w:fldChar w:fldCharType="end"/>
                  </w:r>
                </w:p>
                <w:p w14:paraId="20010D39" w14:textId="18FA974C" w:rsidR="00FC69EF" w:rsidRPr="00FC69EF" w:rsidRDefault="00F56F3C" w:rsidP="0068315D">
                  <w:pPr>
                    <w:contextualSpacing/>
                    <w:rPr>
                      <w:rFonts w:ascii="Calibri" w:hAnsi="Calibri" w:cs="Calibri"/>
                      <w:color w:val="0563C1" w:themeColor="hyperlink"/>
                      <w:sz w:val="22"/>
                      <w:szCs w:val="22"/>
                      <w:u w:val="single"/>
                      <w:lang/>
                    </w:rPr>
                  </w:pPr>
                  <w:r>
                    <w:fldChar w:fldCharType="begin"/>
                  </w:r>
                  <w:r>
                    <w:instrText xml:space="preserve">HYPERLINK "SEDs/H121.docx"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2975" w:type="dxa"/>
                </w:tcPr>
                <w:p w14:paraId="5E884341" w14:textId="3DF08807" w:rsidR="00FC69EF" w:rsidRPr="00F0440F" w:rsidRDefault="00FC69EF" w:rsidP="0068315D">
                  <w:pPr>
                    <w:contextualSpacing/>
                    <w:jc w:val="center"/>
                    <w:rPr>
                      <w:rFonts w:ascii="Calibri" w:hAnsi="Calibri" w:cs="Calibri"/>
                      <w:b/>
                      <w:color w:val="525252" w:themeColor="accent3" w:themeShade="80"/>
                      <w:sz w:val="22"/>
                      <w:szCs w:val="24"/>
                      <w:lang/>
                    </w:rPr>
                  </w:pPr>
                  <w:r w:rsidRPr="00F0440F">
                    <w:rPr>
                      <w:rFonts w:ascii="Calibri" w:hAnsi="Calibri" w:cs="Calibri"/>
                      <w:b/>
                      <w:color w:val="525252" w:themeColor="accent3" w:themeShade="80"/>
                      <w:sz w:val="22"/>
                      <w:szCs w:val="24"/>
                    </w:rPr>
                    <w:sym w:font="Wingdings" w:char="F0FC"/>
                  </w:r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1134" w:type="dxa"/>
                  <w:shd w:val="clear" w:color="auto" w:fill="FFFFFF" w:themeFill="background1"/>
                </w:tcPr>
                <w:p w14:paraId="636500D9" w14:textId="5C951660" w:rsidR="00FC69EF" w:rsidRPr="00F0440F" w:rsidRDefault="00FC69EF" w:rsidP="0068315D">
                  <w:pPr>
                    <w:contextualSpacing/>
                    <w:jc w:val="center"/>
                    <w:rPr>
                      <w:rFonts w:ascii="Calibri" w:hAnsi="Calibri" w:cs="Calibri"/>
                      <w:color w:val="333333"/>
                      <w:sz w:val="22"/>
                      <w:szCs w:val="22"/>
                      <w:lang/>
                    </w:rPr>
                  </w:pPr>
                  <w:r w:rsidRPr="00F0440F">
                    <w:rPr>
                      <w:rFonts w:ascii="Calibri" w:hAnsi="Calibri" w:cs="Calibri"/>
                      <w:b/>
                      <w:color w:val="525252" w:themeColor="accent3" w:themeShade="80"/>
                      <w:sz w:val="22"/>
                      <w:szCs w:val="24"/>
                    </w:rPr>
                    <w:sym w:font="Wingdings" w:char="F0FC"/>
                  </w:r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1418" w:type="dxa"/>
                  <w:shd w:val="clear" w:color="auto" w:fill="FFFFFF" w:themeFill="background1"/>
                </w:tcPr>
                <w:p w14:paraId="5BF6A270" w14:textId="3E34266D" w:rsidR="00FC69EF" w:rsidRPr="00F0440F" w:rsidRDefault="00FC69EF" w:rsidP="0068315D">
                  <w:pPr>
                    <w:contextualSpacing/>
                    <w:jc w:val="center"/>
                    <w:rPr>
                      <w:rFonts w:ascii="Calibri" w:hAnsi="Calibri" w:cs="Calibri"/>
                      <w:b/>
                      <w:color w:val="525252" w:themeColor="accent3" w:themeShade="80"/>
                      <w:sz w:val="22"/>
                      <w:szCs w:val="24"/>
                      <w:lang/>
                    </w:rPr>
                  </w:pPr>
                  <w:r w:rsidRPr="00F0440F">
                    <w:rPr>
                      <w:rFonts w:ascii="Calibri" w:hAnsi="Calibri" w:cs="Calibri"/>
                      <w:b/>
                      <w:color w:val="525252" w:themeColor="accent3" w:themeShade="80"/>
                      <w:sz w:val="22"/>
                      <w:szCs w:val="24"/>
                    </w:rPr>
                    <w:sym w:font="Wingdings" w:char="F0FC"/>
                  </w:r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1162" w:type="dxa"/>
                  <w:shd w:val="clear" w:color="auto" w:fill="FFFFFF" w:themeFill="background1"/>
                </w:tcPr>
                <w:p w14:paraId="3CAB3A49" w14:textId="71B2F62A" w:rsidR="00FC69EF" w:rsidRPr="00F0440F" w:rsidRDefault="00FC69EF" w:rsidP="0068315D">
                  <w:pPr>
                    <w:contextualSpacing/>
                    <w:jc w:val="center"/>
                    <w:rPr>
                      <w:rFonts w:ascii="Calibri" w:hAnsi="Calibri" w:cs="Calibri"/>
                      <w:b/>
                      <w:color w:val="525252" w:themeColor="accent3" w:themeShade="80"/>
                      <w:sz w:val="22"/>
                      <w:szCs w:val="24"/>
                      <w:lang/>
                    </w:rPr>
                  </w:pPr>
                  <w:r w:rsidRPr="00F0440F">
                    <w:rPr>
                      <w:rFonts w:ascii="Calibri" w:hAnsi="Calibri" w:cs="Calibri"/>
                      <w:b/>
                      <w:color w:val="525252" w:themeColor="accent3" w:themeShade="80"/>
                      <w:sz w:val="22"/>
                      <w:szCs w:val="24"/>
                    </w:rPr>
                    <w:sym w:font="Wingdings" w:char="F0FC"/>
                  </w:r>
                </w:p>
              </w:tc>
            </w:tr>
          </w:tbl>
      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125C546C" w14:textId="77777777" w:rsidR="00F0440F" w:rsidRDefault="00F0440F" w:rsidP="00791D00">
            <w:pPr>
              <w:jc w:val="both"/>
              <w:rPr>
                <w:rFonts w:ascii="Calibri" w:eastAsia="Calibri" w:hAnsi="Calibri"/>
                <w:b/>
                <w:u w:val="single"/>
              </w:rPr>
            </w:pPr>
          </w:p>
          <w:p w14:paraId="1A3430E7" w14:textId="5E316466" w:rsidR="00791D00" w:rsidRDefault="00791D00" w:rsidP="00791D00">
            <w:pPr>
              <w:spacing w:after="120"/>
              <w:jc w:val="both"/>
              <w:rPr>
                <w:rFonts w:ascii="Calibri" w:eastAsia="Calibri" w:hAnsi="Calibri" w:cs="Calibri"/>
                <w:b/>
                <w:u w:val="single"/>
                <w:lang/>
              </w:rPr>
            </w:pPr>
            <w:r>
              <w:rPr>
                <w:rFonts w:ascii="Calibri" w:hAnsi="Calibri"/>
                <w:b/>
                <w:u w:val="single"/>
              </w:rPr>
              <w:t>Glossar relevanter, im H_BUC_09_Subprozess verwendeter Begriffe:</w:t>
            </w:r>
          </w:p>
          <w:tbl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<w:tblPr xmlns:w="http://schemas.openxmlformats.org/wordprocessingml/2006/main"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73"/>
              <w:gridCol w:w="7938"/>
            </w:tblGrid>
            <w:tr w:rsidR="007D6F56" w:rsidRPr="00007AF0" w14:paraId="54270806" w14:textId="77777777" w:rsidTr="007D6F56">
              <w:tc>
                <w:tcPr>
                  <w:tcW w:w="1873" w:type="dxa"/>
                  <w:shd w:val="clear" w:color="auto" w:fill="C6D9F1"/>
                </w:tcPr>
                <w:p w14:paraId="77EC6113" w14:textId="77777777" w:rsidR="007D6F56" w:rsidRPr="00007AF0" w:rsidRDefault="007D6F56" w:rsidP="0068315D">
                  <w:pPr>
                    <w:rPr>
                      <w:rFonts w:ascii="Verdana" w:hAnsi="Verdana" w:cs="Calibri"/>
                      <w:b/>
                      <w:lang/>
                    </w:rPr>
                  </w:pPr>
                  <w:r>
                    <w:rPr>
                      <w:rFonts w:ascii="Verdana" w:hAnsi="Verdana"/>
                      <w:b/>
                    </w:rPr>
                    <w:t>Akteur</w:t>
                  </w:r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7938" w:type="dxa"/>
                  <w:shd w:val="clear" w:color="auto" w:fill="C6D9F1"/>
                </w:tcPr>
                <w:p w14:paraId="42550ED6" w14:textId="77777777" w:rsidR="007D6F56" w:rsidRPr="00007AF0" w:rsidRDefault="007D6F56" w:rsidP="0068315D">
                  <w:pPr>
                    <w:rPr>
                      <w:rFonts w:ascii="Verdana" w:hAnsi="Verdana" w:cs="Calibri"/>
                      <w:b/>
                      <w:lang/>
                    </w:rPr>
                  </w:pPr>
                  <w:r>
                    <w:rPr>
                      <w:rFonts w:ascii="Verdana" w:hAnsi="Verdana"/>
                      <w:b/>
                    </w:rPr>
                    <w:t>Beschreibung</w:t>
                  </w:r>
                </w:p>
              </w:tc>
            </w:tr>
            <w: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7D6F56" w:rsidRPr="00A527D9" w14:paraId="599E9D06" w14:textId="77777777" w:rsidTr="007D6F56">
              <w:tc>
                <w:tcPr>
                  <w:tcW w:w="1873" w:type="dxa"/>
                  <w:shd w:val="clear" w:color="auto" w:fill="auto"/>
                </w:tcPr>
                <w:p w14:paraId="786BB7AD" w14:textId="77777777" w:rsidR="007D6F56" w:rsidRPr="00007AF0" w:rsidRDefault="007D6F56" w:rsidP="0068315D">
                  <w:pPr>
                    <w:rPr>
                      <w:rFonts w:ascii="Verdana" w:hAnsi="Verdana" w:cs="Calibri"/>
                      <w:b/>
                      <w:i/>
                      <w:lang/>
                    </w:rPr>
                  </w:pPr>
                  <w:r>
                    <w:rPr>
                      <w:rFonts w:ascii="Verdana" w:hAnsi="Verdana"/>
                      <w:b/>
                      <w:i/>
                    </w:rPr>
                    <w:t>Auslösender Teilnehmer</w:t>
                  </w:r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7938" w:type="dxa"/>
                  <w:shd w:val="clear" w:color="auto" w:fill="auto"/>
                </w:tcPr>
                <w:p w14:paraId="57725E75" w14:textId="0E17A770" w:rsidR="007D6F56" w:rsidRPr="00007AF0" w:rsidRDefault="007D6F56" w:rsidP="007D6F56">
                  <w:pPr>
                    <w:jc w:val="both"/>
                    <w:rPr>
                      <w:rFonts w:ascii="Verdana" w:hAnsi="Verdana" w:cs="Calibri"/>
                      <w:lang/>
                    </w:rPr>
                  </w:pPr>
                  <w:r>
                    <w:rPr>
                      <w:rFonts w:ascii="Verdana" w:hAnsi="Verdana"/>
                    </w:rPr>
                    <w:t>Der auslösende Teilnehmer (Sie) ist ein Träger, der medizinische Informationen übersendet, damit der Anspruch/das Recht gemäss Verordnungsbestimmungen geprüft werden kann.</w:t>
                  </w:r>
                </w:p>
              </w:tc>
            </w:tr>
            <w: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7D6F56" w:rsidRPr="00A527D9" w14:paraId="7F991D47" w14:textId="77777777" w:rsidTr="007D6F56">
              <w:tc>
                <w:tcPr>
                  <w:tcW w:w="1873" w:type="dxa"/>
                  <w:shd w:val="clear" w:color="auto" w:fill="auto"/>
                </w:tcPr>
                <w:p w14:paraId="34FAC5F3" w14:textId="77777777" w:rsidR="007D6F56" w:rsidRPr="00007AF0" w:rsidRDefault="007D6F56" w:rsidP="0068315D">
                  <w:pPr>
                    <w:rPr>
                      <w:rFonts w:ascii="Verdana" w:hAnsi="Verdana" w:cs="Calibri"/>
                      <w:b/>
                      <w:i/>
                      <w:lang/>
                    </w:rPr>
                  </w:pPr>
                  <w:r>
                    <w:rPr>
                      <w:rFonts w:ascii="Verdana" w:hAnsi="Verdana"/>
                      <w:b/>
                      <w:i/>
                    </w:rPr>
                    <w:t>Weitere(r) Teilnehmer</w:t>
                  </w:r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7938" w:type="dxa"/>
                  <w:shd w:val="clear" w:color="auto" w:fill="auto"/>
                </w:tcPr>
                <w:p w14:paraId="1388BBCB" w14:textId="77777777" w:rsidR="007D6F56" w:rsidRPr="00007AF0" w:rsidRDefault="007D6F56" w:rsidP="007D6F56">
                  <w:pPr>
                    <w:jc w:val="both"/>
                    <w:rPr>
                      <w:rFonts w:ascii="Verdana" w:hAnsi="Verdana" w:cs="Calibri"/>
                      <w:lang/>
                    </w:rPr>
                  </w:pPr>
                  <w:r>
                    <w:rPr>
                      <w:rFonts w:ascii="Verdana" w:hAnsi="Verdana"/>
                    </w:rPr>
                    <w:t>Der weitere Teilnehmer ist ein Träger, der die medizinischen Informationen erhält.</w:t>
                  </w:r>
                </w:p>
              </w:tc>
            </w:tr>
          </w:tbl>
      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22003D6F" w14:textId="77777777" w:rsidR="00B65EFC" w:rsidRDefault="00B65EFC" w:rsidP="002E55C7">
            <w:pPr>
              <w:jc w:val="both"/>
              <w:rPr>
                <w:rFonts w:ascii="Calibri" w:eastAsia="Calibri" w:hAnsi="Calibri" w:cs="Calibri"/>
                <w:b/>
                <w:u w:val="single"/>
              </w:rPr>
            </w:pPr>
          </w:p>
          <w:p w14:paraId="71BEBBE4" w14:textId="3884AE14" w:rsidR="002E55C7" w:rsidRPr="00791D00" w:rsidRDefault="00791D00" w:rsidP="002E55C7">
            <w:pPr>
              <w:jc w:val="both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Schritte:</w:t>
            </w:r>
          </w:p>
          <w:p w14:paraId="20B2FF91" w14:textId="4BBB9FED" w:rsidR="002E55C7" w:rsidRDefault="002E55C7" w:rsidP="005E43CE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Wenn Sie medizinische Informationen übermitteln wollen, übersenden Sie dem/den anderen Teilnehmer(n) ein </w:t>
            </w:r>
            <w:hyperlink r:id="rId11">
              <w:r>
                <w:rPr>
                  <w:rStyle w:val="Hyperlink"/>
                  <w:rFonts w:ascii="Calibri" w:hAnsi="Calibri"/>
                </w:rPr>
                <w:t>SED H121</w:t>
              </w:r>
            </w:hyperlink>
            <w:r>
              <w:rPr>
                <w:rFonts w:ascii="Calibri" w:hAnsi="Calibri"/>
              </w:rPr>
              <w:t xml:space="preserve"> – 'Antwort auf Anfrage zu medizinischen Informationen / Benachrichtigung über medizinische Informationen', zusammen mit etwaigen Beilagen. </w:t>
            </w:r>
            <w:r>
              <w:rPr>
                <w:rFonts w:ascii="Calibri" w:hAnsi="Calibri"/>
              </w:rPr>
              <w:t xml:space="preserve">Der/die andere(n) Teilnehmer bearbeiten die Meldung vor Ort und nehmen in ihrem Land die Schritte vor, die der Erhalt der medizinischen Informationen auslösen könnte. </w:t>
            </w:r>
            <w:r>
              <w:rPr>
                <w:rFonts w:ascii="Calibri" w:hAnsi="Calibri"/>
              </w:rPr>
              <w:t>In der Regel werden Sie keine spezifische Antwort auf Ihr H121 erhalten und der Geschäftsvorgang endet hier.</w:t>
            </w:r>
          </w:p>
      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6F72AF8D" w14:textId="77777777" w:rsidR="004317FD" w:rsidRDefault="004317FD" w:rsidP="005E43CE">
            <w:pPr>
              <w:jc w:val="both"/>
              <w:rPr>
                <w:rFonts w:ascii="Calibri" w:eastAsia="Calibri" w:hAnsi="Calibri" w:cs="Calibri"/>
              </w:rPr>
            </w:pPr>
          </w:p>
          <w:p w14:paraId="4DECD66D" w14:textId="77777777" w:rsidR="004317FD" w:rsidRPr="004317FD" w:rsidRDefault="004317FD" w:rsidP="004317FD">
            <w:pPr>
              <w:jc w:val="both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Besondere Voraussetzungen:</w:t>
            </w:r>
          </w:p>
          <w:p w14:paraId="1DC594CF" w14:textId="0B6D042D" w:rsidR="004317FD" w:rsidRDefault="004317FD" w:rsidP="004317FD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- Das H121 wird an alle aktiven Teilnehmer übersendet.</w:t>
            </w:r>
          </w:p>
      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6A8ECCEC" w14:textId="77777777" w:rsidR="00B2314E" w:rsidRDefault="00B2314E" w:rsidP="004317FD">
            <w:pPr>
              <w:jc w:val="both"/>
              <w:rPr>
                <w:rFonts w:ascii="Calibri" w:eastAsia="Calibri" w:hAnsi="Calibri" w:cs="Calibri"/>
              </w:rPr>
            </w:pPr>
          </w:p>
          <w:p w14:paraId="22660C12" w14:textId="77777777" w:rsidR="00B2314E" w:rsidRDefault="00B2314E" w:rsidP="00B2314E">
            <w:pPr>
              <w:jc w:val="both"/>
              <w:rPr>
                <w:rFonts w:ascii="Calibri" w:eastAsia="Calibri" w:hAnsi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Geschäftsvorgang:</w:t>
            </w:r>
          </w:p>
      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035867BC" w14:textId="77777777" w:rsidR="00B2314E" w:rsidRDefault="00B2314E" w:rsidP="004317FD">
            <w:pPr>
              <w:jc w:val="both"/>
              <w:rPr>
                <w:rFonts w:ascii="Calibri" w:eastAsia="Calibri" w:hAnsi="Calibri" w:cs="Calibri"/>
              </w:rPr>
            </w:pPr>
          </w:p>
          <w:p w14:paraId="3D3B0F39" w14:textId="2BCE4949" w:rsidR="005E43CE" w:rsidRPr="002E55C7" w:rsidRDefault="00B2314E" w:rsidP="005E43CE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drawing>
                <wp:inline xmlns:wp14="http://schemas.microsoft.com/office/word/2010/wordprocessingDrawing" xmlns:wp="http://schemas.openxmlformats.org/drawingml/2006/wordprocessingDrawing" distT="0" distB="0" distL="0" distR="0" wp14:anchorId="5080CA25" wp14:editId="77D7C5DB">
                  <wp:extent cx="3505200" cy="1104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_BUC_09_Sub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0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E55C7" w:rsidRPr="00A527D9" w14:paraId="0EBF8061" w14:textId="77777777" w:rsidTr="0077040A">
        <w:tc>
          <w:tcPr>
            <w:tcW w:w="10065" w:type="dxa"/>
          </w:tcPr>
          <w:p w14:paraId="4E5F26EE" w14:textId="51F35B8E" w:rsidR="00791D00" w:rsidRPr="00791D00" w:rsidRDefault="00791D00" w:rsidP="00791D00">
            <w:pPr>
              <w:spacing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Dem auslösenden Teilnehmer stehen folgende administrativen Subprozesse zur Verfügung:</w:t>
            </w:r>
          </w:p>
          <w:p w14:paraId="644769C8" w14:textId="77777777" w:rsidR="004317FD" w:rsidRDefault="00490B68" w:rsidP="004317FD">
            <w:pPr>
              <w:jc w:val="both"/>
              <w:rPr>
                <w:rFonts w:ascii="Calibri" w:eastAsia="Calibri" w:hAnsi="Calibri" w:cs="Calibri"/>
              </w:rPr>
            </w:pPr>
            <w:hyperlink r:id="rId13">
              <w:r>
                <w:rPr>
                  <w:rStyle w:val="Hyperlink"/>
                  <w:rFonts w:ascii="Calibri" w:hAnsi="Calibri"/>
                </w:rPr>
                <w:t>Ich möchte ein bereits übersandtes SED für ungültig erklären (AD_BUC_06).</w:t>
              </w:r>
            </w:hyperlink>
            <w:r>
              <w:rPr>
                <w:rFonts w:ascii="Calibri" w:hAnsi="Calibri"/>
              </w:rPr>
              <w:t xml:space="preserve"> </w:t>
            </w:r>
          </w:p>
          <w:p w14:paraId="4C0ECBD6" w14:textId="77777777" w:rsidR="002E55C7" w:rsidRDefault="00490B68" w:rsidP="004317FD">
            <w:pPr>
              <w:jc w:val="both"/>
              <w:rPr>
                <w:rStyle w:val="Hyperlink"/>
                <w:rFonts w:ascii="Calibri" w:eastAsia="Calibri" w:hAnsi="Calibri" w:cs="Calibri"/>
                <w:lang/>
              </w:rPr>
            </w:pPr>
            <w:hyperlink r:id="rId14">
              <w:r>
                <w:rPr>
                  <w:rStyle w:val="Hyperlink"/>
                  <w:rFonts w:ascii="Calibri" w:hAnsi="Calibri"/>
                </w:rPr>
                <w:t>Ich möchte Angaben in einem bereits übersandten SED aktualisieren (AD_BUC_10).</w:t>
              </w:r>
            </w:hyperlink>
          </w:p>
      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430F2E70" w14:textId="77777777" w:rsidR="00B65EFC" w:rsidRDefault="00B65EFC" w:rsidP="004317FD">
            <w:pPr>
              <w:jc w:val="both"/>
              <w:rPr>
                <w:rStyle w:val="Hyperlink"/>
                <w:rFonts w:ascii="Calibri" w:eastAsia="Calibri" w:hAnsi="Calibri" w:cs="Calibri"/>
                <w:lang/>
              </w:rPr>
            </w:pPr>
          </w:p>
          <w:p w14:paraId="09C379DB" w14:textId="7DF0BF44" w:rsidR="00B65EFC" w:rsidRDefault="00B65EFC" w:rsidP="00B65EFC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Den Subprozess «Ungültig» kann der auslösende Teilnehmer nur </w:t>
            </w:r>
            <w:r>
              <w:rPr>
                <w:rFonts w:ascii="Calibri" w:hAnsi="Calibri"/>
                <w:u w:val="single"/>
              </w:rPr>
              <w:t>einmal</w:t>
            </w:r>
            <w:r>
              <w:rPr>
                <w:rFonts w:ascii="Calibri" w:hAnsi="Calibri"/>
              </w:rPr>
              <w:t xml:space="preserve"> verwenden.</w:t>
            </w:r>
          </w:p>
          <w:p w14:paraId="2B2678B0" w14:textId="17E690E9" w:rsidR="00B65EFC" w:rsidRDefault="00B65EFC" w:rsidP="00B65EFC">
            <w:pPr>
              <w:rPr>
                <w:rStyle w:val="Hyperlink"/>
                <w:rFonts w:ascii="Calibri" w:eastAsia="Calibri" w:hAnsi="Calibri" w:cs="Calibri"/>
                <w:lang/>
              </w:rPr>
            </w:pPr>
            <w:r>
              <w:rPr>
                <w:rFonts w:ascii="Calibri" w:hAnsi="Calibri"/>
              </w:rPr>
              <w:t>Den Subprozess «Aktualisierung» kann der auslösende Teilnehmer mehrmals verwenden.</w:t>
            </w:r>
          </w:p>
      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291466FB" w14:textId="2CA8353A" w:rsidR="004317FD" w:rsidRPr="00180694" w:rsidRDefault="004317FD" w:rsidP="004317FD">
            <w:pPr>
              <w:jc w:val="both"/>
              <w:rPr>
                <w:rFonts w:ascii="Calibri" w:eastAsia="Calibri" w:hAnsi="Calibri" w:cs="Calibri"/>
                <w:lang/>
              </w:rPr>
            </w:pPr>
          </w:p>
        </w:tc>
      </w:tr>
    </w:tbl>
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5391749B" w14:textId="77777777" w:rsidR="00C420DA" w:rsidRPr="00B164C9" w:rsidRDefault="00C420DA">
      <w:pPr>
        <w:rPr>
          <w:lang/>
        </w:rPr>
      </w:pPr>
    </w:p>
    <w:sectP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C420DA" w:rsidRPr="00B164C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p="http://schemas.openxmlformats.org/presentationml/2006/main">
</w:comments>
</file>

<file path=word/endnotes.xml><?xml version="1.0" encoding="utf-8"?>
<w:end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p="http://schemas.openxmlformats.org/presentationml/2006/main" xmlns:wpc="http://schemas.microsoft.com/office/word/2010/wordprocessingCanvas" xmlns:mc="http://schemas.openxmlformats.org/markup-compatibility/2006" xmlns:wp14="http://schemas.microsoft.com/office/word/2010/wordprocessingDrawing" xmlns:wpg="http://schemas.microsoft.com/office/word/2010/wordprocessingGroup" xmlns:wpi="http://schemas.microsoft.com/office/word/2010/wordprocessingInk" xmlns:wps="http://schemas.microsoft.com/office/word/2010/wordprocessingShape">
  <w:endnote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w:type="separator" w:id="-1">
    <w:p w14:paraId="1862E2E7" w14:textId="77777777" w:rsidR="009B5B8A" w:rsidRDefault="009B5B8A" w:rsidP="00AB3C18">
      <w:pPr/>
      <w:r>
        <w:separator/>
      </w:r>
    </w:p>
  </w:endnote>
  <w:endnote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w:type="continuationSeparator" w:id="0">
    <w:p w14:paraId="49A40743" w14:textId="77777777" w:rsidR="009B5B8A" w:rsidRDefault="009B5B8A" w:rsidP="00AB3C18">
      <w:pPr/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agoOfficeSans">
    <w:altName w:val="EC Square Sans Pro Extra Black"/>
    <w:charset w:val="00"/>
    <w:family w:val="auto"/>
    <w:pitch w:val="variable"/>
    <w:sig w:usb0="00000003" w:usb1="4000004A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55D97" w14:textId="77777777" w:rsidR="00A527D9" w:rsidRDefault="00A527D9">
    <w:pPr>
      <w:pStyle w:val="Fuzeile"/>
    </w:pPr>
    <w:bookmarkStart w:id="0" w:name="_GoBack"/>
    <w:bookmarkEnd w:id="0"/>
  </w:p>
</w:ftr>
</file>

<file path=word/footer2.xml><?xml version="1.0" encoding="utf-8"?>
<w:f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C8EED" w14:textId="033DD019" w:rsidR="00EE3144" w:rsidRPr="00A527D9" w:rsidRDefault="00A527D9" w:rsidP="00EE3144">
    <w:pPr>
      <w:pStyle w:val="Kopfzeile"/>
      <w:rPr>
        <w:rFonts w:ascii="Verdana" w:eastAsiaTheme="majorEastAsia" w:hAnsi="Verdana" w:cstheme="majorBidi"/>
        <w:bCs/>
        <w:sz w:val="16"/>
        <w:szCs w:val="36"/>
        <w:lang/>
      </w:rPr>
    </w:pPr>
    <w:r>
      <w:rPr>
        <w:noProof/>
      </w:rPr>
      <w:pict xmlns:w14="http://schemas.microsoft.com/office/word/2010/wordml" w14:anchorId="4C2003C7">
        <v:line xmlns:o="urn:schemas-microsoft-com:office:office" xmlns:v="urn:schemas-microsoft-com:vml" id="Straight Connector 3" o:spid="_x0000_s2049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45pt,-3.15pt" to="479.05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" strokecolor="#5b9bd5 [3204]" strokeweight=".5pt">
          <v:stroke joinstyle="miter"/>
        </v:line>
      </w:pict>
    </w:r>
    <w:r>
      <w:rPr>
        <w:rFonts w:ascii="Verdana" w:eastAsiaTheme="majorEastAsia" w:hAnsi="Verdana" w:cstheme="majorBidi"/>
        <w:sz w:val="16"/>
      </w:rPr>
      <w:t>Leitfaden für H_BUC_09_Subprozess – Benachrichtigung über medizinische Informationen</w:t>
    </w:r>
    <w:r>
      <w:tab/>
    </w:r>
  </w:p>
  <w:p w14:paraId="57DD7967" w14:textId="77777777" w:rsidR="00C738BC" w:rsidRPr="00A527D9" w:rsidRDefault="00FC69EF" w:rsidP="00FC69EF">
    <w:pPr>
      <w:pStyle w:val="Kopfzeile"/>
      <w:rPr>
        <w:rFonts w:ascii="Verdana" w:eastAsiaTheme="majorEastAsia" w:hAnsi="Verdana" w:cstheme="majorBidi"/>
        <w:bCs/>
        <w:sz w:val="16"/>
        <w:szCs w:val="36"/>
        <w:lang/>
      </w:rPr>
    </w:pPr>
    <w:r>
      <w:rPr>
        <w:rFonts w:ascii="Verdana" w:eastAsiaTheme="majorEastAsia" w:hAnsi="Verdana" w:cstheme="majorBidi"/>
        <w:sz w:val="16"/>
      </w:rPr>
      <w:t xml:space="preserve">Basiert auf: </w:t>
    </w:r>
    <w:r>
      <w:rPr>
        <w:rFonts w:ascii="Verdana" w:eastAsiaTheme="majorEastAsia" w:hAnsi="Verdana" w:cstheme="majorBidi"/>
        <w:sz w:val="16"/>
      </w:rPr>
      <w:t>H_BUC_09_Unterversion 1.0.1</w:t>
    </w:r>
  </w:p>
  <w:p w14:paraId="74B15321" w14:textId="0A2AB790" w:rsidR="00FC69EF" w:rsidRPr="00A527D9" w:rsidRDefault="00C738BC" w:rsidP="00FC69EF">
    <w:pPr>
      <w:pStyle w:val="Kopfzeile"/>
      <w:rPr>
        <w:rFonts w:ascii="Verdana" w:eastAsiaTheme="majorEastAsia" w:hAnsi="Verdana" w:cstheme="majorBidi"/>
        <w:bCs/>
        <w:sz w:val="16"/>
        <w:szCs w:val="36"/>
        <w:lang/>
      </w:rPr>
    </w:pPr>
    <w:r>
      <w:rPr>
        <w:rFonts w:ascii="Verdana" w:eastAsiaTheme="majorEastAsia" w:hAnsi="Verdana" w:cstheme="majorBidi"/>
        <w:sz w:val="16"/>
      </w:rPr>
      <w:t>Gemeinsames Datenmodell Version 4.0.16</w:t>
    </w:r>
    <w:r>
      <w:tab/>
    </w:r>
  </w:p>
  <w:p w14:paraId="51CF118C" w14:textId="6323166D" w:rsidR="00FC69EF" w:rsidRPr="00A527D9" w:rsidRDefault="00FC69EF" w:rsidP="00FC69EF">
    <w:pPr>
      <w:pStyle w:val="Kopfzeile"/>
      <w:rPr>
        <w:rFonts w:ascii="Verdana" w:eastAsiaTheme="majorEastAsia" w:hAnsi="Verdana" w:cstheme="majorBidi"/>
        <w:bCs/>
        <w:sz w:val="16"/>
        <w:szCs w:val="36"/>
        <w:lang/>
      </w:rPr>
    </w:pPr>
    <w:r>
      <w:rPr>
        <w:rFonts w:ascii="Verdana" w:eastAsiaTheme="majorEastAsia" w:hAnsi="Verdana" w:cstheme="majorBidi"/>
        <w:sz w:val="16"/>
      </w:rPr>
      <w:t xml:space="preserve">Datum: </w:t>
    </w:r>
    <w:r>
      <w:rPr>
        <w:rFonts w:ascii="Verdana" w:eastAsiaTheme="majorEastAsia" w:hAnsi="Verdana" w:cstheme="majorBidi"/>
        <w:sz w:val="16"/>
      </w:rPr>
      <w:t xml:space="preserve">Juli 2017 </w:t>
    </w:r>
    <w:r>
      <w:tab/>
    </w:r>
  </w:p>
  <w:p w14:paraId="0FE10BBE" w14:textId="46ED3DAF" w:rsidR="00FC69EF" w:rsidRPr="00A527D9" w:rsidRDefault="00FC69EF" w:rsidP="00FC69EF">
    <w:pPr>
      <w:pStyle w:val="Kopfzeile"/>
      <w:rPr>
        <w:rFonts w:ascii="Verdana" w:eastAsiaTheme="majorEastAsia" w:hAnsi="Verdana" w:cstheme="majorBidi"/>
        <w:bCs/>
        <w:sz w:val="16"/>
        <w:szCs w:val="36"/>
        <w:lang/>
      </w:rPr>
    </w:pPr>
    <w:r>
      <w:rPr>
        <w:rFonts w:ascii="Verdana" w:eastAsiaTheme="majorEastAsia" w:hAnsi="Verdana" w:cstheme="majorBidi"/>
        <w:sz w:val="16"/>
      </w:rPr>
      <w:t xml:space="preserve">Dokumentenversion: </w:t>
    </w:r>
    <w:r>
      <w:rPr>
        <w:rFonts w:ascii="Verdana" w:eastAsiaTheme="majorEastAsia" w:hAnsi="Verdana" w:cstheme="majorBidi"/>
        <w:sz w:val="16"/>
      </w:rPr>
      <w:t>1.0</w:t>
    </w:r>
  </w:p>
</w:ftr>
</file>

<file path=word/footer3.xml><?xml version="1.0" encoding="utf-8"?>
<w:f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3C6AC" w14:textId="77777777" w:rsidR="00A527D9" w:rsidRDefault="00A527D9">
    <w:pPr>
      <w:pStyle w:val="Fuzeile"/>
    </w:pPr>
  </w:p>
</w:ftr>
</file>

<file path=word/footnotes.xml><?xml version="1.0" encoding="utf-8"?>
<w:foot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wpc="http://schemas.microsoft.com/office/word/2010/wordprocessingCanvas" xmlns:mc="http://schemas.openxmlformats.org/markup-compatibility/2006" xmlns:wp14="http://schemas.microsoft.com/office/word/2010/wordprocessingDrawing" xmlns:wpg="http://schemas.microsoft.com/office/word/2010/wordprocessingGroup" xmlns:wpi="http://schemas.microsoft.com/office/word/2010/wordprocessingInk" xmlns:wps="http://schemas.microsoft.com/office/word/2010/wordprocessingShape">
  <w:footnote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w:type="separator" w:id="-1">
    <w:p w14:paraId="7751E92B" w14:textId="77777777" w:rsidR="009B5B8A" w:rsidRDefault="009B5B8A" w:rsidP="00AB3C18">
      <w:pPr/>
      <w:r>
        <w:separator/>
      </w:r>
    </w:p>
  </w:footnote>
  <w:footnote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w:type="continuationSeparator" w:id="0">
    <w:p w14:paraId="541245EB" w14:textId="77777777" w:rsidR="009B5B8A" w:rsidRDefault="009B5B8A" w:rsidP="00AB3C18">
      <w:pPr/>
      <w: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FD46E" w14:textId="77777777" w:rsidR="00A527D9" w:rsidRDefault="00A527D9">
    <w:pPr>
      <w:pStyle w:val="Kopfzeile"/>
    </w:pPr>
  </w:p>
</w:hdr>
</file>

<file path=word/header2.xml><?xml version="1.0" encoding="utf-8"?>
<w:hd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5E1DE" w14:textId="1E6BCC65" w:rsidR="00EE3144" w:rsidRPr="00A527D9" w:rsidRDefault="00EE3144" w:rsidP="00EE3144">
    <w:pPr>
      <w:pStyle w:val="Kopfzeile"/>
      <w:rPr>
        <w:rFonts w:ascii="Verdana" w:eastAsiaTheme="majorEastAsia" w:hAnsi="Verdana" w:cstheme="majorBidi"/>
        <w:b/>
        <w:bCs/>
        <w:i/>
        <w:color w:val="A6A6A6" w:themeColor="background1" w:themeShade="A6"/>
        <w:sz w:val="16"/>
        <w:szCs w:val="36"/>
      </w:rPr>
    </w:pPr>
    <w:r>
      <w:rPr>
        <w:noProof/>
      </w:rPr>
      <w:drawing>
        <wp:anchor xmlns:wp14="http://schemas.microsoft.com/office/word/2010/wordprocessingDrawing" xmlns:wp="http://schemas.openxmlformats.org/drawingml/2006/wordprocessingDrawing" distT="0" distB="0" distL="114300" distR="114300" simplePos="0" relativeHeight="251659264" behindDoc="1" locked="0" layoutInCell="0" allowOverlap="1" wp14:anchorId="49ADB899" wp14:editId="288FA292">
          <wp:simplePos x="0" y="0"/>
          <wp:positionH relativeFrom="column">
            <wp:posOffset>4552315</wp:posOffset>
          </wp:positionH>
          <wp:positionV relativeFrom="paragraph">
            <wp:posOffset>-170180</wp:posOffset>
          </wp:positionV>
          <wp:extent cx="1752600" cy="419100"/>
          <wp:effectExtent l="0" t="0" r="0" b="0"/>
          <wp:wrapTight wrapText="bothSides">
            <wp:wrapPolygon edited="0">
              <wp:start x="0" y="0"/>
              <wp:lineTo x="0" y="20618"/>
              <wp:lineTo x="21365" y="20618"/>
              <wp:lineTo x="21365" y="0"/>
              <wp:lineTo x="0" y="0"/>
            </wp:wrapPolygon>
          </wp:wrapTight>
          <wp:docPr id="21" name="Picture 21" descr="colour_logoEC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olour_logoEC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Verdana" w:eastAsiaTheme="majorEastAsia" w:hAnsi="Verdana" w:cstheme="majorBidi"/>
        <w:b/>
        <w:i/>
        <w:color w:val="A6A6A6" w:themeColor="background1" w:themeShade="A6"/>
        <w:sz w:val="16"/>
      </w:rPr>
      <w:t>Beschäftigung, Soziales &amp; Integration</w:t>
    </w:r>
  </w:p>
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5C367062" w14:textId="1B9AD861" w:rsidR="00EE3144" w:rsidRDefault="00EE3144">
    <w:pPr>
      <w:pStyle w:val="Kopfzeile"/>
    </w:pPr>
  </w:p>
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2A34DBBC" w14:textId="77777777" w:rsidR="00EE3144" w:rsidRDefault="00EE3144">
    <w:pPr>
      <w:pStyle w:val="Kopfzeile"/>
    </w:pPr>
  </w:p>
</w:hdr>
</file>

<file path=word/header3.xml><?xml version="1.0" encoding="utf-8"?>
<w:hd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AE70A" w14:textId="77777777" w:rsidR="00A527D9" w:rsidRDefault="00A527D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97453"/>
    <w:multiLevelType w:val="hybridMultilevel"/>
    <w:tmpl w:val="BCF23E10"/>
    <w:lvl w:ilvl="0" w:tplc="4FD4D3C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LW_DocType" w:val="NORMAL"/>
  </w:docVars>
  <w:rsids>
    <w:rsidRoot w:val="00DE28CD"/>
    <w:rsid w:val="000056A6"/>
    <w:rsid w:val="000121C8"/>
    <w:rsid w:val="00052C57"/>
    <w:rsid w:val="000B3328"/>
    <w:rsid w:val="000C62D3"/>
    <w:rsid w:val="000F1DDB"/>
    <w:rsid w:val="00105076"/>
    <w:rsid w:val="00127312"/>
    <w:rsid w:val="001342C0"/>
    <w:rsid w:val="00142F55"/>
    <w:rsid w:val="00173A29"/>
    <w:rsid w:val="00180694"/>
    <w:rsid w:val="001A7E1F"/>
    <w:rsid w:val="001B500E"/>
    <w:rsid w:val="001C66A2"/>
    <w:rsid w:val="001D06B8"/>
    <w:rsid w:val="001D6BD0"/>
    <w:rsid w:val="001E6B56"/>
    <w:rsid w:val="002029F8"/>
    <w:rsid w:val="00226022"/>
    <w:rsid w:val="0023233A"/>
    <w:rsid w:val="00234115"/>
    <w:rsid w:val="002473B8"/>
    <w:rsid w:val="00283767"/>
    <w:rsid w:val="002E55C7"/>
    <w:rsid w:val="002F6A19"/>
    <w:rsid w:val="002F79A2"/>
    <w:rsid w:val="0030294F"/>
    <w:rsid w:val="00304B04"/>
    <w:rsid w:val="003110EC"/>
    <w:rsid w:val="0032305C"/>
    <w:rsid w:val="003237EE"/>
    <w:rsid w:val="00340ADD"/>
    <w:rsid w:val="00347F1D"/>
    <w:rsid w:val="00376E7B"/>
    <w:rsid w:val="003873C7"/>
    <w:rsid w:val="003C1F83"/>
    <w:rsid w:val="003C56B9"/>
    <w:rsid w:val="003D175F"/>
    <w:rsid w:val="00417AD3"/>
    <w:rsid w:val="0042620D"/>
    <w:rsid w:val="004317FD"/>
    <w:rsid w:val="00443229"/>
    <w:rsid w:val="00475694"/>
    <w:rsid w:val="004A62FD"/>
    <w:rsid w:val="004C3FA3"/>
    <w:rsid w:val="004C497A"/>
    <w:rsid w:val="00556052"/>
    <w:rsid w:val="00574310"/>
    <w:rsid w:val="005B1C63"/>
    <w:rsid w:val="005E43CE"/>
    <w:rsid w:val="005F61A8"/>
    <w:rsid w:val="00633F90"/>
    <w:rsid w:val="006728A1"/>
    <w:rsid w:val="0067458C"/>
    <w:rsid w:val="0068633B"/>
    <w:rsid w:val="00697559"/>
    <w:rsid w:val="006975C8"/>
    <w:rsid w:val="006B6BB3"/>
    <w:rsid w:val="006C2F17"/>
    <w:rsid w:val="006E463E"/>
    <w:rsid w:val="007149E7"/>
    <w:rsid w:val="00721A2B"/>
    <w:rsid w:val="00722276"/>
    <w:rsid w:val="00747CCE"/>
    <w:rsid w:val="00765F0D"/>
    <w:rsid w:val="00775EB4"/>
    <w:rsid w:val="0078732C"/>
    <w:rsid w:val="00791D00"/>
    <w:rsid w:val="007A77C8"/>
    <w:rsid w:val="007B4BDC"/>
    <w:rsid w:val="007D6F56"/>
    <w:rsid w:val="0080404C"/>
    <w:rsid w:val="00817E31"/>
    <w:rsid w:val="0089206C"/>
    <w:rsid w:val="008B0154"/>
    <w:rsid w:val="009160AF"/>
    <w:rsid w:val="00930DD4"/>
    <w:rsid w:val="00963CE8"/>
    <w:rsid w:val="009B5934"/>
    <w:rsid w:val="009B5B8A"/>
    <w:rsid w:val="009C25E7"/>
    <w:rsid w:val="009D5FFD"/>
    <w:rsid w:val="009E0CC0"/>
    <w:rsid w:val="009E279F"/>
    <w:rsid w:val="009E51FA"/>
    <w:rsid w:val="00A14F81"/>
    <w:rsid w:val="00A22C8C"/>
    <w:rsid w:val="00A27C37"/>
    <w:rsid w:val="00A527D9"/>
    <w:rsid w:val="00A73764"/>
    <w:rsid w:val="00A748C0"/>
    <w:rsid w:val="00AB3C18"/>
    <w:rsid w:val="00AC3572"/>
    <w:rsid w:val="00AD1264"/>
    <w:rsid w:val="00AD7DDD"/>
    <w:rsid w:val="00AE627F"/>
    <w:rsid w:val="00B164C9"/>
    <w:rsid w:val="00B2314E"/>
    <w:rsid w:val="00B27FEC"/>
    <w:rsid w:val="00B40A09"/>
    <w:rsid w:val="00B657B4"/>
    <w:rsid w:val="00B65EFC"/>
    <w:rsid w:val="00B6735A"/>
    <w:rsid w:val="00BC1FB8"/>
    <w:rsid w:val="00BC7075"/>
    <w:rsid w:val="00BD2713"/>
    <w:rsid w:val="00BF0737"/>
    <w:rsid w:val="00C420DA"/>
    <w:rsid w:val="00C56E22"/>
    <w:rsid w:val="00C738BC"/>
    <w:rsid w:val="00CB2F07"/>
    <w:rsid w:val="00CF78E6"/>
    <w:rsid w:val="00D1469B"/>
    <w:rsid w:val="00D1603D"/>
    <w:rsid w:val="00D31138"/>
    <w:rsid w:val="00D46108"/>
    <w:rsid w:val="00D46796"/>
    <w:rsid w:val="00D51634"/>
    <w:rsid w:val="00D53DD0"/>
    <w:rsid w:val="00DA0D06"/>
    <w:rsid w:val="00DB42AB"/>
    <w:rsid w:val="00DE28CD"/>
    <w:rsid w:val="00DE3622"/>
    <w:rsid w:val="00DF6399"/>
    <w:rsid w:val="00DF696A"/>
    <w:rsid w:val="00E22C24"/>
    <w:rsid w:val="00E56507"/>
    <w:rsid w:val="00E56E4B"/>
    <w:rsid w:val="00E57012"/>
    <w:rsid w:val="00E61B8D"/>
    <w:rsid w:val="00E7349B"/>
    <w:rsid w:val="00ED3974"/>
    <w:rsid w:val="00ED6C57"/>
    <w:rsid w:val="00EE3144"/>
    <w:rsid w:val="00F0440F"/>
    <w:rsid w:val="00F3569D"/>
    <w:rsid w:val="00F40A7A"/>
    <w:rsid w:val="00F503C9"/>
    <w:rsid w:val="00F56F3C"/>
    <w:rsid w:val="00F67084"/>
    <w:rsid w:val="00F85F43"/>
    <w:rsid w:val="00FB704D"/>
    <w:rsid w:val="00FC1F67"/>
    <w:rsid w:val="00FC69EF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73F7B08C"/>
  <w15:docId w15:val="{C90D07A4-CA9A-4D7C-B8BC-BFA78A1DA101}"/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dgm="http://schemas.openxmlformats.org/drawingml/2006/diagram" xmlns:c="http://schemas.openxmlformats.org/drawingml/2006/chart" xmlns:p="http://schemas.openxmlformats.org/presentationml/2006/main" xmlns:mc="http://schemas.openxmlformats.org/markup-compatibility/2006">
  <w:docDefaults xmlns:w15="http://schemas.microsoft.com/office/word/2012/wordml" xmlns:w16se="http://schemas.microsoft.com/office/word/2015/wordml/symex">
    <w:rPrDefault>
      <w:rPr>
        <w:rFonts w:asciiTheme="minorHAnsi" w:eastAsiaTheme="minorHAnsi" w:hAnsiTheme="minorHAnsi" w:cs="Times New Roman"/>
        <w:lang w:val="de-CH" w:eastAsia="de-CH" w:bidi="de-CH"/>
      </w:rPr>
    </w:rPrDefault>
    <w:pPrDefault/>
  </w:docDefaults>
  <w:latentStyles xmlns:w15="http://schemas.microsoft.com/office/word/2012/wordml" xmlns:w16se="http://schemas.microsoft.com/office/word/2015/wordml/symex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xmlns:w15="http://schemas.microsoft.com/office/word/2012/wordml" xmlns:w16se="http://schemas.microsoft.com/office/word/2015/wordml/symex" w:type="paragraph" w:default="1" w:styleId="Standard">
    <w:name w:val="Normal"/>
    <w:qFormat/>
    <w:rsid w:val="00F85F43"/>
  </w:style>
  <w:style xmlns:w15="http://schemas.microsoft.com/office/word/2012/wordml" xmlns:w16se="http://schemas.microsoft.com/office/word/2015/wordml/symex" w:type="character" w:default="1" w:styleId="Absatz-Standardschriftart">
    <w:name w:val="Default Paragraph Font"/>
    <w:uiPriority w:val="1"/>
    <w:semiHidden/>
    <w:unhideWhenUsed/>
  </w:style>
  <w:style xmlns:w15="http://schemas.microsoft.com/office/word/2012/wordml" xmlns:w16se="http://schemas.microsoft.com/office/word/2015/wordml/symex"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xmlns:w15="http://schemas.microsoft.com/office/word/2012/wordml" xmlns:w16se="http://schemas.microsoft.com/office/word/2015/wordml/symex" w:type="numbering" w:default="1" w:styleId="KeineListe">
    <w:name w:val="No List"/>
    <w:uiPriority w:val="99"/>
    <w:semiHidden/>
    <w:unhideWhenUsed/>
  </w:style>
  <w:style xmlns:w15="http://schemas.microsoft.com/office/word/2012/wordml" xmlns:w16se="http://schemas.microsoft.com/office/word/2015/wordml/symex" w:type="paragraph" w:styleId="Funotentext">
    <w:name w:val="footnote text"/>
    <w:basedOn w:val="Standard"/>
    <w:link w:val="FunotentextZchn"/>
    <w:uiPriority w:val="99"/>
    <w:semiHidden/>
    <w:unhideWhenUsed/>
    <w:rsid w:val="00AB3C18"/>
  </w:style>
  <w:style xmlns:w15="http://schemas.microsoft.com/office/word/2012/wordml" xmlns:w16se="http://schemas.microsoft.com/office/word/2015/wordml/symex" w:type="character" w:customStyle="1" w:styleId="FunotentextZchn">
    <w:name w:val="Fußnotentext Zchn"/>
    <w:basedOn w:val="Absatz-Standardschriftart"/>
    <w:link w:val="Funotentext"/>
    <w:uiPriority w:val="99"/>
    <w:semiHidden/>
    <w:rsid w:val="00AB3C18"/>
  </w:style>
  <w:style xmlns:w15="http://schemas.microsoft.com/office/word/2012/wordml" xmlns:w16se="http://schemas.microsoft.com/office/word/2015/wordml/symex" w:type="character" w:styleId="Funotenzeichen">
    <w:name w:val="footnote reference"/>
    <w:basedOn w:val="Absatz-Standardschriftart"/>
    <w:uiPriority w:val="99"/>
    <w:semiHidden/>
    <w:unhideWhenUsed/>
    <w:rsid w:val="00AB3C18"/>
    <w:rPr>
      <w:vertAlign w:val="superscript"/>
    </w:rPr>
  </w:style>
  <w:style xmlns:w15="http://schemas.microsoft.com/office/word/2012/wordml" xmlns:w16se="http://schemas.microsoft.com/office/word/2015/wordml/symex" w:type="table" w:styleId="Tabellenraster">
    <w:name w:val="Table Grid"/>
    <w:basedOn w:val="NormaleTabelle"/>
    <w:uiPriority w:val="59"/>
    <w:rsid w:val="00DE28CD"/>
    <w:rPr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xmlns:w15="http://schemas.microsoft.com/office/word/2012/wordml" xmlns:w16se="http://schemas.microsoft.com/office/word/2015/wordml/symex" w:type="paragraph" w:styleId="Listenabsatz">
    <w:name w:val="List Paragraph"/>
    <w:basedOn w:val="Standard"/>
    <w:uiPriority w:val="34"/>
    <w:qFormat/>
    <w:rsid w:val="002F6A19"/>
    <w:pPr>
      <w:ind w:left="720"/>
      <w:contextualSpacing/>
    </w:pPr>
    <w:rPr>
      <w:rFonts w:ascii="Times New Roman" w:eastAsia="Times New Roman" w:hAnsi="Times New Roman"/>
      <w:sz w:val="24"/>
      <w:szCs w:val="24"/>
      <w:lang w:val="de-CH" w:eastAsia="de-CH"/>
    </w:rPr>
  </w:style>
  <w:style xmlns:w15="http://schemas.microsoft.com/office/word/2012/wordml" xmlns:w16se="http://schemas.microsoft.com/office/word/2015/wordml/symex" w:type="table" w:customStyle="1" w:styleId="Tabellenraster1">
    <w:name w:val="Tabellenraster1"/>
    <w:basedOn w:val="NormaleTabelle"/>
    <w:next w:val="Tabellenraster"/>
    <w:uiPriority w:val="59"/>
    <w:rsid w:val="0042620D"/>
    <w:rPr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xmlns:w15="http://schemas.microsoft.com/office/word/2012/wordml" xmlns:w16se="http://schemas.microsoft.com/office/word/2015/wordml/symex" w:type="table" w:customStyle="1" w:styleId="Tabellenraster2">
    <w:name w:val="Tabellenraster2"/>
    <w:basedOn w:val="NormaleTabelle"/>
    <w:next w:val="Tabellenraster"/>
    <w:uiPriority w:val="59"/>
    <w:rsid w:val="00B164C9"/>
    <w:rPr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xmlns:w15="http://schemas.microsoft.com/office/word/2012/wordml" xmlns:w16se="http://schemas.microsoft.com/office/word/2015/wordml/symex" w:type="table" w:customStyle="1" w:styleId="Tabellenraster3">
    <w:name w:val="Tabellenraster3"/>
    <w:basedOn w:val="NormaleTabelle"/>
    <w:next w:val="Tabellenraster"/>
    <w:uiPriority w:val="59"/>
    <w:rsid w:val="00A14F81"/>
    <w:rPr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xmlns:w15="http://schemas.microsoft.com/office/word/2012/wordml" xmlns:w16se="http://schemas.microsoft.com/office/word/2015/wordml/symex" w:type="table" w:customStyle="1" w:styleId="Tabellenraster4">
    <w:name w:val="Tabellenraster4"/>
    <w:basedOn w:val="NormaleTabelle"/>
    <w:next w:val="Tabellenraster"/>
    <w:uiPriority w:val="59"/>
    <w:rsid w:val="00F67084"/>
    <w:rPr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xmlns:w15="http://schemas.microsoft.com/office/word/2012/wordml" xmlns:w16se="http://schemas.microsoft.com/office/word/2015/wordml/symex" w:type="table" w:customStyle="1" w:styleId="Tabellenraster5">
    <w:name w:val="Tabellenraster5"/>
    <w:basedOn w:val="NormaleTabelle"/>
    <w:next w:val="Tabellenraster"/>
    <w:uiPriority w:val="59"/>
    <w:rsid w:val="008B0154"/>
    <w:rPr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xmlns:w15="http://schemas.microsoft.com/office/word/2012/wordml" xmlns:w16se="http://schemas.microsoft.com/office/word/2015/wordml/symex" w:type="table" w:customStyle="1" w:styleId="Tabellenraster6">
    <w:name w:val="Tabellenraster6"/>
    <w:basedOn w:val="NormaleTabelle"/>
    <w:next w:val="Tabellenraster"/>
    <w:uiPriority w:val="59"/>
    <w:rsid w:val="001C66A2"/>
    <w:rPr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xmlns:w15="http://schemas.microsoft.com/office/word/2012/wordml" xmlns:w16se="http://schemas.microsoft.com/office/word/2015/wordml/symex" w:type="table" w:customStyle="1" w:styleId="Tabellenraster7">
    <w:name w:val="Tabellenraster7"/>
    <w:basedOn w:val="NormaleTabelle"/>
    <w:next w:val="Tabellenraster"/>
    <w:uiPriority w:val="59"/>
    <w:rsid w:val="00E7349B"/>
    <w:rPr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xmlns:w15="http://schemas.microsoft.com/office/word/2012/wordml" xmlns:w16se="http://schemas.microsoft.com/office/word/2015/wordml/symex" w:type="table" w:customStyle="1" w:styleId="Tabellenraster8">
    <w:name w:val="Tabellenraster8"/>
    <w:basedOn w:val="NormaleTabelle"/>
    <w:next w:val="Tabellenraster"/>
    <w:uiPriority w:val="59"/>
    <w:rsid w:val="002E55C7"/>
    <w:rPr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xmlns:w15="http://schemas.microsoft.com/office/word/2012/wordml" xmlns:w16se="http://schemas.microsoft.com/office/word/2015/wordml/symex" w:type="paragraph" w:styleId="NurText">
    <w:name w:val="Plain Text"/>
    <w:basedOn w:val="Standard"/>
    <w:link w:val="NurTextZchn"/>
    <w:uiPriority w:val="99"/>
    <w:semiHidden/>
    <w:unhideWhenUsed/>
    <w:rsid w:val="00475694"/>
    <w:rPr>
      <w:rFonts w:ascii="Consolas" w:hAnsi="Consolas" w:cs="Consolas"/>
      <w:sz w:val="21"/>
      <w:szCs w:val="21"/>
    </w:rPr>
  </w:style>
  <w:style xmlns:w15="http://schemas.microsoft.com/office/word/2012/wordml" xmlns:w16se="http://schemas.microsoft.com/office/word/2015/wordml/symex" w:type="character" w:customStyle="1" w:styleId="NurTextZchn">
    <w:name w:val="Nur Text Zchn"/>
    <w:basedOn w:val="Absatz-Standardschriftart"/>
    <w:link w:val="NurText"/>
    <w:uiPriority w:val="99"/>
    <w:semiHidden/>
    <w:rsid w:val="00475694"/>
    <w:rPr>
      <w:rFonts w:ascii="Consolas" w:hAnsi="Consolas" w:cs="Consolas"/>
      <w:sz w:val="21"/>
      <w:szCs w:val="21"/>
    </w:rPr>
  </w:style>
  <w:style xmlns:w15="http://schemas.microsoft.com/office/word/2012/wordml" xmlns:w16se="http://schemas.microsoft.com/office/word/2015/wordml/symex" w:type="paragraph" w:styleId="Textkrper">
    <w:name w:val="Body Text"/>
    <w:basedOn w:val="Standard"/>
    <w:link w:val="TextkrperZchn"/>
    <w:uiPriority w:val="99"/>
    <w:semiHidden/>
    <w:unhideWhenUsed/>
    <w:rsid w:val="00475694"/>
    <w:pPr>
      <w:spacing w:after="120"/>
    </w:pPr>
  </w:style>
  <w:style xmlns:w15="http://schemas.microsoft.com/office/word/2012/wordml" xmlns:w16se="http://schemas.microsoft.com/office/word/2015/wordml/symex" w:type="character" w:customStyle="1" w:styleId="TextkrperZchn">
    <w:name w:val="Textkörper Zchn"/>
    <w:basedOn w:val="Absatz-Standardschriftart"/>
    <w:link w:val="Textkrper"/>
    <w:uiPriority w:val="99"/>
    <w:semiHidden/>
    <w:rsid w:val="00475694"/>
  </w:style>
  <w:style xmlns:w15="http://schemas.microsoft.com/office/word/2012/wordml" xmlns:w16se="http://schemas.microsoft.com/office/word/2015/wordml/symex" w:type="character" w:styleId="Hyperlink">
    <w:name w:val="Hyperlink"/>
    <w:basedOn w:val="Absatz-Standardschriftart"/>
    <w:uiPriority w:val="99"/>
    <w:unhideWhenUsed/>
    <w:rsid w:val="00180694"/>
    <w:rPr>
      <w:color w:val="0563C1" w:themeColor="hyperlink"/>
      <w:u w:val="single"/>
    </w:rPr>
  </w:style>
  <w:style xmlns:w15="http://schemas.microsoft.com/office/word/2012/wordml" xmlns:w16se="http://schemas.microsoft.com/office/word/2015/wordml/symex" w:type="paragraph" w:styleId="Kopfzeile">
    <w:name w:val="header"/>
    <w:basedOn w:val="Standard"/>
    <w:link w:val="KopfzeileZchn"/>
    <w:uiPriority w:val="99"/>
    <w:unhideWhenUsed/>
    <w:rsid w:val="00EE3144"/>
    <w:pPr>
      <w:tabs>
        <w:tab w:val="center" w:pos="4536"/>
        <w:tab w:val="right" w:pos="9072"/>
      </w:tabs>
    </w:pPr>
  </w:style>
  <w:style xmlns:w15="http://schemas.microsoft.com/office/word/2012/wordml" xmlns:w16se="http://schemas.microsoft.com/office/word/2015/wordml/symex" w:type="character" w:customStyle="1" w:styleId="KopfzeileZchn">
    <w:name w:val="Kopfzeile Zchn"/>
    <w:basedOn w:val="Absatz-Standardschriftart"/>
    <w:link w:val="Kopfzeile"/>
    <w:uiPriority w:val="99"/>
    <w:rsid w:val="00EE3144"/>
  </w:style>
  <w:style xmlns:w15="http://schemas.microsoft.com/office/word/2012/wordml" xmlns:w16se="http://schemas.microsoft.com/office/word/2015/wordml/symex" w:type="paragraph" w:styleId="Fuzeile">
    <w:name w:val="footer"/>
    <w:basedOn w:val="Standard"/>
    <w:link w:val="FuzeileZchn"/>
    <w:uiPriority w:val="99"/>
    <w:unhideWhenUsed/>
    <w:rsid w:val="00EE3144"/>
    <w:pPr>
      <w:tabs>
        <w:tab w:val="center" w:pos="4536"/>
        <w:tab w:val="right" w:pos="9072"/>
      </w:tabs>
    </w:pPr>
  </w:style>
  <w:style xmlns:w15="http://schemas.microsoft.com/office/word/2012/wordml" xmlns:w16se="http://schemas.microsoft.com/office/word/2015/wordml/symex" w:type="character" w:customStyle="1" w:styleId="FuzeileZchn">
    <w:name w:val="Fußzeile Zchn"/>
    <w:basedOn w:val="Absatz-Standardschriftart"/>
    <w:link w:val="Fuzeile"/>
    <w:uiPriority w:val="99"/>
    <w:rsid w:val="00EE3144"/>
  </w:style>
  <w:style xmlns:w15="http://schemas.microsoft.com/office/word/2012/wordml" xmlns:w16se="http://schemas.microsoft.com/office/word/2015/wordml/symex" w:type="paragraph" w:styleId="Sprechblasentext">
    <w:name w:val="Balloon Text"/>
    <w:basedOn w:val="Standard"/>
    <w:link w:val="SprechblasentextZchn"/>
    <w:uiPriority w:val="99"/>
    <w:semiHidden/>
    <w:unhideWhenUsed/>
    <w:rsid w:val="00EE3144"/>
    <w:rPr>
      <w:rFonts w:ascii="Tahoma" w:hAnsi="Tahoma" w:cs="Tahoma"/>
      <w:sz w:val="16"/>
      <w:szCs w:val="16"/>
    </w:rPr>
  </w:style>
  <w:style xmlns:w15="http://schemas.microsoft.com/office/word/2012/wordml" xmlns:w16se="http://schemas.microsoft.com/office/word/2015/wordml/symex" w:type="character" w:customStyle="1" w:styleId="SprechblasentextZchn">
    <w:name w:val="Sprechblasentext Zchn"/>
    <w:basedOn w:val="Absatz-Standardschriftart"/>
    <w:link w:val="Sprechblasentext"/>
    <w:uiPriority w:val="99"/>
    <w:semiHidden/>
    <w:rsid w:val="00EE3144"/>
    <w:rPr>
      <w:rFonts w:ascii="Tahoma" w:hAnsi="Tahoma" w:cs="Tahoma"/>
      <w:sz w:val="16"/>
      <w:szCs w:val="16"/>
    </w:rPr>
  </w:style>
  <w:style xmlns:w15="http://schemas.microsoft.com/office/word/2012/wordml" xmlns:w16se="http://schemas.microsoft.com/office/word/2015/wordml/symex"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xmlns:w15="http://schemas.microsoft.com/office/word/2012/wordml" xmlns:w16se="http://schemas.microsoft.com/office/word/2015/wordml/symex"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2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../../Administrative_Sub-Processes/AD_BUC_06_Subprocess.doc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../SEDs/H121.docx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comments" Target="comments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../../Administrative_Sub-Processes/AD_BUC_10_Subprocess.docx" TargetMode="External"/><Relationship Id="rId22" Type="http://schemas.openxmlformats.org/officeDocument/2006/relationships/theme" Target="theme/theme1.xml"/></Relationships>
</file>

<file path=word/_rels/header2.xml.rels><?xml version="1.0" encoding="utf-8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E357E5-C817-4A21-8500-50F9CC51B1A0}"/>
</file>

<file path=customXml/itemProps2.xml><?xml version="1.0" encoding="utf-8"?>
<ds:datastoreItem xmlns:ds="http://schemas.openxmlformats.org/officeDocument/2006/customXml" ds:itemID="{2856272A-FCB4-4B36-A338-C1C8BB431A98}"/>
</file>

<file path=customXml/itemProps3.xml><?xml version="1.0" encoding="utf-8"?>
<ds:datastoreItem xmlns:ds="http://schemas.openxmlformats.org/officeDocument/2006/customXml" ds:itemID="{C2BD4090-B50F-432D-B24C-B8236E80AD9D}"/>
</file>

<file path=customXml/itemProps4.xml><?xml version="1.0" encoding="utf-8"?>
<ds:datastoreItem xmlns:ds="http://schemas.openxmlformats.org/officeDocument/2006/customXml" ds:itemID="{ED9D4F18-CCA0-466E-B412-8CC0EBB292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1645</Characters>
  <Application>Microsoft Office Word</Application>
  <DocSecurity>0</DocSecurity>
  <Lines>65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Init AG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sd_190120_INT_H_BUC_09_Subprocess_DE</dc:title>
  <dc:subject/>
  <dc:creator>Pomilio-Busato Nadia BSV</dc:creator>
  <cp:keywords/>
  <dc:description/>
  <cp:lastModifiedBy>Pomilio-Busato Nadia BSV</cp:lastModifiedBy>
  <cp:revision>2</cp:revision>
  <dcterms:created xsi:type="dcterms:W3CDTF">2019-02-05T07:22:00Z</dcterms:created>
  <dcterms:modified xsi:type="dcterms:W3CDTF">2019-02-05T07:22:00Z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