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6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1C66A2" w:rsidRPr="004864CB" w14:paraId="258FCEBC" w14:textId="77777777" w:rsidTr="001C66A2">
        <w:tc>
          <w:tcPr>
            <w:tcW w:w="10065" w:type="dxa"/>
            <w:shd w:val="clear" w:color="auto" w:fill="A6A6A6"/>
          </w:tcPr>
          <w:p w14:paraId="557C8890" w14:textId="77777777" w:rsidR="001C66A2" w:rsidRPr="0035234B" w:rsidRDefault="001C66A2" w:rsidP="00C67DE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Wie unterrichte ich die Träger anderer Mitgliedstaaten über den Tod einer versicherten Person in einem laufenden Fall?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C66A2" w:rsidRPr="004864CB" w14:paraId="69BC8951" w14:textId="77777777" w:rsidTr="0077040A">
        <w:tc>
          <w:tcPr>
            <w:tcW w:w="10065" w:type="dxa"/>
          </w:tcPr>
          <w:p w14:paraId="18FAD4A5" w14:textId="77777777" w:rsidR="001C66A2" w:rsidRPr="0035234B" w:rsidRDefault="001C66A2" w:rsidP="001C66A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H_BUC_07_Subprozess: </w:t>
            </w:r>
            <w:r>
              <w:rPr>
                <w:rFonts w:ascii="Calibri" w:hAnsi="Calibri"/>
                <w:b/>
              </w:rPr>
              <w:t>Meldung eines Todesfalls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C66A2" w:rsidRPr="00D81D2A" w14:paraId="4A0A8B3F" w14:textId="77777777" w:rsidTr="0077040A">
        <w:tc>
          <w:tcPr>
            <w:tcW w:w="10065" w:type="dxa"/>
          </w:tcPr>
          <w:p w14:paraId="00ECDE4B" w14:textId="60E8CAF4" w:rsidR="001C66A2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Mit dem horizontalen Subprozess «Meldung eines Todesfalls» wird der Tod einer versicherten Person gemeldet, gestützt auf die allgemeinen Bestimmungen über die Zusammenarbeit gemäss Artikel 76 der Grundverordnung (EG) Nr. 883/2004 innerhalb eines bestehenden sektoriellen Falls. </w:t>
            </w:r>
            <w:r>
              <w:rPr>
                <w:rFonts w:ascii="Calibri" w:hAnsi="Calibri"/>
              </w:rPr>
              <w:t xml:space="preserve">Der Subprozess wird verwendet, um die Träger anderer Mitgliedstaaten über Todesdatum und -ort einer Person zu informieren. 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DBEED26" w14:textId="77777777" w:rsidR="00825260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</w:p>
          <w:p w14:paraId="4D9C690E" w14:textId="77777777" w:rsidR="00825260" w:rsidRPr="0035234B" w:rsidRDefault="00825260" w:rsidP="00825260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09CA3F9" w14:textId="77777777" w:rsidR="00825260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55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  <w:gridCol w:w="2835"/>
            </w:tblGrid>
            <w:tr w:rsidR="002C4CB6" w:rsidRPr="0035234B" w14:paraId="673C42F2" w14:textId="77777777" w:rsidTr="0035234B">
              <w:trPr>
                <w:trHeight w:val="359"/>
              </w:trPr>
              <w:tc>
                <w:tcPr>
                  <w:tcW w:w="2723" w:type="dxa"/>
                  <w:shd w:val="clear" w:color="auto" w:fill="auto"/>
                </w:tcPr>
                <w:p w14:paraId="79B05E07" w14:textId="77777777" w:rsidR="002C4CB6" w:rsidRPr="0035234B" w:rsidRDefault="002C4CB6" w:rsidP="00BA1BE3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2E74B5" w:themeFill="accent1" w:themeFillShade="BF"/>
                </w:tcPr>
                <w:p w14:paraId="7E142E2C" w14:textId="5D98271E" w:rsidR="002C4CB6" w:rsidRPr="0035234B" w:rsidRDefault="002C4CB6" w:rsidP="00BA1BE3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Grundverordnung (883/04)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C4CB6" w:rsidRPr="0035234B" w14:paraId="288FAE04" w14:textId="77777777" w:rsidTr="0035234B">
              <w:trPr>
                <w:trHeight w:val="359"/>
              </w:trPr>
              <w:tc>
                <w:tcPr>
                  <w:tcW w:w="2723" w:type="dxa"/>
                  <w:shd w:val="clear" w:color="auto" w:fill="auto"/>
                  <w:vAlign w:val="center"/>
                </w:tcPr>
                <w:p w14:paraId="0DE12C96" w14:textId="77777777" w:rsidR="002C4CB6" w:rsidRPr="0035234B" w:rsidRDefault="002C4CB6" w:rsidP="00BA1BE3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2835" w:type="dxa"/>
                  <w:shd w:val="clear" w:color="auto" w:fill="2E74B5" w:themeFill="accent1" w:themeFillShade="BF"/>
                  <w:vAlign w:val="center"/>
                </w:tcPr>
                <w:p w14:paraId="127834D6" w14:textId="77777777" w:rsidR="002C4CB6" w:rsidRPr="0035234B" w:rsidRDefault="002C4CB6" w:rsidP="00BA1BE3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Artikel 76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C4CB6" w:rsidRPr="0035234B" w14:paraId="496B56AC" w14:textId="77777777" w:rsidTr="0035234B">
              <w:tc>
                <w:tcPr>
                  <w:tcW w:w="2723" w:type="dxa"/>
                  <w:shd w:val="clear" w:color="auto" w:fill="auto"/>
                </w:tcPr>
                <w:p w14:paraId="2B1392BE" w14:textId="1B28DFE1" w:rsidR="002C4CB6" w:rsidRPr="0035234B" w:rsidRDefault="009B3ADB" w:rsidP="0035234B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10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H070 Meldung eines Todesfalls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2835" w:type="dxa"/>
                  <w:shd w:val="clear" w:color="auto" w:fill="auto"/>
                </w:tcPr>
                <w:p w14:paraId="28F13AD9" w14:textId="77777777" w:rsidR="002C4CB6" w:rsidRPr="0035234B" w:rsidRDefault="002C4CB6" w:rsidP="00BA1BE3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35234B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589FCB3" w14:textId="77777777" w:rsidR="002C4CB6" w:rsidRPr="0035234B" w:rsidRDefault="002C4CB6" w:rsidP="001C66A2">
            <w:pPr>
              <w:jc w:val="both"/>
              <w:rPr>
                <w:rFonts w:ascii="Calibri" w:eastAsia="Calibri" w:hAnsi="Calibri" w:cs="Calibri"/>
              </w:rPr>
            </w:pPr>
          </w:p>
          <w:p w14:paraId="6961BF4F" w14:textId="2FA00681" w:rsidR="00825260" w:rsidRPr="0035234B" w:rsidRDefault="00825260" w:rsidP="00825260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H_BUC_07_Subprozess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1"/>
              <w:gridCol w:w="7938"/>
            </w:tblGrid>
            <w:tr w:rsidR="00AD2C04" w:rsidRPr="0035234B" w14:paraId="098ED4B8" w14:textId="77777777" w:rsidTr="00AD2C04">
              <w:tc>
                <w:tcPr>
                  <w:tcW w:w="1731" w:type="dxa"/>
                  <w:shd w:val="clear" w:color="auto" w:fill="C6D9F1"/>
                </w:tcPr>
                <w:p w14:paraId="0B1AEDD6" w14:textId="77777777" w:rsidR="00AD2C04" w:rsidRPr="0035234B" w:rsidRDefault="00AD2C04" w:rsidP="00BA1BE3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C6D9F1"/>
                </w:tcPr>
                <w:p w14:paraId="2322CFE9" w14:textId="77777777" w:rsidR="00AD2C04" w:rsidRPr="0035234B" w:rsidRDefault="00AD2C04" w:rsidP="00BA1BE3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D2C04" w:rsidRPr="004864CB" w14:paraId="083392F1" w14:textId="77777777" w:rsidTr="00AD2C04">
              <w:tc>
                <w:tcPr>
                  <w:tcW w:w="1731" w:type="dxa"/>
                  <w:shd w:val="clear" w:color="auto" w:fill="auto"/>
                </w:tcPr>
                <w:p w14:paraId="47835DBA" w14:textId="77777777" w:rsidR="00AD2C04" w:rsidRPr="0035234B" w:rsidRDefault="00AD2C04" w:rsidP="00BA1BE3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auto"/>
                </w:tcPr>
                <w:p w14:paraId="15AF7BF8" w14:textId="77777777" w:rsidR="00AD2C04" w:rsidRPr="0035234B" w:rsidRDefault="00AD2C04" w:rsidP="00BA1BE3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Der auslösende Teilnehmer ist aktive Partei des Hauptprozesses, der den Geschäftsvorgang auslöst. </w:t>
                  </w:r>
                  <w:r>
                    <w:rPr>
                      <w:rFonts w:ascii="Calibri" w:hAnsi="Calibri"/>
                      <w:sz w:val="22"/>
                    </w:rPr>
                    <w:t>Auslösender Teilnehmer ist ein Träger, der diese Rolle gemäss Hauptprozess übernehmen kann.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D2C04" w:rsidRPr="004864CB" w14:paraId="11ADABB1" w14:textId="77777777" w:rsidTr="00AD2C04">
              <w:tc>
                <w:tcPr>
                  <w:tcW w:w="1731" w:type="dxa"/>
                  <w:shd w:val="clear" w:color="auto" w:fill="auto"/>
                </w:tcPr>
                <w:p w14:paraId="3D98E3B8" w14:textId="77777777" w:rsidR="00AD2C04" w:rsidRPr="0035234B" w:rsidRDefault="00AD2C04" w:rsidP="00BA1BE3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auto"/>
                </w:tcPr>
                <w:p w14:paraId="2D64DE37" w14:textId="77777777" w:rsidR="00AD2C04" w:rsidRPr="0035234B" w:rsidRDefault="00AD2C04" w:rsidP="00BA1BE3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Als weitere(r) Teilnehmer gelten alle anderen aktiven Teilnehmer des Hauptprozesses. </w:t>
                  </w:r>
                  <w:r>
                    <w:rPr>
                      <w:rFonts w:ascii="Calibri" w:hAnsi="Calibri"/>
                      <w:sz w:val="22"/>
                    </w:rPr>
                    <w:t>Je nach Hauptprozess sind dies ein oder mehrere Träger.</w:t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C818C60" w14:textId="77777777" w:rsidR="00AD2C04" w:rsidRPr="0035234B" w:rsidRDefault="00AD2C04" w:rsidP="001C66A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1A188C02" w14:textId="158ACF0B" w:rsidR="001C66A2" w:rsidRPr="0035234B" w:rsidRDefault="00825260" w:rsidP="001C66A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3ABFFB60" w14:textId="5F5462FE" w:rsidR="001C66A2" w:rsidRPr="0035234B" w:rsidRDefault="001C66A2" w:rsidP="001C66A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Um einen Todesfall zu melden, übersenden Sie ein </w:t>
            </w:r>
            <w:hyperlink r:id="rId11">
              <w:r>
                <w:rPr>
                  <w:rStyle w:val="Hyperlink"/>
                  <w:rFonts w:ascii="Calibri" w:hAnsi="Calibri"/>
                </w:rPr>
                <w:t>SED H070</w:t>
              </w:r>
            </w:hyperlink>
            <w:r>
              <w:rPr>
                <w:rFonts w:ascii="Calibri" w:hAnsi="Calibri"/>
              </w:rPr>
              <w:t xml:space="preserve"> – 'Meldung eines Todesfalls' an den/die andere(n) Teilnehmer und fügen etwaige Todesnachweise an. </w:t>
            </w:r>
            <w:r>
              <w:rPr>
                <w:rFonts w:ascii="Calibri" w:hAnsi="Calibri"/>
              </w:rPr>
              <w:t xml:space="preserve">Der/die andere(n) Teilnehmer bearbeiten die Meldung lokal. </w:t>
            </w:r>
            <w:r>
              <w:rPr>
                <w:rFonts w:ascii="Calibri" w:hAnsi="Calibri"/>
              </w:rPr>
              <w:t>In der Regel werden Sie keine spezifische Antwort auf Ihr H070 erhalten und der Geschäftsvorgang endet hier.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9518F94" w14:textId="77777777" w:rsidR="00825260" w:rsidRPr="0035234B" w:rsidRDefault="00825260" w:rsidP="001C66A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721B5E43" w14:textId="1682F72F" w:rsidR="001C66A2" w:rsidRPr="0035234B" w:rsidRDefault="00825260" w:rsidP="001C66A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Besondere Voraussetzungen:</w:t>
            </w:r>
          </w:p>
          <w:p w14:paraId="6537F0D3" w14:textId="77777777" w:rsidR="001C66A2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Sie können das H070 nur einmal übersenden.</w:t>
            </w:r>
          </w:p>
          <w:p w14:paraId="7092B205" w14:textId="495DECBD" w:rsidR="005D7BB4" w:rsidRDefault="005D7BB4" w:rsidP="001C66A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Das H070 muss an alle anderen Teilnehmer des Geschäftsvorgangs übersandt werden.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1FA1854" w14:textId="77777777" w:rsidR="00D81D2A" w:rsidRDefault="00D81D2A" w:rsidP="001C66A2">
            <w:pPr>
              <w:jc w:val="both"/>
              <w:rPr>
                <w:rFonts w:ascii="Calibri" w:eastAsia="Calibri" w:hAnsi="Calibri" w:cs="Calibri"/>
              </w:rPr>
            </w:pPr>
          </w:p>
          <w:p w14:paraId="728404E9" w14:textId="759DE7B5" w:rsidR="00D81D2A" w:rsidRPr="00D81D2A" w:rsidRDefault="00D81D2A" w:rsidP="001C66A2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w14:paraId="1EFC2455" w14:textId="5A07BB00" w:rsidR="00CA3701" w:rsidRPr="0035234B" w:rsidRDefault="00D81D2A" w:rsidP="001C66A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08970E6D" wp14:editId="77B446A9">
                  <wp:extent cx="3962400" cy="904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7_Sub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C66A2" w:rsidRPr="004864CB" w14:paraId="0A36BC09" w14:textId="77777777" w:rsidTr="0077040A">
        <w:tc>
          <w:tcPr>
            <w:tcW w:w="10065" w:type="dxa"/>
          </w:tcPr>
          <w:p w14:paraId="3095DEF8" w14:textId="1C5F2FA1" w:rsidR="00825260" w:rsidRPr="0035234B" w:rsidRDefault="00825260" w:rsidP="00825260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Dem auslösenden Teilnehmer stehen folgende administrativen Subprozesse zur Verfügung:</w:t>
            </w:r>
          </w:p>
          <w:p w14:paraId="4F86A9A4" w14:textId="05345AA9" w:rsidR="00975D55" w:rsidRPr="0035234B" w:rsidRDefault="009B3ADB" w:rsidP="001C66A2">
            <w:pPr>
              <w:jc w:val="both"/>
              <w:rPr>
                <w:rFonts w:ascii="Calibri" w:eastAsia="Calibri" w:hAnsi="Calibri" w:cs="Calibri"/>
              </w:rPr>
            </w:pPr>
            <w:hyperlink r:id="rId13">
              <w:r>
                <w:rPr>
                  <w:rStyle w:val="Hyperlink"/>
                  <w:rFonts w:ascii="Calibri" w:hAnsi="Calibri"/>
                </w:rPr>
                <w:t>Ich möchte ein bereits übersandtes SED für ungültig erklären (AD_BUC_06).</w:t>
              </w:r>
            </w:hyperlink>
          </w:p>
          <w:p w14:paraId="41A24BD4" w14:textId="09FB4C4C" w:rsidR="001C66A2" w:rsidRPr="0035234B" w:rsidRDefault="009B3ADB" w:rsidP="001C66A2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  <w:hyperlink r:id="rId14">
              <w:r>
                <w:rPr>
                  <w:rStyle w:val="Hyperlink"/>
                  <w:rFonts w:ascii="Calibri" w:hAnsi="Calibri"/>
                </w:rPr>
                <w:t>Ich möchte Angaben in einem bereits übersandten SED aktualisieren (AD_BUC_10).</w:t>
              </w:r>
            </w:hyperlink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7E4F3B9" w14:textId="77777777" w:rsidR="00A91CE5" w:rsidRPr="0035234B" w:rsidRDefault="00A91CE5" w:rsidP="001C66A2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</w:p>
          <w:p w14:paraId="1566C1EC" w14:textId="5C2A61AE" w:rsidR="00A91CE5" w:rsidRPr="0035234B" w:rsidRDefault="00A91CE5" w:rsidP="001C66A2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Der auslösende Teilnehmer kann die Subprozesse «Ungültig» und «Aktualisierung» mehrmals verwenden.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400B543" w14:textId="50E1C66E" w:rsidR="00825260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77777777" w:rsidR="00C420DA" w:rsidRPr="0035234B" w:rsidRDefault="00C420DA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35234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02EB11B0" w14:textId="77777777" w:rsidR="008C1415" w:rsidRDefault="008C1415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486C4922" w14:textId="77777777" w:rsidR="008C1415" w:rsidRDefault="008C1415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2631A" w14:textId="77777777" w:rsidR="004864CB" w:rsidRDefault="004864CB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55CAA" w14:textId="1E41CD69" w:rsidR="007E3A71" w:rsidRPr="004864CB" w:rsidRDefault="004864CB" w:rsidP="007E3A71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7EBC70D6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>Leitfaden für H_BUC_07_Subprozess – Meldung eines Todesfalls</w:t>
    </w:r>
    <w:r>
      <w:tab/>
    </w:r>
  </w:p>
  <w:p w14:paraId="7566669D" w14:textId="77777777" w:rsidR="00E2023F" w:rsidRPr="004864CB" w:rsidRDefault="00967C37" w:rsidP="00967C37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H_BUC_07_Unterversion 1.0.1</w:t>
    </w:r>
  </w:p>
  <w:p w14:paraId="57B316E3" w14:textId="3A9CBF10" w:rsidR="00967C37" w:rsidRPr="004864CB" w:rsidRDefault="00E2023F" w:rsidP="00967C37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0C81F21D" w14:textId="225C48BF" w:rsidR="00967C37" w:rsidRPr="004864CB" w:rsidRDefault="00967C37" w:rsidP="00967C37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Juli 2017 </w:t>
    </w:r>
    <w:r>
      <w:tab/>
    </w:r>
  </w:p>
  <w:p w14:paraId="7031E85F" w14:textId="6CB0B8E6" w:rsidR="00967C37" w:rsidRPr="004864CB" w:rsidRDefault="00967C37" w:rsidP="00967C37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1.0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2647B" w14:textId="77777777" w:rsidR="004864CB" w:rsidRDefault="004864CB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2A8C32B9" w14:textId="77777777" w:rsidR="008C1415" w:rsidRDefault="008C1415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34FD2E25" w14:textId="77777777" w:rsidR="008C1415" w:rsidRDefault="008C1415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8DD88" w14:textId="77777777" w:rsidR="004864CB" w:rsidRDefault="004864CB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383E5" w14:textId="6633EA8C" w:rsidR="007E3A71" w:rsidRPr="004864CB" w:rsidRDefault="007E3A71" w:rsidP="007E3A71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693BD5D2" wp14:editId="3786BCDF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AB4ED94" w14:textId="15F80065" w:rsidR="007E3A71" w:rsidRDefault="007E3A71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D703B02" w14:textId="77777777" w:rsidR="007E3A71" w:rsidRDefault="007E3A71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A529" w14:textId="77777777" w:rsidR="004864CB" w:rsidRDefault="004864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685D"/>
    <w:multiLevelType w:val="singleLevel"/>
    <w:tmpl w:val="14A429F4"/>
    <w:lvl w:ilvl="0">
      <w:start w:val="1"/>
      <w:numFmt w:val="bullet"/>
      <w:pStyle w:val="Aufzhlungszeichen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 w15:restartNumberingAfterBreak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C66A2"/>
    <w:rsid w:val="001D06B8"/>
    <w:rsid w:val="001D6BD0"/>
    <w:rsid w:val="001E6B56"/>
    <w:rsid w:val="001F5F53"/>
    <w:rsid w:val="002029F8"/>
    <w:rsid w:val="0023233A"/>
    <w:rsid w:val="00233ADA"/>
    <w:rsid w:val="00234115"/>
    <w:rsid w:val="002473B8"/>
    <w:rsid w:val="00283767"/>
    <w:rsid w:val="002C4CB6"/>
    <w:rsid w:val="002F6A19"/>
    <w:rsid w:val="002F79A2"/>
    <w:rsid w:val="0030294F"/>
    <w:rsid w:val="00304B04"/>
    <w:rsid w:val="003110EC"/>
    <w:rsid w:val="0032305C"/>
    <w:rsid w:val="003237EE"/>
    <w:rsid w:val="00340ADD"/>
    <w:rsid w:val="0035234B"/>
    <w:rsid w:val="00376E7B"/>
    <w:rsid w:val="003873C7"/>
    <w:rsid w:val="003C1F83"/>
    <w:rsid w:val="003C56B9"/>
    <w:rsid w:val="003D175F"/>
    <w:rsid w:val="00417AD3"/>
    <w:rsid w:val="0042620D"/>
    <w:rsid w:val="00443229"/>
    <w:rsid w:val="004864CB"/>
    <w:rsid w:val="004A62FD"/>
    <w:rsid w:val="004C3FA3"/>
    <w:rsid w:val="004C497A"/>
    <w:rsid w:val="00556052"/>
    <w:rsid w:val="00574310"/>
    <w:rsid w:val="005B1989"/>
    <w:rsid w:val="005B1C63"/>
    <w:rsid w:val="005D7BB4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52C13"/>
    <w:rsid w:val="00765F0D"/>
    <w:rsid w:val="00773A88"/>
    <w:rsid w:val="00775EB4"/>
    <w:rsid w:val="0078732C"/>
    <w:rsid w:val="00793730"/>
    <w:rsid w:val="007A77C8"/>
    <w:rsid w:val="007E3A71"/>
    <w:rsid w:val="0080404C"/>
    <w:rsid w:val="00817E31"/>
    <w:rsid w:val="00825260"/>
    <w:rsid w:val="0089206C"/>
    <w:rsid w:val="008B0154"/>
    <w:rsid w:val="008C1415"/>
    <w:rsid w:val="00930DD4"/>
    <w:rsid w:val="00963CE8"/>
    <w:rsid w:val="00967C37"/>
    <w:rsid w:val="00975D55"/>
    <w:rsid w:val="009B5934"/>
    <w:rsid w:val="009C25E7"/>
    <w:rsid w:val="009E0CC0"/>
    <w:rsid w:val="009E279F"/>
    <w:rsid w:val="009E51FA"/>
    <w:rsid w:val="00A14F81"/>
    <w:rsid w:val="00A22C8C"/>
    <w:rsid w:val="00A27C37"/>
    <w:rsid w:val="00A73764"/>
    <w:rsid w:val="00A748C0"/>
    <w:rsid w:val="00A91CE5"/>
    <w:rsid w:val="00AB3C18"/>
    <w:rsid w:val="00AD1264"/>
    <w:rsid w:val="00AD2C04"/>
    <w:rsid w:val="00AD7DDD"/>
    <w:rsid w:val="00AE627F"/>
    <w:rsid w:val="00B164C9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67DE6"/>
    <w:rsid w:val="00CA3701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81D2A"/>
    <w:rsid w:val="00DA0D06"/>
    <w:rsid w:val="00DB42AB"/>
    <w:rsid w:val="00DE28CD"/>
    <w:rsid w:val="00DE3622"/>
    <w:rsid w:val="00DF6399"/>
    <w:rsid w:val="00DF696A"/>
    <w:rsid w:val="00E2023F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67084"/>
    <w:rsid w:val="00F85F43"/>
    <w:rsid w:val="00FB704D"/>
    <w:rsid w:val="00FC1F67"/>
    <w:rsid w:val="00FF64B8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8F4DB26E-59F3-4CFE-A4CE-CC3F40B35E5D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de-CH" w:eastAsia="de-CH"/>
    </w:rPr>
  </w:style>
  <w:style xmlns:w15="http://schemas.microsoft.com/office/word/2012/wordml" xmlns:w16se="http://schemas.microsoft.com/office/word/2015/wordml/symex" w:type="table" w:customStyle="1" w:styleId="Tabellenraster1">
    <w:name w:val="Tabellenraster1"/>
    <w:basedOn w:val="NormaleTabelle"/>
    <w:next w:val="Tabellenraster"/>
    <w:uiPriority w:val="59"/>
    <w:rsid w:val="0042620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2">
    <w:name w:val="Tabellenraster2"/>
    <w:basedOn w:val="NormaleTabelle"/>
    <w:next w:val="Tabellenraster"/>
    <w:uiPriority w:val="59"/>
    <w:rsid w:val="00B164C9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3">
    <w:name w:val="Tabellenraster3"/>
    <w:basedOn w:val="NormaleTabelle"/>
    <w:next w:val="Tabellenraster"/>
    <w:uiPriority w:val="59"/>
    <w:rsid w:val="00A14F81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4">
    <w:name w:val="Tabellenraster4"/>
    <w:basedOn w:val="NormaleTabelle"/>
    <w:next w:val="Tabellenraster"/>
    <w:uiPriority w:val="59"/>
    <w:rsid w:val="00F6708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5">
    <w:name w:val="Tabellenraster5"/>
    <w:basedOn w:val="NormaleTabelle"/>
    <w:next w:val="Tabellenraster"/>
    <w:uiPriority w:val="59"/>
    <w:rsid w:val="008B015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6">
    <w:name w:val="Tabellenraster6"/>
    <w:basedOn w:val="NormaleTabelle"/>
    <w:next w:val="Tabellenraster"/>
    <w:uiPriority w:val="59"/>
    <w:rsid w:val="001C66A2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NurText">
    <w:name w:val="Plain Text"/>
    <w:basedOn w:val="Standard"/>
    <w:link w:val="NurTextZchn"/>
    <w:uiPriority w:val="99"/>
    <w:semiHidden/>
    <w:unhideWhenUsed/>
    <w:rsid w:val="00C67DE6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character" w:customStyle="1" w:styleId="NurTextZchn">
    <w:name w:val="Nur Text Zchn"/>
    <w:basedOn w:val="Absatz-Standardschriftart"/>
    <w:link w:val="NurText"/>
    <w:uiPriority w:val="99"/>
    <w:semiHidden/>
    <w:rsid w:val="00C67DE6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paragraph" w:styleId="Textkrper">
    <w:name w:val="Body Text"/>
    <w:basedOn w:val="Standard"/>
    <w:link w:val="TextkrperZchn"/>
    <w:uiPriority w:val="99"/>
    <w:semiHidden/>
    <w:unhideWhenUsed/>
    <w:rsid w:val="00C67DE6"/>
    <w:pPr>
      <w:spacing w:after="120"/>
    </w:pPr>
  </w:style>
  <w:style xmlns:w15="http://schemas.microsoft.com/office/word/2012/wordml" xmlns:w16se="http://schemas.microsoft.com/office/word/2015/wordml/symex" w:type="character" w:customStyle="1" w:styleId="TextkrperZchn">
    <w:name w:val="Textkörper Zchn"/>
    <w:basedOn w:val="Absatz-Standardschriftart"/>
    <w:link w:val="Textkrper"/>
    <w:uiPriority w:val="99"/>
    <w:semiHidden/>
    <w:rsid w:val="00C67DE6"/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975D55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paragraph" w:styleId="Aufzhlungszeichen4">
    <w:name w:val="List Bullet 4"/>
    <w:basedOn w:val="Standard"/>
    <w:uiPriority w:val="99"/>
    <w:rsid w:val="002C4CB6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de-CH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7E3A71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7E3A71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7E3A71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7E3A71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7E3A71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3A71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../../Administrative_Sub-Processes/AD_BUC_06_Subprocess.docx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SEDs/H070.doc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comments" Target="comments.xml"/><Relationship Id="rId10" Type="http://schemas.openxmlformats.org/officeDocument/2006/relationships/hyperlink" Target="../SEDs/H070.docx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../../Administrative_Sub-Processes/AD_BUC_10_Subprocess.docx" TargetMode="External"/><Relationship Id="rId22" Type="http://schemas.openxmlformats.org/officeDocument/2006/relationships/theme" Target="theme/theme1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04DFB1B-BAE2-4DAF-8DD1-4FE7EE526D70}"/>
</file>

<file path=customXml/itemProps2.xml><?xml version="1.0" encoding="utf-8"?>
<ds:datastoreItem xmlns:ds="http://schemas.openxmlformats.org/officeDocument/2006/customXml" ds:itemID="{2856272A-FCB4-4B36-A338-C1C8BB431A98}"/>
</file>

<file path=customXml/itemProps3.xml><?xml version="1.0" encoding="utf-8"?>
<ds:datastoreItem xmlns:ds="http://schemas.openxmlformats.org/officeDocument/2006/customXml" ds:itemID="{C2BD4090-B50F-432D-B24C-B8236E80AD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1741</Characters>
  <Application>Microsoft Office Word</Application>
  <DocSecurity>0</DocSecurity>
  <Lines>66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sd_190120_INT_H_BUC_07_Subprocess_DE</dc:title>
  <dc:subject/>
  <dc:creator>Pomilio-Busato Nadia BSV</dc:creator>
  <cp:keywords/>
  <dc:description/>
  <cp:lastModifiedBy>Pomilio-Busato Nadia BSV</cp:lastModifiedBy>
  <cp:revision>2</cp:revision>
  <dcterms:created xsi:type="dcterms:W3CDTF">2019-02-05T07:22:00Z</dcterms:created>
  <dcterms:modified xsi:type="dcterms:W3CDTF">2019-02-05T07:22:00Z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