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 xmlns:w="http://schemas.openxmlformats.org/wordprocessingml/2006/main">
        <w:tblStyle w:val="Tabellenraster3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A14F81" w:rsidRPr="007E070D" w14:paraId="6C69D76F" w14:textId="77777777" w:rsidTr="00A14F81">
        <w:tc>
          <w:tcPr>
            <w:tcW w:w="10065" w:type="dxa"/>
            <w:shd w:val="clear" w:color="auto" w:fill="BFBFBF"/>
          </w:tcPr>
          <w:p w14:paraId="00237C72" w14:textId="77777777" w:rsidR="00A14F81" w:rsidRPr="00A14F81" w:rsidRDefault="00A14F81" w:rsidP="00A14F8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Wie ersuche ich um Auskunft über eine Änderung der anwendbaren Gesetzgebung und das entsprechende Datum?</w:t>
            </w: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14F81" w:rsidRPr="007E070D" w14:paraId="068F2690" w14:textId="77777777" w:rsidTr="0077040A">
        <w:tc>
          <w:tcPr>
            <w:tcW w:w="10065" w:type="dxa"/>
          </w:tcPr>
          <w:p w14:paraId="337ABC1B" w14:textId="77777777" w:rsidR="00A14F81" w:rsidRPr="00A14F81" w:rsidRDefault="00A14F81" w:rsidP="00A14F81">
            <w:pP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hAnsi="Calibri"/>
                <w:b/>
              </w:rPr>
              <w:t xml:space="preserve">H_BUC_03b_Subprozess: </w:t>
            </w:r>
            <w:r>
              <w:rPr>
                <w:rFonts w:ascii="Calibri" w:hAnsi="Calibri"/>
                <w:b/>
              </w:rPr>
              <w:t>Änderung der anwendbaren Gesetzgebung – Informationsanforderung</w:t>
            </w: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14F81" w:rsidRPr="009D0CF1" w14:paraId="1364AA9A" w14:textId="77777777" w:rsidTr="0077040A">
        <w:tc>
          <w:tcPr>
            <w:tcW w:w="10065" w:type="dxa"/>
          </w:tcPr>
          <w:p w14:paraId="3CC7121E" w14:textId="1B8EA077" w:rsidR="00A14F81" w:rsidRPr="00A14F81" w:rsidRDefault="00457517" w:rsidP="00A14F8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Mit dem horizontalen Subprozess «Änderung der anwendbaren Gesetzgebung – Informationsanforderung» wird der frühere Mitgliedstaat in einem bestehenden sektoriellen Fall auf dessen Wunsch hin und gemäss Artikel 20 (2) der Durchführungsverordnung (EG) Nr. 987/2009 über den Zeitpunkt informiert, ab dem die neuen Rechtsvorschriften anzuwenden sind. 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C0EDE64" w14:textId="77777777" w:rsidR="00A14F81" w:rsidRDefault="00A14F81" w:rsidP="00A14F81">
            <w:pPr>
              <w:jc w:val="both"/>
              <w:rPr>
                <w:rFonts w:ascii="Calibri" w:eastAsia="Calibri" w:hAnsi="Calibri" w:cs="Calibri"/>
              </w:rPr>
            </w:pPr>
          </w:p>
          <w:p w14:paraId="49AEAF4D" w14:textId="6A4BFA82" w:rsidR="00457517" w:rsidRPr="00457517" w:rsidRDefault="00457517" w:rsidP="00457517">
            <w:pPr>
              <w:spacing w:after="120"/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hAnsi="Calibri"/>
                <w:b/>
                <w:u w:val="single"/>
              </w:rPr>
              <w:t>Gesetzliche Grundlage:</w:t>
            </w:r>
            <w:r>
              <w:tab/>
            </w:r>
          </w:p>
          <w:tbl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<w:tblPr xmlns:w="http://schemas.openxmlformats.org/wordprocessingml/2006/main"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67"/>
              <w:gridCol w:w="1701"/>
              <w:gridCol w:w="1559"/>
            </w:tblGrid>
            <w:tr w:rsidR="00457517" w:rsidRPr="002373E1" w14:paraId="4A6E830C" w14:textId="77777777" w:rsidTr="00FB6D5B">
              <w:trPr>
                <w:trHeight w:val="359"/>
              </w:trPr>
              <w:tc>
                <w:tcPr>
                  <w:tcW w:w="6267" w:type="dxa"/>
                  <w:vMerge w:val="restart"/>
                  <w:shd w:val="clear" w:color="auto" w:fill="auto"/>
                  <w:vAlign w:val="center"/>
                </w:tcPr>
                <w:p w14:paraId="10113AAC" w14:textId="77777777" w:rsidR="00457517" w:rsidRPr="00457517" w:rsidRDefault="00457517" w:rsidP="00020F50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SED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3260" w:type="dxa"/>
                  <w:gridSpan w:val="2"/>
                  <w:shd w:val="clear" w:color="auto" w:fill="2E74B5" w:themeFill="accent1" w:themeFillShade="BF"/>
                  <w:vAlign w:val="center"/>
                </w:tcPr>
                <w:p w14:paraId="00049255" w14:textId="46B86F8E" w:rsidR="00457517" w:rsidRPr="00457517" w:rsidRDefault="00457517" w:rsidP="00020F50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color w:val="FFFFFF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color w:val="FFFFFF"/>
                      <w:sz w:val="22"/>
                    </w:rPr>
                    <w:t>Durchführungsverordnung Nr. 987/2009</w:t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57517" w:rsidRPr="002373E1" w14:paraId="0A64EC92" w14:textId="77777777" w:rsidTr="00FB6D5B">
              <w:trPr>
                <w:trHeight w:val="359"/>
              </w:trPr>
              <w:tc>
                <w:tcPr>
                  <w:tcW w:w="6267" w:type="dxa"/>
                  <w:vMerge/>
                  <w:shd w:val="clear" w:color="auto" w:fill="auto"/>
                </w:tcPr>
                <w:p w14:paraId="0CA637BC" w14:textId="77777777" w:rsidR="00457517" w:rsidRPr="00457517" w:rsidRDefault="00457517" w:rsidP="00020F50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701" w:type="dxa"/>
                  <w:shd w:val="clear" w:color="auto" w:fill="2E74B5" w:themeFill="accent1" w:themeFillShade="BF"/>
                  <w:vAlign w:val="center"/>
                </w:tcPr>
                <w:p w14:paraId="5FB4D680" w14:textId="77777777" w:rsidR="00457517" w:rsidRPr="00457517" w:rsidRDefault="00457517" w:rsidP="00020F50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color w:val="FFFFFF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color w:val="FFFFFF"/>
                      <w:sz w:val="22"/>
                    </w:rPr>
                    <w:t xml:space="preserve">20 (2) 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1559" w:type="dxa"/>
                  <w:shd w:val="clear" w:color="auto" w:fill="2E74B5" w:themeFill="accent1" w:themeFillShade="BF"/>
                </w:tcPr>
                <w:p w14:paraId="3795D6F9" w14:textId="77777777" w:rsidR="00457517" w:rsidRPr="00457517" w:rsidRDefault="00457517" w:rsidP="00020F50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color w:val="FFFFFF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color w:val="FFFFFF"/>
                      <w:sz w:val="22"/>
                    </w:rPr>
                    <w:t>2(2)</w:t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57517" w:rsidRPr="002373E1" w14:paraId="7F7C7CC6" w14:textId="77777777" w:rsidTr="00FB6D5B">
              <w:tc>
                <w:tcPr>
                  <w:tcW w:w="6267" w:type="dxa"/>
                  <w:shd w:val="clear" w:color="auto" w:fill="auto"/>
                </w:tcPr>
                <w:p w14:paraId="5CD455E9" w14:textId="13A1B8F0" w:rsidR="00457517" w:rsidRPr="003B0996" w:rsidRDefault="00325BC2" w:rsidP="00020F50">
                  <w:pPr>
                    <w:pStyle w:val="Aufzhlungszeichen4"/>
                    <w:numPr>
                      <w:ilvl w:val="0"/>
                      <w:numId w:val="0"/>
                    </w:numPr>
                    <w:rPr>
                      <w:rFonts w:ascii="Calibri" w:hAnsi="Calibri" w:cs="Calibri"/>
                      <w:sz w:val="22"/>
                      <w:szCs w:val="22"/>
                      <w:lang/>
                    </w:rPr>
                  </w:pPr>
                  <w:hyperlink r:id="rId10">
                    <w:r>
                      <w:rPr>
                        <w:rStyle w:val="Hyperlink"/>
                        <w:rFonts w:ascii="Calibri" w:hAnsi="Calibri"/>
                        <w:sz w:val="22"/>
                      </w:rPr>
                      <w:t>H011 Anfrage nach dem Datum der Änderung der anwendbaren Gesetzgebung</w:t>
                    </w:r>
                  </w:hyperlink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1701" w:type="dxa"/>
                  <w:shd w:val="clear" w:color="auto" w:fill="auto"/>
                </w:tcPr>
                <w:p w14:paraId="58F0A050" w14:textId="77777777" w:rsidR="00457517" w:rsidRPr="00457517" w:rsidRDefault="00457517" w:rsidP="00020F50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lang/>
                    </w:rPr>
                  </w:pPr>
                  <w:r w:rsidRPr="00457517"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</w:rPr>
                    <w:sym w:font="Wingdings" w:char="F0FC"/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1559" w:type="dxa"/>
                  <w:shd w:val="clear" w:color="auto" w:fill="auto"/>
                </w:tcPr>
                <w:p w14:paraId="224300A5" w14:textId="77777777" w:rsidR="00457517" w:rsidRPr="00457517" w:rsidRDefault="00457517" w:rsidP="00020F50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lang/>
                    </w:rPr>
                  </w:pPr>
                  <w:r w:rsidRPr="00457517"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</w:rPr>
                    <w:sym w:font="Wingdings" w:char="F0FC"/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57517" w:rsidRPr="002373E1" w14:paraId="6CE29096" w14:textId="77777777" w:rsidTr="00FB6D5B">
              <w:tc>
                <w:tcPr>
                  <w:tcW w:w="6267" w:type="dxa"/>
                  <w:shd w:val="clear" w:color="auto" w:fill="auto"/>
                </w:tcPr>
                <w:p w14:paraId="65CBB907" w14:textId="7C1C96CE" w:rsidR="00457517" w:rsidRPr="003B0996" w:rsidRDefault="00325BC2" w:rsidP="00020F50">
                  <w:pPr>
                    <w:pStyle w:val="Aufzhlungszeichen4"/>
                    <w:numPr>
                      <w:ilvl w:val="0"/>
                      <w:numId w:val="0"/>
                    </w:numPr>
                    <w:rPr>
                      <w:rFonts w:ascii="Calibri" w:hAnsi="Calibri" w:cs="Calibri"/>
                      <w:sz w:val="22"/>
                      <w:szCs w:val="22"/>
                      <w:lang/>
                    </w:rPr>
                  </w:pPr>
                  <w:hyperlink r:id="rId11">
                    <w:r>
                      <w:rPr>
                        <w:rStyle w:val="Hyperlink"/>
                        <w:rFonts w:ascii="Calibri" w:hAnsi="Calibri"/>
                        <w:sz w:val="22"/>
                      </w:rPr>
                      <w:t>H012 Antwort auf die Anfrage nach dem Datum der Änderung der anwendbaren Gesetzgebung</w:t>
                    </w:r>
                  </w:hyperlink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1701" w:type="dxa"/>
                  <w:shd w:val="clear" w:color="auto" w:fill="auto"/>
                </w:tcPr>
                <w:p w14:paraId="5386408C" w14:textId="77777777" w:rsidR="00457517" w:rsidRPr="00457517" w:rsidRDefault="00457517" w:rsidP="00020F50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lang/>
                    </w:rPr>
                  </w:pPr>
                  <w:r w:rsidRPr="00457517"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</w:rPr>
                    <w:sym w:font="Wingdings" w:char="F0FC"/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1559" w:type="dxa"/>
                  <w:shd w:val="clear" w:color="auto" w:fill="auto"/>
                </w:tcPr>
                <w:p w14:paraId="60671020" w14:textId="77777777" w:rsidR="00457517" w:rsidRPr="00457517" w:rsidRDefault="00457517" w:rsidP="00020F50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lang/>
                    </w:rPr>
                  </w:pPr>
                  <w:r w:rsidRPr="00457517"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</w:rPr>
                    <w:sym w:font="Wingdings" w:char="F0FC"/>
                  </w:r>
                </w:p>
              </w:tc>
            </w:tr>
          </w:tbl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AE3CE17" w14:textId="77777777" w:rsidR="00457517" w:rsidRDefault="00457517" w:rsidP="00A14F81">
            <w:pPr>
              <w:jc w:val="both"/>
              <w:rPr>
                <w:rFonts w:ascii="Calibri" w:eastAsia="Calibri" w:hAnsi="Calibri" w:cs="Calibri"/>
              </w:rPr>
            </w:pPr>
          </w:p>
          <w:p w14:paraId="1D3BA845" w14:textId="1E8512C7" w:rsidR="00457517" w:rsidRDefault="00457517" w:rsidP="00457517">
            <w:pPr>
              <w:spacing w:after="120"/>
              <w:jc w:val="both"/>
              <w:rPr>
                <w:rFonts w:ascii="Calibri" w:eastAsia="Calibri" w:hAnsi="Calibri" w:cs="Calibri"/>
                <w:b/>
                <w:u w:val="single"/>
                <w:lang/>
              </w:rPr>
            </w:pPr>
            <w:r>
              <w:rPr>
                <w:rFonts w:ascii="Calibri" w:hAnsi="Calibri"/>
                <w:b/>
                <w:u w:val="single"/>
              </w:rPr>
              <w:t>Glossar relevanter, im H_BUC_03b_Subprozess verwendeter Begriffe:</w:t>
            </w:r>
          </w:p>
          <w:tbl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<w:tblPr xmlns:w="http://schemas.openxmlformats.org/wordprocessingml/2006/main"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31"/>
              <w:gridCol w:w="7938"/>
            </w:tblGrid>
            <w:tr w:rsidR="00457517" w:rsidRPr="00592DC9" w14:paraId="3399B3F8" w14:textId="77777777" w:rsidTr="00457517">
              <w:tc>
                <w:tcPr>
                  <w:tcW w:w="1731" w:type="dxa"/>
                  <w:shd w:val="clear" w:color="auto" w:fill="C6D9F1"/>
                </w:tcPr>
                <w:p w14:paraId="5BB86D95" w14:textId="77777777" w:rsidR="00457517" w:rsidRPr="00457517" w:rsidRDefault="00457517" w:rsidP="00020F50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Akteur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7938" w:type="dxa"/>
                  <w:shd w:val="clear" w:color="auto" w:fill="C6D9F1"/>
                </w:tcPr>
                <w:p w14:paraId="4D50E623" w14:textId="77777777" w:rsidR="00457517" w:rsidRPr="00457517" w:rsidRDefault="00457517" w:rsidP="00020F50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Beschreibung</w:t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57517" w:rsidRPr="007E070D" w14:paraId="1FB280AC" w14:textId="77777777" w:rsidTr="00457517">
              <w:tc>
                <w:tcPr>
                  <w:tcW w:w="1731" w:type="dxa"/>
                  <w:shd w:val="clear" w:color="auto" w:fill="auto"/>
                </w:tcPr>
                <w:p w14:paraId="2A99F01C" w14:textId="77777777" w:rsidR="00457517" w:rsidRPr="00457517" w:rsidRDefault="00457517" w:rsidP="00020F50">
                  <w:pPr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</w:rPr>
                    <w:t>Auslösender Teilnehmer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7938" w:type="dxa"/>
                  <w:shd w:val="clear" w:color="auto" w:fill="auto"/>
                </w:tcPr>
                <w:p w14:paraId="6E9D32CB" w14:textId="6EDA7B24" w:rsidR="00457517" w:rsidRPr="00457517" w:rsidRDefault="00457517" w:rsidP="00020F50">
                  <w:pPr>
                    <w:rPr>
                      <w:rFonts w:ascii="Calibri" w:hAnsi="Calibri" w:cs="Calibri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sz w:val="22"/>
                    </w:rPr>
                    <w:t xml:space="preserve">Der auslösende Teilnehmer (Sie) ist aktive Partei des Hauptprozesses, der den Geschäftsvorgang auslöst. </w:t>
                  </w:r>
                  <w:r>
                    <w:rPr>
                      <w:rFonts w:ascii="Calibri" w:hAnsi="Calibri"/>
                      <w:sz w:val="22"/>
                    </w:rPr>
                    <w:t>Auslösender Teilnehmer ist ein Träger, der diese Rolle gemäss Hauptprozess übernehmen kann.</w:t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57517" w:rsidRPr="007E070D" w14:paraId="3AB671A7" w14:textId="77777777" w:rsidTr="00457517">
              <w:tc>
                <w:tcPr>
                  <w:tcW w:w="1731" w:type="dxa"/>
                  <w:shd w:val="clear" w:color="auto" w:fill="auto"/>
                </w:tcPr>
                <w:p w14:paraId="1DFF01C1" w14:textId="77777777" w:rsidR="00457517" w:rsidRPr="00457517" w:rsidRDefault="00457517" w:rsidP="00020F50">
                  <w:pPr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</w:rPr>
                    <w:t>Weitere(r) Teilnehmer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7938" w:type="dxa"/>
                  <w:shd w:val="clear" w:color="auto" w:fill="auto"/>
                </w:tcPr>
                <w:p w14:paraId="5AF31696" w14:textId="77777777" w:rsidR="00457517" w:rsidRPr="00457517" w:rsidRDefault="00457517" w:rsidP="00020F50">
                  <w:pPr>
                    <w:rPr>
                      <w:rFonts w:ascii="Calibri" w:hAnsi="Calibri" w:cs="Calibri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sz w:val="22"/>
                    </w:rPr>
                    <w:t xml:space="preserve">Als weitere(r) Teilnehmer gelten alle anderen aktiven Teilnehmer des Hauptprozesses. </w:t>
                  </w:r>
                  <w:r>
                    <w:rPr>
                      <w:rFonts w:ascii="Calibri" w:hAnsi="Calibri"/>
                      <w:sz w:val="22"/>
                    </w:rPr>
                    <w:t>Je nach Hauptprozess sind dies ein oder mehrere Träger.</w:t>
                  </w:r>
                </w:p>
              </w:tc>
            </w:tr>
          </w:tbl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09693FE" w14:textId="77777777" w:rsidR="00457517" w:rsidRDefault="00457517" w:rsidP="00457517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</w:p>
          <w:p w14:paraId="4D87EE0B" w14:textId="1B8307AB" w:rsidR="00457517" w:rsidRPr="00457517" w:rsidRDefault="00457517" w:rsidP="00A14F81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Schritte:</w:t>
            </w:r>
          </w:p>
          <w:p w14:paraId="217685D6" w14:textId="41242854" w:rsidR="00A14F81" w:rsidRPr="00A14F81" w:rsidRDefault="00A14F81" w:rsidP="00A14F8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Benötigen Sie eine Auskunft, senden Sie ein </w:t>
            </w:r>
            <w:hyperlink r:id="rId12">
              <w:r>
                <w:rPr>
                  <w:rStyle w:val="Hyperlink"/>
                  <w:rFonts w:ascii="Calibri" w:hAnsi="Calibri"/>
                </w:rPr>
                <w:t>SED H011</w:t>
              </w:r>
            </w:hyperlink>
            <w:r>
              <w:rPr>
                <w:rFonts w:ascii="Calibri" w:hAnsi="Calibri"/>
              </w:rPr>
              <w:t xml:space="preserve"> – 'Anfrage nach dem Datum der Änderung der anwendbaren Gesetzgebung' zusammen mit allenfalls notwendigen Beilagen an den/die anderen Teilnehmer. </w:t>
            </w:r>
            <w:r>
              <w:rPr>
                <w:rFonts w:ascii="Calibri" w:hAnsi="Calibri"/>
              </w:rPr>
              <w:t xml:space="preserve">Die anderen Teilnehmer erhalten ein H011 und prüfen dieses zusammen mit den etwaigen Beilagen. Als Antwort versenden Sie ein </w:t>
            </w:r>
            <w:hyperlink r:id="rId13">
              <w:r>
                <w:rPr>
                  <w:rStyle w:val="Hyperlink"/>
                  <w:rFonts w:ascii="Calibri" w:hAnsi="Calibri"/>
                </w:rPr>
                <w:t>SED H012</w:t>
              </w:r>
            </w:hyperlink>
            <w:r>
              <w:rPr>
                <w:rFonts w:ascii="Calibri" w:hAnsi="Calibri"/>
              </w:rPr>
              <w:t xml:space="preserve"> – 'Antwort auf die Anfrage nach dem Datum der Änderung der anwendbaren Gesetzgebung' zusammen mit etwaigen Beilagen. </w:t>
            </w:r>
            <w:r>
              <w:rPr>
                <w:rFonts w:ascii="Calibri" w:hAnsi="Calibri"/>
              </w:rPr>
              <w:t>Sie erhalten von allen Teilnehmern ein H012; damit endet der Geschäftsvorgang.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AF91E9C" w14:textId="77777777" w:rsidR="00A14F81" w:rsidRDefault="00A14F81" w:rsidP="00A14F81">
            <w:pPr>
              <w:jc w:val="both"/>
              <w:rPr>
                <w:rFonts w:ascii="Calibri" w:eastAsia="Calibri" w:hAnsi="Calibri" w:cs="Calibri"/>
              </w:rPr>
            </w:pPr>
          </w:p>
          <w:p w14:paraId="3944D00C" w14:textId="0D047DD8" w:rsidR="00457517" w:rsidRPr="00457517" w:rsidRDefault="00457517" w:rsidP="00A14F81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Besondere Voraussetzungen:</w:t>
            </w:r>
          </w:p>
          <w:p w14:paraId="46B24F34" w14:textId="77777777" w:rsidR="00A14F81" w:rsidRDefault="00DC70B3" w:rsidP="004864F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- Die anderen Teilnehmer können ihr H012 nur als Antwort auf Ihr H011 versenden.</w:t>
            </w:r>
          </w:p>
          <w:p w14:paraId="0754E170" w14:textId="77777777" w:rsidR="004864F2" w:rsidRDefault="004864F2" w:rsidP="00FC74DE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- Das H011 muss an alle Teilnehmer übersendet werden; das H012 muss an den auslösenden Teilnehmer übersendet werden.</w:t>
            </w:r>
          </w:p>
          <w:p w14:paraId="226B357B" w14:textId="75A60373" w:rsidR="009D0CF1" w:rsidRPr="009D0CF1" w:rsidRDefault="009D0CF1" w:rsidP="009D0CF1">
            <w:pPr>
              <w:jc w:val="both"/>
              <w:rPr>
                <w:rFonts w:ascii="Calibri" w:eastAsia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Geschäftsvorgang:</w:t>
            </w:r>
          </w:p>
          <w:p w14:paraId="22182589" w14:textId="4B78D591" w:rsidR="009D0CF1" w:rsidRPr="00A14F81" w:rsidRDefault="009D0CF1" w:rsidP="00FC74DE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71D5833B" wp14:editId="7E4C2D75">
                  <wp:extent cx="5760720" cy="98171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_BUC_03b_Su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98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14F81" w:rsidRPr="007E070D" w14:paraId="0113EC60" w14:textId="77777777" w:rsidTr="0077040A">
        <w:tc>
          <w:tcPr>
            <w:tcW w:w="10065" w:type="dxa"/>
          </w:tcPr>
          <w:p w14:paraId="7A38414D" w14:textId="5001C474" w:rsidR="00457517" w:rsidRPr="00457517" w:rsidRDefault="00457517" w:rsidP="0045751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Dem auslösenden Teilnehmer und dem/den weiteren Teilnehmer(n) stehen folgende administrativen Subprozesse zur Verfügung:</w:t>
            </w:r>
          </w:p>
          <w:p w14:paraId="3893C4D8" w14:textId="18CB455F" w:rsidR="0044711D" w:rsidRPr="0044711D" w:rsidRDefault="00325BC2" w:rsidP="00A14F81">
            <w:pPr>
              <w:rPr>
                <w:rFonts w:ascii="Calibri" w:eastAsia="Calibri" w:hAnsi="Calibri" w:cs="Calibri"/>
              </w:rPr>
            </w:pPr>
            <w:hyperlink r:id="rId15">
              <w:r>
                <w:rPr>
                  <w:rStyle w:val="Hyperlink"/>
                  <w:rFonts w:ascii="Calibri" w:hAnsi="Calibri"/>
                </w:rPr>
                <w:t xml:space="preserve"> </w:t>
              </w:r>
              <w:r>
                <w:rPr>
                  <w:rStyle w:val="Hyperlink"/>
                  <w:rFonts w:ascii="Calibri" w:hAnsi="Calibri"/>
                </w:rPr>
                <w:t>Ich möchte ein bereits übersandtes SED für ungültig erklären (AD_BUC_06_Subprozess).</w:t>
              </w:r>
            </w:hyperlink>
          </w:p>
          <w:p w14:paraId="0EC8A54B" w14:textId="77777777" w:rsidR="00A14F81" w:rsidRDefault="00325BC2" w:rsidP="00FC74DE">
            <w:pPr>
              <w:spacing w:after="120"/>
              <w:rPr>
                <w:rStyle w:val="Hyperlink"/>
                <w:rFonts w:ascii="Calibri" w:eastAsia="Calibri" w:hAnsi="Calibri" w:cs="Calibri"/>
              </w:rPr>
            </w:pPr>
            <w:hyperlink r:id="rId16">
              <w:r>
                <w:rPr>
                  <w:rStyle w:val="Hyperlink"/>
                  <w:rFonts w:ascii="Calibri" w:hAnsi="Calibri"/>
                </w:rPr>
                <w:t>Ich möchte Angaben in einem bereits übersandten SED aktualisieren (AD_BUC_10_Subprozess).</w:t>
              </w:r>
            </w:hyperlink>
          </w:p>
          <w:p w14:paraId="26FE33BF" w14:textId="350733CC" w:rsidR="00C05870" w:rsidRPr="0044711D" w:rsidRDefault="00C05870" w:rsidP="00C05870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Die Subprozesse «Ungültig» und «Aktualisierung» können sowohl vom auslösenden Teilnehmer als auch vom/von den anderen Teilnehmer(n) mehrmals verwendet werden.</w:t>
            </w:r>
          </w:p>
        </w:tc>
      </w:tr>
    </w:tbl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391749B" w14:textId="77777777" w:rsidR="00C420DA" w:rsidRPr="00B164C9" w:rsidRDefault="00C420DA">
      <w:pPr>
        <w:rPr>
          <w:lang/>
        </w:rPr>
      </w:pPr>
    </w:p>
    <w:sectP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420DA" w:rsidRPr="00B164C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>
</w:comments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separator" w:id="-1">
    <w:p w14:paraId="077BA3EF" w14:textId="77777777" w:rsidR="00385F67" w:rsidRDefault="00385F67" w:rsidP="00AB3C18">
      <w:pPr/>
      <w:r>
        <w:separator/>
      </w:r>
    </w:p>
  </w:endnote>
  <w:end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continuationSeparator" w:id="0">
    <w:p w14:paraId="72A0A2D1" w14:textId="77777777" w:rsidR="00385F67" w:rsidRDefault="00385F67" w:rsidP="00AB3C18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9DC60" w14:textId="77777777" w:rsidR="007E070D" w:rsidRDefault="007E070D">
    <w:pPr>
      <w:pStyle w:val="Fuzeile"/>
    </w:pPr>
    <w:bookmarkStart w:id="0" w:name="_GoBack"/>
    <w:bookmarkEnd w:id="0"/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9B8CC" w14:textId="58B4B8E4" w:rsidR="005E1D1E" w:rsidRPr="007E070D" w:rsidRDefault="007E070D" w:rsidP="005E1D1E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noProof/>
      </w:rPr>
      <w:pict xmlns:w14="http://schemas.microsoft.com/office/word/2010/wordml" w14:anchorId="16AF2896">
        <v:line xmlns:o="urn:schemas-microsoft-com:office:office" xmlns:v="urn:schemas-microsoft-com:vml" id="Straight Connector 3" o:spid="_x0000_s2049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5pt,-3.15pt" to="479.0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" strokecolor="#5b9bd5 [3204]" strokeweight=".5pt">
          <v:stroke joinstyle="miter"/>
        </v:line>
      </w:pict>
    </w:r>
    <w:r>
      <w:rPr>
        <w:rFonts w:ascii="Verdana" w:eastAsiaTheme="majorEastAsia" w:hAnsi="Verdana" w:cstheme="majorBidi"/>
        <w:sz w:val="16"/>
      </w:rPr>
      <w:t>Leitfaden für H_BUC_03b_Subprozess – Änderung der anwendbaren Gesetzgebung – Informationsanforderung</w:t>
    </w:r>
  </w:p>
  <w:p w14:paraId="5631F9D8" w14:textId="77777777" w:rsidR="004A72CD" w:rsidRPr="007E070D" w:rsidRDefault="00DE265A" w:rsidP="00DE265A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rFonts w:ascii="Verdana" w:eastAsiaTheme="majorEastAsia" w:hAnsi="Verdana" w:cstheme="majorBidi"/>
        <w:sz w:val="16"/>
      </w:rPr>
      <w:t xml:space="preserve">Basiert auf: </w:t>
    </w:r>
    <w:r>
      <w:rPr>
        <w:rFonts w:ascii="Verdana" w:eastAsiaTheme="majorEastAsia" w:hAnsi="Verdana" w:cstheme="majorBidi"/>
        <w:sz w:val="16"/>
      </w:rPr>
      <w:t>H_BUC_03b_Unterversion 1.0.1</w:t>
    </w:r>
  </w:p>
  <w:p w14:paraId="35FEC054" w14:textId="069BC418" w:rsidR="00DE265A" w:rsidRPr="007E070D" w:rsidRDefault="004A72CD" w:rsidP="00DE265A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rFonts w:ascii="Verdana" w:eastAsiaTheme="majorEastAsia" w:hAnsi="Verdana" w:cstheme="majorBidi"/>
        <w:sz w:val="16"/>
      </w:rPr>
      <w:t>Gemeinsames Datenmodell Version 4.0.16</w:t>
    </w:r>
    <w:r>
      <w:tab/>
    </w:r>
  </w:p>
  <w:p w14:paraId="0925153C" w14:textId="6AA43FD1" w:rsidR="00DE265A" w:rsidRPr="007E070D" w:rsidRDefault="00DE265A" w:rsidP="00DE265A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rFonts w:ascii="Verdana" w:eastAsiaTheme="majorEastAsia" w:hAnsi="Verdana" w:cstheme="majorBidi"/>
        <w:sz w:val="16"/>
      </w:rPr>
      <w:t xml:space="preserve">Datum: </w:t>
    </w:r>
    <w:r>
      <w:rPr>
        <w:rFonts w:ascii="Verdana" w:eastAsiaTheme="majorEastAsia" w:hAnsi="Verdana" w:cstheme="majorBidi"/>
        <w:sz w:val="16"/>
      </w:rPr>
      <w:t xml:space="preserve">Juli 2017 </w:t>
    </w:r>
    <w:r>
      <w:tab/>
    </w:r>
  </w:p>
  <w:p w14:paraId="6EAC538B" w14:textId="45A442F0" w:rsidR="00DE265A" w:rsidRPr="007E070D" w:rsidRDefault="00DE265A" w:rsidP="00DE265A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rFonts w:ascii="Verdana" w:eastAsiaTheme="majorEastAsia" w:hAnsi="Verdana" w:cstheme="majorBidi"/>
        <w:sz w:val="16"/>
      </w:rPr>
      <w:t xml:space="preserve">Dokumentenversion: </w:t>
    </w:r>
    <w:r>
      <w:rPr>
        <w:rFonts w:ascii="Verdana" w:eastAsiaTheme="majorEastAsia" w:hAnsi="Verdana" w:cstheme="majorBidi"/>
        <w:sz w:val="16"/>
      </w:rPr>
      <w:t>1.0</w:t>
    </w: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586BF" w14:textId="77777777" w:rsidR="007E070D" w:rsidRDefault="007E070D">
    <w:pPr>
      <w:pStyle w:val="Fuzeile"/>
    </w:pP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separator" w:id="-1">
    <w:p w14:paraId="4ADC0B97" w14:textId="77777777" w:rsidR="00385F67" w:rsidRDefault="00385F67" w:rsidP="00AB3C18">
      <w:pPr/>
      <w:r>
        <w:separator/>
      </w:r>
    </w:p>
  </w:footnote>
  <w:foot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continuationSeparator" w:id="0">
    <w:p w14:paraId="28D14CF2" w14:textId="77777777" w:rsidR="00385F67" w:rsidRDefault="00385F67" w:rsidP="00AB3C18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2A290" w14:textId="77777777" w:rsidR="007E070D" w:rsidRDefault="007E070D">
    <w:pPr>
      <w:pStyle w:val="Kopfzeile"/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F561B" w14:textId="5915D5E5" w:rsidR="005E1D1E" w:rsidRPr="007E070D" w:rsidRDefault="005E1D1E" w:rsidP="005E1D1E">
    <w:pPr>
      <w:pStyle w:val="Kopfzeile"/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</w:rPr>
    </w:pPr>
    <w:r>
      <w:rPr>
        <w:noProof/>
      </w:rPr>
      <w:drawing>
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1" locked="0" layoutInCell="0" allowOverlap="1" wp14:anchorId="7100EA6A" wp14:editId="4B2DCB89">
          <wp:simplePos x="0" y="0"/>
          <wp:positionH relativeFrom="column">
            <wp:posOffset>4552315</wp:posOffset>
          </wp:positionH>
          <wp:positionV relativeFrom="paragraph">
            <wp:posOffset>-170180</wp:posOffset>
          </wp:positionV>
          <wp:extent cx="1752600" cy="419100"/>
          <wp:effectExtent l="0" t="0" r="0" b="0"/>
          <wp:wrapTight wrapText="bothSides">
            <wp:wrapPolygon edited="0">
              <wp:start x="0" y="0"/>
              <wp:lineTo x="0" y="20618"/>
              <wp:lineTo x="21365" y="20618"/>
              <wp:lineTo x="21365" y="0"/>
              <wp:lineTo x="0" y="0"/>
            </wp:wrapPolygon>
          </wp:wrapTight>
          <wp:docPr id="21" name="Picture 21" descr="colour_logoEC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olour_logoEC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Verdana" w:eastAsiaTheme="majorEastAsia" w:hAnsi="Verdana" w:cstheme="majorBidi"/>
        <w:b/>
        <w:i/>
        <w:color w:val="A6A6A6" w:themeColor="background1" w:themeShade="A6"/>
        <w:sz w:val="16"/>
      </w:rPr>
      <w:t>Beschäftigung, Soziales &amp; Integration</w:t>
    </w:r>
  </w:p>
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CFA3FFF" w14:textId="0D85979B" w:rsidR="005E1D1E" w:rsidRDefault="005E1D1E">
    <w:pPr>
      <w:pStyle w:val="Kopfzeile"/>
    </w:pPr>
  </w:p>
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99558B7" w14:textId="77777777" w:rsidR="005E1D1E" w:rsidRDefault="005E1D1E">
    <w:pPr>
      <w:pStyle w:val="Kopfzeile"/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13A32" w14:textId="77777777" w:rsidR="007E070D" w:rsidRDefault="007E07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685D"/>
    <w:multiLevelType w:val="singleLevel"/>
    <w:tmpl w:val="14A429F4"/>
    <w:lvl w:ilvl="0">
      <w:start w:val="1"/>
      <w:numFmt w:val="bullet"/>
      <w:pStyle w:val="Aufzhlungszeichen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" w15:restartNumberingAfterBreak="0">
    <w:nsid w:val="19697453"/>
    <w:multiLevelType w:val="hybridMultilevel"/>
    <w:tmpl w:val="BCF23E10"/>
    <w:lvl w:ilvl="0" w:tplc="4FD4D3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DE28CD"/>
    <w:rsid w:val="000056A6"/>
    <w:rsid w:val="000121C8"/>
    <w:rsid w:val="00052C57"/>
    <w:rsid w:val="000B3328"/>
    <w:rsid w:val="000C62D3"/>
    <w:rsid w:val="000F1DDB"/>
    <w:rsid w:val="00105076"/>
    <w:rsid w:val="00127312"/>
    <w:rsid w:val="001342C0"/>
    <w:rsid w:val="00142F55"/>
    <w:rsid w:val="00173A29"/>
    <w:rsid w:val="001A7E1F"/>
    <w:rsid w:val="001B500E"/>
    <w:rsid w:val="001B6673"/>
    <w:rsid w:val="001D06B8"/>
    <w:rsid w:val="001D6BD0"/>
    <w:rsid w:val="001E3A5A"/>
    <w:rsid w:val="001E6B56"/>
    <w:rsid w:val="002029F8"/>
    <w:rsid w:val="0023233A"/>
    <w:rsid w:val="00234115"/>
    <w:rsid w:val="002473B8"/>
    <w:rsid w:val="00283767"/>
    <w:rsid w:val="002F6A19"/>
    <w:rsid w:val="002F79A2"/>
    <w:rsid w:val="0030294F"/>
    <w:rsid w:val="00304B04"/>
    <w:rsid w:val="003110EC"/>
    <w:rsid w:val="0032305C"/>
    <w:rsid w:val="003237EE"/>
    <w:rsid w:val="00340ADD"/>
    <w:rsid w:val="00376E7B"/>
    <w:rsid w:val="00385F67"/>
    <w:rsid w:val="003873C7"/>
    <w:rsid w:val="003A032A"/>
    <w:rsid w:val="003B0996"/>
    <w:rsid w:val="003C1F83"/>
    <w:rsid w:val="003C56B9"/>
    <w:rsid w:val="003D175F"/>
    <w:rsid w:val="00417AD3"/>
    <w:rsid w:val="004226F8"/>
    <w:rsid w:val="0042620D"/>
    <w:rsid w:val="00443229"/>
    <w:rsid w:val="0044711D"/>
    <w:rsid w:val="00457517"/>
    <w:rsid w:val="004864F2"/>
    <w:rsid w:val="004A62FD"/>
    <w:rsid w:val="004A72CD"/>
    <w:rsid w:val="004C3FA3"/>
    <w:rsid w:val="004C497A"/>
    <w:rsid w:val="00556052"/>
    <w:rsid w:val="00574310"/>
    <w:rsid w:val="005B1C63"/>
    <w:rsid w:val="005E1D1E"/>
    <w:rsid w:val="00633F90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47CCE"/>
    <w:rsid w:val="00765F0D"/>
    <w:rsid w:val="00775EB4"/>
    <w:rsid w:val="0078732C"/>
    <w:rsid w:val="007A77C8"/>
    <w:rsid w:val="007B27DA"/>
    <w:rsid w:val="007E070D"/>
    <w:rsid w:val="0080404C"/>
    <w:rsid w:val="00817E31"/>
    <w:rsid w:val="0089206C"/>
    <w:rsid w:val="00930DD4"/>
    <w:rsid w:val="00963CE8"/>
    <w:rsid w:val="009B5934"/>
    <w:rsid w:val="009C25E7"/>
    <w:rsid w:val="009D0CF1"/>
    <w:rsid w:val="009E0CC0"/>
    <w:rsid w:val="009E279F"/>
    <w:rsid w:val="009E51FA"/>
    <w:rsid w:val="00A14F81"/>
    <w:rsid w:val="00A22C8C"/>
    <w:rsid w:val="00A27C37"/>
    <w:rsid w:val="00A73764"/>
    <w:rsid w:val="00A748C0"/>
    <w:rsid w:val="00AB3C18"/>
    <w:rsid w:val="00AD1264"/>
    <w:rsid w:val="00AD7DDD"/>
    <w:rsid w:val="00AE627F"/>
    <w:rsid w:val="00B01659"/>
    <w:rsid w:val="00B164C9"/>
    <w:rsid w:val="00B27FEC"/>
    <w:rsid w:val="00B40A09"/>
    <w:rsid w:val="00B657B4"/>
    <w:rsid w:val="00B6735A"/>
    <w:rsid w:val="00BC1FB8"/>
    <w:rsid w:val="00BC7075"/>
    <w:rsid w:val="00BD2713"/>
    <w:rsid w:val="00BF0737"/>
    <w:rsid w:val="00C05870"/>
    <w:rsid w:val="00C420DA"/>
    <w:rsid w:val="00C56E22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C70B3"/>
    <w:rsid w:val="00DE265A"/>
    <w:rsid w:val="00DE28CD"/>
    <w:rsid w:val="00DE3622"/>
    <w:rsid w:val="00DF6399"/>
    <w:rsid w:val="00DF696A"/>
    <w:rsid w:val="00E10703"/>
    <w:rsid w:val="00E22C24"/>
    <w:rsid w:val="00E56507"/>
    <w:rsid w:val="00E56E4B"/>
    <w:rsid w:val="00E57012"/>
    <w:rsid w:val="00E61B8D"/>
    <w:rsid w:val="00ED3974"/>
    <w:rsid w:val="00ED6C57"/>
    <w:rsid w:val="00F3569D"/>
    <w:rsid w:val="00F40A7A"/>
    <w:rsid w:val="00F503C9"/>
    <w:rsid w:val="00F85F43"/>
    <w:rsid w:val="00FB6D5B"/>
    <w:rsid w:val="00FB704D"/>
    <w:rsid w:val="00FC1F67"/>
    <w:rsid w:val="00FC74DE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3F7B08C"/>
  <w15:docId w15:val="{7A022311-EA6C-42CA-89CC-C07D6D2C5E27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 xmlns:w16se="http://schemas.microsoft.com/office/word/2015/wordml/symex">
    <w:rPrDefault>
      <w:rPr>
        <w:rFonts w:asciiTheme="minorHAnsi" w:eastAsiaTheme="minorHAnsi" w:hAnsiTheme="minorHAnsi" w:cs="Times New Roman"/>
        <w:lang w:val="de-CH" w:eastAsia="de-CH" w:bidi="de-CH"/>
      </w:rPr>
    </w:rPrDefault>
    <w:pPrDefault/>
  </w:docDefaults>
  <w:latentStyles xmlns:w15="http://schemas.microsoft.com/office/word/2012/wordml" xmlns:w16se="http://schemas.microsoft.com/office/word/2015/wordml/symex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xmlns:w16se="http://schemas.microsoft.com/office/word/2015/wordml/symex" w:type="paragraph" w:default="1" w:styleId="Standard">
    <w:name w:val="Normal"/>
    <w:qFormat/>
    <w:rsid w:val="00F85F43"/>
  </w:style>
  <w:style xmlns:w15="http://schemas.microsoft.com/office/word/2012/wordml" xmlns:w16se="http://schemas.microsoft.com/office/word/2015/wordml/symex" w:type="character" w:default="1" w:styleId="Absatz-Standardschriftart">
    <w:name w:val="Default Paragraph Font"/>
    <w:uiPriority w:val="1"/>
    <w:semiHidden/>
    <w:unhideWhenUsed/>
  </w:style>
  <w:style xmlns:w15="http://schemas.microsoft.com/office/word/2012/wordml" xmlns:w16se="http://schemas.microsoft.com/office/word/2015/wordml/symex"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xmlns:w16se="http://schemas.microsoft.com/office/word/2015/wordml/symex" w:type="numbering" w:default="1" w:styleId="KeineListe">
    <w:name w:val="No List"/>
    <w:uiPriority w:val="99"/>
    <w:semiHidden/>
    <w:unhideWhenUsed/>
  </w:style>
  <w:style xmlns:w15="http://schemas.microsoft.com/office/word/2012/wordml" xmlns:w16se="http://schemas.microsoft.com/office/word/2015/wordml/symex" w:type="paragraph" w:styleId="Funotentext">
    <w:name w:val="footnote text"/>
    <w:basedOn w:val="Standard"/>
    <w:link w:val="FunotentextZchn"/>
    <w:uiPriority w:val="99"/>
    <w:semiHidden/>
    <w:unhideWhenUsed/>
    <w:rsid w:val="00AB3C18"/>
  </w:style>
  <w:style xmlns:w15="http://schemas.microsoft.com/office/word/2012/wordml" xmlns:w16se="http://schemas.microsoft.com/office/word/2015/wordml/symex" w:type="character" w:customStyle="1" w:styleId="FunotentextZchn">
    <w:name w:val="Fußnotentext Zchn"/>
    <w:basedOn w:val="Absatz-Standardschriftart"/>
    <w:link w:val="Funotentext"/>
    <w:uiPriority w:val="99"/>
    <w:semiHidden/>
    <w:rsid w:val="00AB3C18"/>
  </w:style>
  <w:style xmlns:w15="http://schemas.microsoft.com/office/word/2012/wordml" xmlns:w16se="http://schemas.microsoft.com/office/word/2015/wordml/symex" w:type="character" w:styleId="Funotenzeichen">
    <w:name w:val="footnote reference"/>
    <w:basedOn w:val="Absatz-Standardschriftart"/>
    <w:uiPriority w:val="99"/>
    <w:semiHidden/>
    <w:unhideWhenUsed/>
    <w:rsid w:val="00AB3C18"/>
    <w:rPr>
      <w:vertAlign w:val="superscript"/>
    </w:rPr>
  </w:style>
  <w:style xmlns:w15="http://schemas.microsoft.com/office/word/2012/wordml" xmlns:w16se="http://schemas.microsoft.com/office/word/2015/wordml/symex" w:type="table" w:styleId="Tabellenraster">
    <w:name w:val="Table Grid"/>
    <w:basedOn w:val="NormaleTabelle"/>
    <w:uiPriority w:val="59"/>
    <w:rsid w:val="00DE28CD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paragraph" w:styleId="Listenabsatz">
    <w:name w:val="List Paragraph"/>
    <w:basedOn w:val="Standard"/>
    <w:uiPriority w:val="34"/>
    <w:qFormat/>
    <w:rsid w:val="002F6A19"/>
    <w:pPr>
      <w:ind w:left="720"/>
      <w:contextualSpacing/>
    </w:pPr>
    <w:rPr>
      <w:rFonts w:ascii="Times New Roman" w:eastAsia="Times New Roman" w:hAnsi="Times New Roman"/>
      <w:sz w:val="24"/>
      <w:szCs w:val="24"/>
      <w:lang w:val="de-CH" w:eastAsia="de-CH"/>
    </w:rPr>
  </w:style>
  <w:style xmlns:w15="http://schemas.microsoft.com/office/word/2012/wordml" xmlns:w16se="http://schemas.microsoft.com/office/word/2015/wordml/symex" w:type="table" w:customStyle="1" w:styleId="Tabellenraster1">
    <w:name w:val="Tabellenraster1"/>
    <w:basedOn w:val="NormaleTabelle"/>
    <w:next w:val="Tabellenraster"/>
    <w:uiPriority w:val="59"/>
    <w:rsid w:val="0042620D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table" w:customStyle="1" w:styleId="Tabellenraster2">
    <w:name w:val="Tabellenraster2"/>
    <w:basedOn w:val="NormaleTabelle"/>
    <w:next w:val="Tabellenraster"/>
    <w:uiPriority w:val="59"/>
    <w:rsid w:val="00B164C9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table" w:customStyle="1" w:styleId="Tabellenraster3">
    <w:name w:val="Tabellenraster3"/>
    <w:basedOn w:val="NormaleTabelle"/>
    <w:next w:val="Tabellenraster"/>
    <w:uiPriority w:val="59"/>
    <w:rsid w:val="00A14F81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paragraph" w:styleId="NurText">
    <w:name w:val="Plain Text"/>
    <w:basedOn w:val="Standard"/>
    <w:link w:val="NurTextZchn"/>
    <w:uiPriority w:val="99"/>
    <w:semiHidden/>
    <w:unhideWhenUsed/>
    <w:rsid w:val="001B6673"/>
    <w:rPr>
      <w:rFonts w:ascii="Consolas" w:hAnsi="Consolas" w:cs="Consolas"/>
      <w:sz w:val="21"/>
      <w:szCs w:val="21"/>
    </w:rPr>
  </w:style>
  <w:style xmlns:w15="http://schemas.microsoft.com/office/word/2012/wordml" xmlns:w16se="http://schemas.microsoft.com/office/word/2015/wordml/symex" w:type="character" w:customStyle="1" w:styleId="NurTextZchn">
    <w:name w:val="Nur Text Zchn"/>
    <w:basedOn w:val="Absatz-Standardschriftart"/>
    <w:link w:val="NurText"/>
    <w:uiPriority w:val="99"/>
    <w:semiHidden/>
    <w:rsid w:val="001B6673"/>
    <w:rPr>
      <w:rFonts w:ascii="Consolas" w:hAnsi="Consolas" w:cs="Consolas"/>
      <w:sz w:val="21"/>
      <w:szCs w:val="21"/>
    </w:rPr>
  </w:style>
  <w:style xmlns:w15="http://schemas.microsoft.com/office/word/2012/wordml" xmlns:w16se="http://schemas.microsoft.com/office/word/2015/wordml/symex" w:type="paragraph" w:styleId="Textkrper">
    <w:name w:val="Body Text"/>
    <w:basedOn w:val="Standard"/>
    <w:link w:val="TextkrperZchn"/>
    <w:uiPriority w:val="99"/>
    <w:semiHidden/>
    <w:unhideWhenUsed/>
    <w:rsid w:val="001B6673"/>
    <w:pPr>
      <w:spacing w:after="120"/>
    </w:pPr>
  </w:style>
  <w:style xmlns:w15="http://schemas.microsoft.com/office/word/2012/wordml" xmlns:w16se="http://schemas.microsoft.com/office/word/2015/wordml/symex" w:type="character" w:customStyle="1" w:styleId="TextkrperZchn">
    <w:name w:val="Textkörper Zchn"/>
    <w:basedOn w:val="Absatz-Standardschriftart"/>
    <w:link w:val="Textkrper"/>
    <w:uiPriority w:val="99"/>
    <w:semiHidden/>
    <w:rsid w:val="001B6673"/>
  </w:style>
  <w:style xmlns:w15="http://schemas.microsoft.com/office/word/2012/wordml" xmlns:w16se="http://schemas.microsoft.com/office/word/2015/wordml/symex" w:type="character" w:styleId="Hyperlink">
    <w:name w:val="Hyperlink"/>
    <w:basedOn w:val="Absatz-Standardschriftart"/>
    <w:uiPriority w:val="99"/>
    <w:unhideWhenUsed/>
    <w:rsid w:val="0044711D"/>
    <w:rPr>
      <w:color w:val="0563C1" w:themeColor="hyperlink"/>
      <w:u w:val="single"/>
    </w:rPr>
  </w:style>
  <w:style xmlns:w15="http://schemas.microsoft.com/office/word/2012/wordml" xmlns:w16se="http://schemas.microsoft.com/office/word/2015/wordml/symex" w:type="paragraph" w:styleId="Aufzhlungszeichen4">
    <w:name w:val="List Bullet 4"/>
    <w:basedOn w:val="Standard"/>
    <w:uiPriority w:val="99"/>
    <w:rsid w:val="00457517"/>
    <w:pPr>
      <w:numPr>
        <w:numId w:val="2"/>
      </w:numPr>
      <w:tabs>
        <w:tab w:val="left" w:pos="1418"/>
      </w:tabs>
      <w:spacing w:after="120"/>
      <w:jc w:val="both"/>
    </w:pPr>
    <w:rPr>
      <w:rFonts w:ascii="Times New Roman" w:eastAsia="Times New Roman" w:hAnsi="Times New Roman"/>
      <w:sz w:val="24"/>
      <w:lang w:val="de-CH"/>
    </w:rPr>
  </w:style>
  <w:style xmlns:w15="http://schemas.microsoft.com/office/word/2012/wordml" xmlns:w16se="http://schemas.microsoft.com/office/word/2015/wordml/symex" w:type="paragraph" w:styleId="Kopfzeile">
    <w:name w:val="header"/>
    <w:basedOn w:val="Standard"/>
    <w:link w:val="KopfzeileZchn"/>
    <w:uiPriority w:val="99"/>
    <w:unhideWhenUsed/>
    <w:rsid w:val="005E1D1E"/>
    <w:pPr>
      <w:tabs>
        <w:tab w:val="center" w:pos="4536"/>
        <w:tab w:val="right" w:pos="9072"/>
      </w:tabs>
    </w:pPr>
  </w:style>
  <w:style xmlns:w15="http://schemas.microsoft.com/office/word/2012/wordml" xmlns:w16se="http://schemas.microsoft.com/office/word/2015/wordml/symex" w:type="character" w:customStyle="1" w:styleId="KopfzeileZchn">
    <w:name w:val="Kopfzeile Zchn"/>
    <w:basedOn w:val="Absatz-Standardschriftart"/>
    <w:link w:val="Kopfzeile"/>
    <w:uiPriority w:val="99"/>
    <w:rsid w:val="005E1D1E"/>
  </w:style>
  <w:style xmlns:w15="http://schemas.microsoft.com/office/word/2012/wordml" xmlns:w16se="http://schemas.microsoft.com/office/word/2015/wordml/symex" w:type="paragraph" w:styleId="Fuzeile">
    <w:name w:val="footer"/>
    <w:basedOn w:val="Standard"/>
    <w:link w:val="FuzeileZchn"/>
    <w:uiPriority w:val="99"/>
    <w:unhideWhenUsed/>
    <w:rsid w:val="005E1D1E"/>
    <w:pPr>
      <w:tabs>
        <w:tab w:val="center" w:pos="4536"/>
        <w:tab w:val="right" w:pos="9072"/>
      </w:tabs>
    </w:pPr>
  </w:style>
  <w:style xmlns:w15="http://schemas.microsoft.com/office/word/2012/wordml" xmlns:w16se="http://schemas.microsoft.com/office/word/2015/wordml/symex" w:type="character" w:customStyle="1" w:styleId="FuzeileZchn">
    <w:name w:val="Fußzeile Zchn"/>
    <w:basedOn w:val="Absatz-Standardschriftart"/>
    <w:link w:val="Fuzeile"/>
    <w:uiPriority w:val="99"/>
    <w:rsid w:val="005E1D1E"/>
  </w:style>
  <w:style xmlns:w15="http://schemas.microsoft.com/office/word/2012/wordml" xmlns:w16se="http://schemas.microsoft.com/office/word/2015/wordml/symex" w:type="paragraph" w:styleId="Sprechblasentext">
    <w:name w:val="Balloon Text"/>
    <w:basedOn w:val="Standard"/>
    <w:link w:val="SprechblasentextZchn"/>
    <w:uiPriority w:val="99"/>
    <w:semiHidden/>
    <w:unhideWhenUsed/>
    <w:rsid w:val="005E1D1E"/>
    <w:rPr>
      <w:rFonts w:ascii="Tahoma" w:hAnsi="Tahoma" w:cs="Tahoma"/>
      <w:sz w:val="16"/>
      <w:szCs w:val="16"/>
    </w:rPr>
  </w:style>
  <w:style xmlns:w15="http://schemas.microsoft.com/office/word/2012/wordml" xmlns:w16se="http://schemas.microsoft.com/office/word/2015/wordml/symex"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D1E"/>
    <w:rPr>
      <w:rFonts w:ascii="Tahoma" w:hAnsi="Tahoma" w:cs="Tahoma"/>
      <w:sz w:val="16"/>
      <w:szCs w:val="16"/>
    </w:rPr>
  </w:style>
  <w:style xmlns:w15="http://schemas.microsoft.com/office/word/2012/wordml" xmlns:w16se="http://schemas.microsoft.com/office/word/2015/wordml/symex"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xmlns:w15="http://schemas.microsoft.com/office/word/2012/wordml" xmlns:w16se="http://schemas.microsoft.com/office/word/2015/wordml/symex"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../SEDs/H012.doc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../SEDs/H011.docx" TargetMode="External"/><Relationship Id="rId17" Type="http://schemas.openxmlformats.org/officeDocument/2006/relationships/header" Target="header1.xml"/><Relationship Id="rId25" Type="http://schemas.openxmlformats.org/officeDocument/2006/relationships/comments" Target="comments.xml"/><Relationship Id="rId2" Type="http://schemas.openxmlformats.org/officeDocument/2006/relationships/customXml" Target="../customXml/item2.xml"/><Relationship Id="rId16" Type="http://schemas.openxmlformats.org/officeDocument/2006/relationships/hyperlink" Target="../../Administrative_Sub-Processes/AD_BUC_10_Subprocess.doc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../SEDs/H012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../../Administrative_Sub-Processes/AD_BUC_06_Subprocess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../SEDs/H011.docx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footer" Target="footer3.xml"/></Relationships>
</file>

<file path=word/_rels/header2.xml.rels><?xml version="1.0" encoding="utf-8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22D654-57F0-4F2C-AED1-E8824ABC4C60}"/>
</file>

<file path=customXml/itemProps2.xml><?xml version="1.0" encoding="utf-8"?>
<ds:datastoreItem xmlns:ds="http://schemas.openxmlformats.org/officeDocument/2006/customXml" ds:itemID="{C2BD4090-B50F-432D-B24C-B8236E80AD9D}"/>
</file>

<file path=customXml/itemProps3.xml><?xml version="1.0" encoding="utf-8"?>
<ds:datastoreItem xmlns:ds="http://schemas.openxmlformats.org/officeDocument/2006/customXml" ds:itemID="{2856272A-FCB4-4B36-A338-C1C8BB431A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2157</Characters>
  <Application>Microsoft Office Word</Application>
  <DocSecurity>0</DocSecurity>
  <Lines>82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sd_190120_INT_H_BUC_03b_Subprocess_DE</dc:title>
  <dc:subject/>
  <dc:creator>Pomilio-Busato Nadia BSV</dc:creator>
  <cp:keywords/>
  <dc:description/>
  <cp:lastModifiedBy>Pomilio-Busato Nadia BSV</cp:lastModifiedBy>
  <cp:revision>2</cp:revision>
  <dcterms:created xsi:type="dcterms:W3CDTF">2019-02-05T07:23:00Z</dcterms:created>
  <dcterms:modified xsi:type="dcterms:W3CDTF">2019-02-05T07:23:00Z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