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7"/>
        <w:tblW w:w="10065" w:type="dxa"/>
        <w:tblInd w:w="-318" w:type="dxa"/>
        <w:tblLook w:val="04A0" w:firstRow="1" w:lastRow="0" w:firstColumn="1" w:lastColumn="0" w:noHBand="0" w:noVBand="1"/>
      </w:tblPr>
      <w:tblGrid>
        <w:gridCol w:w="10065"/>
      </w:tblGrid>
      <w:tr w:rsidR="00E7349B" w:rsidRPr="00B8749C" w14:paraId="312B5E7F" w14:textId="77777777" w:rsidTr="00E7349B">
        <w:tc>
          <w:tcPr>
            <w:tcW w:w="10065" w:type="dxa"/>
            <w:shd w:val="clear" w:color="auto" w:fill="A6A6A6"/>
          </w:tcPr>
          <w:p w14:paraId="22EE75D6" w14:textId="77777777" w:rsidR="00E7349B" w:rsidRPr="00E7349B" w:rsidRDefault="00E7349B" w:rsidP="00E7349B">
            <w:pPr>
              <w:jc w:val="center"/>
              <w:rPr>
                <w:rFonts w:ascii="Calibri" w:eastAsia="Calibri" w:hAnsi="Calibri" w:cs="Calibri"/>
                <w:b/>
              </w:rPr>
            </w:pPr>
            <w:bookmarkStart w:id="0" w:name="H_BUC_08_Sub"/>
            <w:r w:rsidRPr="00E7349B">
              <w:rPr>
                <w:rFonts w:ascii="Calibri" w:eastAsia="Calibri" w:hAnsi="Calibri" w:cs="Calibri"/>
                <w:b/>
              </w:rPr>
              <w:t>How do I request necessary medical information from an institution in another Member State?</w:t>
            </w:r>
            <w:bookmarkEnd w:id="0"/>
          </w:p>
        </w:tc>
      </w:tr>
      <w:tr w:rsidR="00E7349B" w:rsidRPr="004E3D57" w14:paraId="708C0B6A" w14:textId="77777777" w:rsidTr="0077040A">
        <w:tc>
          <w:tcPr>
            <w:tcW w:w="10065" w:type="dxa"/>
          </w:tcPr>
          <w:p w14:paraId="67D4FA1D" w14:textId="2743F8EE" w:rsidR="00E7349B" w:rsidRPr="004E3D57" w:rsidRDefault="00E7349B" w:rsidP="004E3D57">
            <w:pPr>
              <w:jc w:val="center"/>
              <w:rPr>
                <w:rFonts w:ascii="Calibri" w:eastAsia="Calibri" w:hAnsi="Calibri" w:cs="Calibri"/>
                <w:lang w:val="pt-PT"/>
              </w:rPr>
            </w:pPr>
            <w:r w:rsidRPr="004E3D57">
              <w:rPr>
                <w:rFonts w:ascii="Calibri" w:eastAsia="Calibri" w:hAnsi="Calibri" w:cs="Calibri"/>
                <w:b/>
                <w:lang w:val="pt-PT"/>
              </w:rPr>
              <w:t xml:space="preserve">H_BUC_08_Subprocess: Medical </w:t>
            </w:r>
            <w:proofErr w:type="spellStart"/>
            <w:r w:rsidR="004E3D57" w:rsidRPr="004E3D57">
              <w:rPr>
                <w:rFonts w:ascii="Calibri" w:eastAsia="Calibri" w:hAnsi="Calibri" w:cs="Calibri"/>
                <w:b/>
                <w:lang w:val="pt-PT"/>
              </w:rPr>
              <w:t>I</w:t>
            </w:r>
            <w:r w:rsidR="004E3D57">
              <w:rPr>
                <w:rFonts w:ascii="Calibri" w:eastAsia="Calibri" w:hAnsi="Calibri" w:cs="Calibri"/>
                <w:b/>
                <w:lang w:val="pt-PT"/>
              </w:rPr>
              <w:t>nformation</w:t>
            </w:r>
            <w:proofErr w:type="spellEnd"/>
          </w:p>
        </w:tc>
      </w:tr>
      <w:tr w:rsidR="00E7349B" w:rsidRPr="000974EC" w14:paraId="037595C3" w14:textId="77777777" w:rsidTr="0077040A">
        <w:tc>
          <w:tcPr>
            <w:tcW w:w="10065" w:type="dxa"/>
          </w:tcPr>
          <w:p w14:paraId="479EDC64" w14:textId="4D7364B1" w:rsidR="00E7349B" w:rsidRPr="00E7349B" w:rsidRDefault="00AB20AE" w:rsidP="00E7349B">
            <w:pPr>
              <w:jc w:val="both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</w:rPr>
              <w:t>The Horizontal</w:t>
            </w:r>
            <w:r w:rsidR="00E7349B" w:rsidRPr="00E7349B">
              <w:rPr>
                <w:rFonts w:ascii="Calibri" w:eastAsia="Calibri" w:hAnsi="Calibri" w:cs="Calibri"/>
              </w:rPr>
              <w:t xml:space="preserve"> sub-process </w:t>
            </w:r>
            <w:r w:rsidR="004E3D57">
              <w:rPr>
                <w:rFonts w:ascii="Calibri" w:eastAsia="Calibri" w:hAnsi="Calibri" w:cs="Calibri"/>
              </w:rPr>
              <w:t>'</w:t>
            </w:r>
            <w:r>
              <w:rPr>
                <w:rFonts w:ascii="Calibri" w:eastAsia="Calibri" w:hAnsi="Calibri" w:cs="Calibri"/>
              </w:rPr>
              <w:t xml:space="preserve">Medical </w:t>
            </w:r>
            <w:r w:rsidR="004E3D57">
              <w:rPr>
                <w:rFonts w:ascii="Calibri" w:eastAsia="Calibri" w:hAnsi="Calibri" w:cs="Calibri"/>
              </w:rPr>
              <w:t>Information</w:t>
            </w:r>
            <w:r>
              <w:rPr>
                <w:rFonts w:ascii="Calibri" w:eastAsia="Calibri" w:hAnsi="Calibri" w:cs="Calibri"/>
              </w:rPr>
              <w:t xml:space="preserve">' </w:t>
            </w:r>
            <w:r w:rsidR="00E7349B" w:rsidRPr="00E7349B">
              <w:rPr>
                <w:rFonts w:ascii="Calibri" w:eastAsia="Calibri" w:hAnsi="Calibri" w:cs="Calibri"/>
              </w:rPr>
              <w:t xml:space="preserve">allows for the exchange of medical </w:t>
            </w:r>
            <w:r w:rsidR="004E3D57">
              <w:rPr>
                <w:rFonts w:ascii="Calibri" w:eastAsia="Calibri" w:hAnsi="Calibri" w:cs="Calibri"/>
              </w:rPr>
              <w:t>data especially Medical Reports</w:t>
            </w:r>
            <w:r w:rsidR="0096397A">
              <w:rPr>
                <w:rFonts w:ascii="Calibri" w:eastAsia="Calibri" w:hAnsi="Calibri" w:cs="Calibri"/>
              </w:rPr>
              <w:t xml:space="preserve"> </w:t>
            </w:r>
            <w:r w:rsidR="00E7349B" w:rsidRPr="00E7349B">
              <w:rPr>
                <w:rFonts w:ascii="Calibri" w:eastAsia="Calibri" w:hAnsi="Calibri" w:cs="Calibri"/>
              </w:rPr>
              <w:t>prepared by doctors of the Member State where the person resides</w:t>
            </w:r>
            <w:r w:rsidR="004E3D57">
              <w:rPr>
                <w:rFonts w:ascii="Calibri" w:eastAsia="Calibri" w:hAnsi="Calibri" w:cs="Calibri"/>
              </w:rPr>
              <w:t>/stays</w:t>
            </w:r>
            <w:r w:rsidR="00E7349B" w:rsidRPr="00E7349B">
              <w:rPr>
                <w:rFonts w:ascii="Calibri" w:eastAsia="Calibri" w:hAnsi="Calibri" w:cs="Calibri"/>
              </w:rPr>
              <w:t>.</w:t>
            </w:r>
            <w:r w:rsidR="008F51AF">
              <w:rPr>
                <w:rFonts w:ascii="Calibri" w:eastAsia="Calibri" w:hAnsi="Calibri" w:cs="Calibri"/>
              </w:rPr>
              <w:t xml:space="preserve"> </w:t>
            </w:r>
          </w:p>
          <w:p w14:paraId="3479BDF9" w14:textId="77777777" w:rsidR="00E7349B" w:rsidRDefault="00E7349B" w:rsidP="00E7349B">
            <w:pPr>
              <w:jc w:val="both"/>
              <w:rPr>
                <w:rFonts w:ascii="Calibri" w:eastAsia="Calibri" w:hAnsi="Calibri" w:cs="Calibri"/>
              </w:rPr>
            </w:pPr>
          </w:p>
          <w:p w14:paraId="0D6CE254" w14:textId="2F72A448" w:rsidR="00AB20AE" w:rsidRPr="00955283" w:rsidRDefault="00AB20AE" w:rsidP="00955283">
            <w:pPr>
              <w:spacing w:after="120"/>
              <w:jc w:val="both"/>
              <w:rPr>
                <w:rFonts w:ascii="Calibri" w:eastAsia="Calibri" w:hAnsi="Calibri"/>
                <w:b/>
                <w:u w:val="single"/>
              </w:rPr>
            </w:pPr>
            <w:r w:rsidRPr="008C2801">
              <w:rPr>
                <w:rFonts w:ascii="Calibri" w:eastAsia="Calibri" w:hAnsi="Calibri"/>
                <w:b/>
                <w:u w:val="single"/>
              </w:rPr>
              <w:t>Legal base: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98"/>
              <w:gridCol w:w="658"/>
              <w:gridCol w:w="1297"/>
              <w:gridCol w:w="937"/>
              <w:gridCol w:w="688"/>
              <w:gridCol w:w="688"/>
              <w:gridCol w:w="1185"/>
              <w:gridCol w:w="520"/>
              <w:gridCol w:w="440"/>
              <w:gridCol w:w="688"/>
              <w:gridCol w:w="440"/>
            </w:tblGrid>
            <w:tr w:rsidR="009A0E16" w:rsidRPr="001E7228" w14:paraId="44F458CB" w14:textId="77777777" w:rsidTr="009A0E16">
              <w:trPr>
                <w:trHeight w:val="359"/>
              </w:trPr>
              <w:tc>
                <w:tcPr>
                  <w:tcW w:w="2298" w:type="dxa"/>
                  <w:vMerge w:val="restart"/>
                  <w:shd w:val="clear" w:color="auto" w:fill="auto"/>
                  <w:vAlign w:val="center"/>
                </w:tcPr>
                <w:p w14:paraId="207E789D" w14:textId="77777777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  <w:lang w:val="en-US" w:eastAsia="en-GB"/>
                    </w:rPr>
                  </w:pPr>
                  <w:r w:rsidRPr="009A0E16">
                    <w:rPr>
                      <w:rFonts w:ascii="Calibri" w:hAnsi="Calibri" w:cs="Calibri"/>
                      <w:b/>
                      <w:sz w:val="22"/>
                      <w:szCs w:val="22"/>
                      <w:lang w:val="en-US" w:eastAsia="en-GB"/>
                    </w:rPr>
                    <w:t>SED</w:t>
                  </w:r>
                </w:p>
              </w:tc>
              <w:tc>
                <w:tcPr>
                  <w:tcW w:w="5453" w:type="dxa"/>
                  <w:gridSpan w:val="6"/>
                  <w:shd w:val="clear" w:color="auto" w:fill="1F4E79" w:themeFill="accent1" w:themeFillShade="80"/>
                </w:tcPr>
                <w:p w14:paraId="7DA08005" w14:textId="104C9DF3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 w:val="en-US" w:eastAsia="en-GB"/>
                    </w:rPr>
                  </w:pPr>
                  <w:r w:rsidRPr="009A0E16"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 w:val="en-US"/>
                    </w:rPr>
                    <w:t>Implementing Reg</w:t>
                  </w:r>
                  <w:r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 w:val="en-US"/>
                    </w:rPr>
                    <w:t>ulation</w:t>
                  </w:r>
                  <w:r w:rsidRPr="009A0E16"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 w:val="en-US"/>
                    </w:rPr>
                    <w:t xml:space="preserve"> (987/</w:t>
                  </w:r>
                  <w:r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 w:val="en-US"/>
                    </w:rPr>
                    <w:t>20</w:t>
                  </w:r>
                  <w:r w:rsidRPr="009A0E16"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 w:val="en-US"/>
                    </w:rPr>
                    <w:t>09)</w:t>
                  </w:r>
                </w:p>
              </w:tc>
              <w:tc>
                <w:tcPr>
                  <w:tcW w:w="2088" w:type="dxa"/>
                  <w:gridSpan w:val="4"/>
                  <w:shd w:val="clear" w:color="auto" w:fill="1F4E79" w:themeFill="accent1" w:themeFillShade="80"/>
                </w:tcPr>
                <w:p w14:paraId="68C1713C" w14:textId="625F2A9F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 w:val="en-US" w:eastAsia="en-GB"/>
                    </w:rPr>
                  </w:pPr>
                  <w:r w:rsidRPr="009A0E16"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 w:val="en-US"/>
                    </w:rPr>
                    <w:t>Basic Reg</w:t>
                  </w:r>
                  <w:r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 w:val="en-US"/>
                    </w:rPr>
                    <w:t xml:space="preserve">ulation </w:t>
                  </w:r>
                  <w:r>
                    <w:rPr>
                      <w:rFonts w:cs="Calibri"/>
                    </w:rPr>
                    <w:t xml:space="preserve"> </w:t>
                  </w:r>
                  <w:r w:rsidRPr="009A0E16">
                    <w:rPr>
                      <w:rFonts w:cs="Calibri"/>
                      <w:color w:val="FFFFFF" w:themeColor="background1"/>
                    </w:rPr>
                    <w:t>(</w:t>
                  </w:r>
                  <w:r w:rsidRPr="009A0E16"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 w:val="en-US"/>
                    </w:rPr>
                    <w:t>883/2004</w:t>
                  </w:r>
                  <w:r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 w:val="en-US"/>
                    </w:rPr>
                    <w:t>)</w:t>
                  </w:r>
                </w:p>
              </w:tc>
            </w:tr>
            <w:tr w:rsidR="009A0E16" w:rsidRPr="001E7228" w14:paraId="08B51EB5" w14:textId="77777777" w:rsidTr="009A0E16">
              <w:trPr>
                <w:trHeight w:val="359"/>
              </w:trPr>
              <w:tc>
                <w:tcPr>
                  <w:tcW w:w="2298" w:type="dxa"/>
                  <w:vMerge/>
                  <w:shd w:val="clear" w:color="auto" w:fill="auto"/>
                </w:tcPr>
                <w:p w14:paraId="6CFF31E5" w14:textId="77777777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333333"/>
                      <w:sz w:val="22"/>
                      <w:szCs w:val="22"/>
                      <w:lang w:val="en-US" w:eastAsia="en-GB"/>
                    </w:rPr>
                  </w:pPr>
                </w:p>
              </w:tc>
              <w:tc>
                <w:tcPr>
                  <w:tcW w:w="658" w:type="dxa"/>
                  <w:shd w:val="clear" w:color="auto" w:fill="1F4E79" w:themeFill="accent1" w:themeFillShade="80"/>
                </w:tcPr>
                <w:p w14:paraId="14FE7152" w14:textId="2BFB9BE1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 w:val="en-US" w:eastAsia="en-GB"/>
                    </w:rPr>
                  </w:pPr>
                  <w:r w:rsidRPr="009A0E16"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 w:val="en-US"/>
                    </w:rPr>
                    <w:t>2(2)</w:t>
                  </w:r>
                </w:p>
              </w:tc>
              <w:tc>
                <w:tcPr>
                  <w:tcW w:w="1297" w:type="dxa"/>
                  <w:shd w:val="clear" w:color="auto" w:fill="1F4E79" w:themeFill="accent1" w:themeFillShade="80"/>
                </w:tcPr>
                <w:p w14:paraId="004E1E6D" w14:textId="6E97BFFB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 w:val="en-US" w:eastAsia="en-GB"/>
                    </w:rPr>
                  </w:pPr>
                  <w:r w:rsidRPr="009A0E16"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 w:val="en-US"/>
                    </w:rPr>
                    <w:t>27(5)(6)(10)</w:t>
                  </w:r>
                </w:p>
              </w:tc>
              <w:tc>
                <w:tcPr>
                  <w:tcW w:w="937" w:type="dxa"/>
                  <w:shd w:val="clear" w:color="auto" w:fill="1F4E79" w:themeFill="accent1" w:themeFillShade="80"/>
                </w:tcPr>
                <w:p w14:paraId="4FF1E196" w14:textId="4EACF7B2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 w:val="en-US" w:eastAsia="en-GB"/>
                    </w:rPr>
                  </w:pPr>
                  <w:r w:rsidRPr="009A0E16"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 w:val="en-US"/>
                    </w:rPr>
                    <w:t>28(3)(5)</w:t>
                  </w:r>
                </w:p>
              </w:tc>
              <w:tc>
                <w:tcPr>
                  <w:tcW w:w="688" w:type="dxa"/>
                  <w:shd w:val="clear" w:color="auto" w:fill="1F4E79" w:themeFill="accent1" w:themeFillShade="80"/>
                </w:tcPr>
                <w:p w14:paraId="0D6814DC" w14:textId="5CA736B6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 w:val="en-US" w:eastAsia="en-GB"/>
                    </w:rPr>
                  </w:pPr>
                  <w:r w:rsidRPr="009A0E16"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 w:val="en-US"/>
                    </w:rPr>
                    <w:t>33(1)</w:t>
                  </w:r>
                </w:p>
              </w:tc>
              <w:tc>
                <w:tcPr>
                  <w:tcW w:w="688" w:type="dxa"/>
                  <w:shd w:val="clear" w:color="auto" w:fill="1F4E79" w:themeFill="accent1" w:themeFillShade="80"/>
                </w:tcPr>
                <w:p w14:paraId="6CF4E3DB" w14:textId="15EAD629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 w:val="en-US" w:eastAsia="en-GB"/>
                    </w:rPr>
                  </w:pPr>
                  <w:r w:rsidRPr="009A0E16"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 w:val="en-US"/>
                    </w:rPr>
                    <w:t>34(4)</w:t>
                  </w:r>
                </w:p>
              </w:tc>
              <w:tc>
                <w:tcPr>
                  <w:tcW w:w="1185" w:type="dxa"/>
                  <w:shd w:val="clear" w:color="auto" w:fill="1F4E79" w:themeFill="accent1" w:themeFillShade="80"/>
                </w:tcPr>
                <w:p w14:paraId="09D641A5" w14:textId="6D26A7E7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 w:val="en-US" w:eastAsia="en-GB"/>
                    </w:rPr>
                  </w:pPr>
                  <w:r w:rsidRPr="009A0E16"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 w:val="en-US"/>
                    </w:rPr>
                    <w:t>87(1)(2)(4)</w:t>
                  </w:r>
                </w:p>
              </w:tc>
              <w:tc>
                <w:tcPr>
                  <w:tcW w:w="520" w:type="dxa"/>
                  <w:shd w:val="clear" w:color="auto" w:fill="1F4E79" w:themeFill="accent1" w:themeFillShade="80"/>
                </w:tcPr>
                <w:p w14:paraId="7BA11ECB" w14:textId="7F042DEB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 w:val="en-US" w:eastAsia="en-GB"/>
                    </w:rPr>
                  </w:pPr>
                  <w:r w:rsidRPr="009A0E16"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 w:val="en-US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1F4E79" w:themeFill="accent1" w:themeFillShade="80"/>
                </w:tcPr>
                <w:p w14:paraId="6F27595D" w14:textId="5E628AE1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 w:val="en-US" w:eastAsia="en-GB"/>
                    </w:rPr>
                  </w:pPr>
                  <w:r w:rsidRPr="009A0E16"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 w:val="en-US"/>
                    </w:rPr>
                    <w:t>34</w:t>
                  </w:r>
                </w:p>
              </w:tc>
              <w:tc>
                <w:tcPr>
                  <w:tcW w:w="0" w:type="auto"/>
                  <w:shd w:val="clear" w:color="auto" w:fill="1F4E79" w:themeFill="accent1" w:themeFillShade="80"/>
                </w:tcPr>
                <w:p w14:paraId="539C3C25" w14:textId="0576B2FB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 w:val="en-US" w:eastAsia="en-GB"/>
                    </w:rPr>
                  </w:pPr>
                  <w:r w:rsidRPr="009A0E16"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 w:val="en-US"/>
                    </w:rPr>
                    <w:t>36(3)</w:t>
                  </w:r>
                </w:p>
              </w:tc>
              <w:tc>
                <w:tcPr>
                  <w:tcW w:w="0" w:type="auto"/>
                  <w:shd w:val="clear" w:color="auto" w:fill="1F4E79" w:themeFill="accent1" w:themeFillShade="80"/>
                </w:tcPr>
                <w:p w14:paraId="2BBC3EEB" w14:textId="35BD0779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 w:val="en-US" w:eastAsia="en-GB"/>
                    </w:rPr>
                  </w:pPr>
                  <w:r w:rsidRPr="009A0E16">
                    <w:rPr>
                      <w:rFonts w:ascii="Calibri" w:hAnsi="Calibri" w:cs="Calibri"/>
                      <w:b/>
                      <w:color w:val="FFFFFF" w:themeColor="background1"/>
                      <w:sz w:val="22"/>
                      <w:szCs w:val="22"/>
                      <w:lang w:val="en-US"/>
                    </w:rPr>
                    <w:t>82</w:t>
                  </w:r>
                </w:p>
              </w:tc>
            </w:tr>
            <w:tr w:rsidR="009A0E16" w:rsidRPr="001E7228" w14:paraId="0A855B78" w14:textId="77777777" w:rsidTr="009A0E16">
              <w:tc>
                <w:tcPr>
                  <w:tcW w:w="2298" w:type="dxa"/>
                  <w:shd w:val="clear" w:color="auto" w:fill="auto"/>
                </w:tcPr>
                <w:p w14:paraId="2767BFE6" w14:textId="78EA0F9A" w:rsidR="009A0E16" w:rsidRPr="009A0E16" w:rsidRDefault="00B8749C" w:rsidP="005A48C9">
                  <w:pPr>
                    <w:contextualSpacing/>
                    <w:rPr>
                      <w:rFonts w:ascii="Calibri" w:hAnsi="Calibri" w:cs="Calibri"/>
                      <w:color w:val="333333"/>
                      <w:sz w:val="22"/>
                      <w:szCs w:val="22"/>
                      <w:lang w:val="en-US" w:eastAsia="en-GB"/>
                    </w:rPr>
                  </w:pPr>
                  <w:hyperlink r:id="rId11" w:history="1">
                    <w:r w:rsidR="009A0E16" w:rsidRPr="00117CAC">
                      <w:rPr>
                        <w:rStyle w:val="Hyperlink"/>
                        <w:rFonts w:ascii="Calibri" w:hAnsi="Calibri" w:cs="Calibri"/>
                        <w:sz w:val="22"/>
                        <w:szCs w:val="22"/>
                        <w:lang w:val="en-US" w:eastAsia="en-GB"/>
                      </w:rPr>
                      <w:t>H120 Request for Medical Information</w:t>
                    </w:r>
                  </w:hyperlink>
                </w:p>
              </w:tc>
              <w:tc>
                <w:tcPr>
                  <w:tcW w:w="658" w:type="dxa"/>
                  <w:vAlign w:val="center"/>
                </w:tcPr>
                <w:p w14:paraId="2FC0AE82" w14:textId="207D5CC7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  <w:lang w:val="en-US" w:eastAsia="en-GB"/>
                    </w:rPr>
                  </w:pPr>
                  <w:r w:rsidRPr="009A0E16">
                    <w:rPr>
                      <w:rFonts w:ascii="Calibri" w:eastAsia="Times New Roman" w:hAnsi="Calibri" w:cs="Calibri"/>
                      <w:b/>
                      <w:color w:val="4F6228"/>
                      <w:sz w:val="22"/>
                      <w:szCs w:val="22"/>
                      <w:lang w:val="en-US" w:eastAsia="en-GB"/>
                    </w:rPr>
                    <w:sym w:font="Wingdings" w:char="F0FC"/>
                  </w:r>
                </w:p>
              </w:tc>
              <w:tc>
                <w:tcPr>
                  <w:tcW w:w="1297" w:type="dxa"/>
                  <w:vAlign w:val="center"/>
                </w:tcPr>
                <w:p w14:paraId="0DF376FD" w14:textId="6D518816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  <w:lang w:val="en-US" w:eastAsia="en-GB"/>
                    </w:rPr>
                  </w:pPr>
                  <w:r w:rsidRPr="009A0E16">
                    <w:rPr>
                      <w:rFonts w:ascii="Calibri" w:eastAsia="Times New Roman" w:hAnsi="Calibri" w:cs="Calibri"/>
                      <w:b/>
                      <w:color w:val="4F6228"/>
                      <w:sz w:val="22"/>
                      <w:szCs w:val="22"/>
                      <w:lang w:val="en-US" w:eastAsia="en-GB"/>
                    </w:rPr>
                    <w:sym w:font="Wingdings" w:char="F0FC"/>
                  </w:r>
                </w:p>
              </w:tc>
              <w:tc>
                <w:tcPr>
                  <w:tcW w:w="937" w:type="dxa"/>
                  <w:vAlign w:val="center"/>
                </w:tcPr>
                <w:p w14:paraId="50287F82" w14:textId="46B85CF1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  <w:lang w:val="en-US" w:eastAsia="en-GB"/>
                    </w:rPr>
                  </w:pPr>
                  <w:r w:rsidRPr="009A0E16">
                    <w:rPr>
                      <w:rFonts w:ascii="Calibri" w:eastAsia="Times New Roman" w:hAnsi="Calibri" w:cs="Calibri"/>
                      <w:b/>
                      <w:color w:val="4F6228"/>
                      <w:sz w:val="22"/>
                      <w:szCs w:val="22"/>
                      <w:lang w:val="en-US" w:eastAsia="en-GB"/>
                    </w:rPr>
                    <w:sym w:font="Wingdings" w:char="F0FC"/>
                  </w:r>
                </w:p>
              </w:tc>
              <w:tc>
                <w:tcPr>
                  <w:tcW w:w="688" w:type="dxa"/>
                  <w:vAlign w:val="center"/>
                </w:tcPr>
                <w:p w14:paraId="3CB06F86" w14:textId="06CE89EB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  <w:lang w:val="en-US" w:eastAsia="en-GB"/>
                    </w:rPr>
                  </w:pPr>
                  <w:r w:rsidRPr="009A0E16">
                    <w:rPr>
                      <w:rFonts w:ascii="Calibri" w:eastAsia="Times New Roman" w:hAnsi="Calibri" w:cs="Calibri"/>
                      <w:b/>
                      <w:color w:val="4F6228"/>
                      <w:sz w:val="22"/>
                      <w:szCs w:val="22"/>
                      <w:lang w:val="en-US" w:eastAsia="en-GB"/>
                    </w:rPr>
                    <w:sym w:font="Wingdings" w:char="F0FC"/>
                  </w:r>
                </w:p>
              </w:tc>
              <w:tc>
                <w:tcPr>
                  <w:tcW w:w="688" w:type="dxa"/>
                </w:tcPr>
                <w:p w14:paraId="57B34497" w14:textId="48E97A23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  <w:lang w:val="en-US" w:eastAsia="en-GB"/>
                    </w:rPr>
                  </w:pPr>
                  <w:r w:rsidRPr="009A0E16">
                    <w:rPr>
                      <w:rFonts w:ascii="Calibri" w:eastAsia="Times New Roman" w:hAnsi="Calibri" w:cs="Calibri"/>
                      <w:b/>
                      <w:color w:val="4F6228"/>
                      <w:sz w:val="22"/>
                      <w:szCs w:val="22"/>
                      <w:lang w:val="en-US" w:eastAsia="en-GB"/>
                    </w:rPr>
                    <w:sym w:font="Wingdings" w:char="F0FC"/>
                  </w:r>
                </w:p>
              </w:tc>
              <w:tc>
                <w:tcPr>
                  <w:tcW w:w="1185" w:type="dxa"/>
                  <w:vAlign w:val="center"/>
                </w:tcPr>
                <w:p w14:paraId="135B37B0" w14:textId="4687E270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  <w:lang w:val="en-US" w:eastAsia="en-GB"/>
                    </w:rPr>
                  </w:pPr>
                  <w:r w:rsidRPr="009A0E16">
                    <w:rPr>
                      <w:rFonts w:ascii="Calibri" w:eastAsia="Times New Roman" w:hAnsi="Calibri" w:cs="Calibri"/>
                      <w:b/>
                      <w:color w:val="4F6228"/>
                      <w:sz w:val="22"/>
                      <w:szCs w:val="22"/>
                      <w:lang w:val="en-US" w:eastAsia="en-GB"/>
                    </w:rPr>
                    <w:sym w:font="Wingdings" w:char="F0FC"/>
                  </w:r>
                </w:p>
              </w:tc>
              <w:tc>
                <w:tcPr>
                  <w:tcW w:w="520" w:type="dxa"/>
                  <w:vAlign w:val="center"/>
                </w:tcPr>
                <w:p w14:paraId="2D7424D1" w14:textId="59C8412D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  <w:lang w:val="en-US" w:eastAsia="en-GB"/>
                    </w:rPr>
                  </w:pPr>
                  <w:r w:rsidRPr="009A0E16">
                    <w:rPr>
                      <w:rFonts w:ascii="Calibri" w:eastAsia="Times New Roman" w:hAnsi="Calibri" w:cs="Calibri"/>
                      <w:b/>
                      <w:color w:val="4F6228"/>
                      <w:sz w:val="22"/>
                      <w:szCs w:val="22"/>
                      <w:lang w:val="en-US" w:eastAsia="en-GB"/>
                    </w:rPr>
                    <w:sym w:font="Wingdings" w:char="F0FC"/>
                  </w:r>
                </w:p>
              </w:tc>
              <w:tc>
                <w:tcPr>
                  <w:tcW w:w="0" w:type="auto"/>
                  <w:vAlign w:val="center"/>
                </w:tcPr>
                <w:p w14:paraId="5BB54383" w14:textId="6000F620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  <w:lang w:val="en-US" w:eastAsia="en-GB"/>
                    </w:rPr>
                  </w:pPr>
                  <w:r w:rsidRPr="009A0E16">
                    <w:rPr>
                      <w:rFonts w:ascii="Calibri" w:eastAsia="Times New Roman" w:hAnsi="Calibri" w:cs="Calibri"/>
                      <w:b/>
                      <w:color w:val="4F6228"/>
                      <w:sz w:val="22"/>
                      <w:szCs w:val="22"/>
                      <w:lang w:val="en-US" w:eastAsia="en-GB"/>
                    </w:rPr>
                    <w:sym w:font="Wingdings" w:char="F0FC"/>
                  </w:r>
                </w:p>
              </w:tc>
              <w:tc>
                <w:tcPr>
                  <w:tcW w:w="0" w:type="auto"/>
                  <w:vAlign w:val="center"/>
                </w:tcPr>
                <w:p w14:paraId="53EBCD68" w14:textId="24A40431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  <w:lang w:val="en-US" w:eastAsia="en-GB"/>
                    </w:rPr>
                  </w:pPr>
                  <w:r w:rsidRPr="009A0E16">
                    <w:rPr>
                      <w:rFonts w:ascii="Calibri" w:eastAsia="Times New Roman" w:hAnsi="Calibri" w:cs="Calibri"/>
                      <w:b/>
                      <w:color w:val="4F6228"/>
                      <w:sz w:val="22"/>
                      <w:szCs w:val="22"/>
                      <w:lang w:val="en-US" w:eastAsia="en-GB"/>
                    </w:rPr>
                    <w:sym w:font="Wingdings" w:char="F0FC"/>
                  </w:r>
                </w:p>
              </w:tc>
              <w:tc>
                <w:tcPr>
                  <w:tcW w:w="0" w:type="auto"/>
                  <w:vAlign w:val="center"/>
                </w:tcPr>
                <w:p w14:paraId="1834004D" w14:textId="0037EF2E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  <w:lang w:val="en-US" w:eastAsia="en-GB"/>
                    </w:rPr>
                  </w:pPr>
                  <w:r w:rsidRPr="009A0E16">
                    <w:rPr>
                      <w:rFonts w:ascii="Calibri" w:eastAsia="Times New Roman" w:hAnsi="Calibri" w:cs="Calibri"/>
                      <w:b/>
                      <w:color w:val="4F6228"/>
                      <w:sz w:val="22"/>
                      <w:szCs w:val="22"/>
                      <w:lang w:val="en-US" w:eastAsia="en-GB"/>
                    </w:rPr>
                    <w:sym w:font="Wingdings" w:char="F0FC"/>
                  </w:r>
                </w:p>
              </w:tc>
            </w:tr>
            <w:tr w:rsidR="009A0E16" w:rsidRPr="001E7228" w14:paraId="1111074D" w14:textId="77777777" w:rsidTr="009A0E16">
              <w:tc>
                <w:tcPr>
                  <w:tcW w:w="2298" w:type="dxa"/>
                  <w:shd w:val="clear" w:color="auto" w:fill="auto"/>
                </w:tcPr>
                <w:p w14:paraId="3912D3CD" w14:textId="0C31CF41" w:rsidR="009A0E16" w:rsidRPr="009A0E16" w:rsidRDefault="009738D9" w:rsidP="005A48C9">
                  <w:pPr>
                    <w:contextualSpacing/>
                    <w:rPr>
                      <w:rFonts w:ascii="Calibri" w:hAnsi="Calibri" w:cs="Calibri"/>
                      <w:color w:val="333333"/>
                      <w:sz w:val="22"/>
                      <w:szCs w:val="22"/>
                      <w:lang w:val="en-US" w:eastAsia="en-GB"/>
                    </w:rPr>
                  </w:pPr>
                  <w:hyperlink r:id="rId12" w:history="1">
                    <w:r w:rsidR="009A0E16" w:rsidRPr="00117CAC">
                      <w:rPr>
                        <w:rStyle w:val="Hyperlink"/>
                        <w:rFonts w:ascii="Calibri" w:hAnsi="Calibri" w:cs="Calibri"/>
                        <w:sz w:val="22"/>
                        <w:szCs w:val="22"/>
                        <w:lang w:val="en-US" w:eastAsia="en-GB"/>
                      </w:rPr>
                      <w:t>H121 Reply/Notification for Medical Information</w:t>
                    </w:r>
                  </w:hyperlink>
                </w:p>
              </w:tc>
              <w:tc>
                <w:tcPr>
                  <w:tcW w:w="658" w:type="dxa"/>
                  <w:vAlign w:val="center"/>
                </w:tcPr>
                <w:p w14:paraId="71DF4A29" w14:textId="3F78DEF0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  <w:lang w:val="en-US" w:eastAsia="en-GB"/>
                    </w:rPr>
                  </w:pPr>
                  <w:r w:rsidRPr="009A0E16">
                    <w:rPr>
                      <w:rFonts w:ascii="Calibri" w:eastAsia="Times New Roman" w:hAnsi="Calibri" w:cs="Calibri"/>
                      <w:b/>
                      <w:color w:val="4F6228"/>
                      <w:sz w:val="22"/>
                      <w:szCs w:val="22"/>
                      <w:lang w:val="en-US" w:eastAsia="en-GB"/>
                    </w:rPr>
                    <w:sym w:font="Wingdings" w:char="F0FC"/>
                  </w:r>
                </w:p>
              </w:tc>
              <w:tc>
                <w:tcPr>
                  <w:tcW w:w="1297" w:type="dxa"/>
                  <w:vAlign w:val="center"/>
                </w:tcPr>
                <w:p w14:paraId="1E2CFEC8" w14:textId="382CCBAE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  <w:lang w:val="en-US" w:eastAsia="en-GB"/>
                    </w:rPr>
                  </w:pPr>
                  <w:r w:rsidRPr="009A0E16">
                    <w:rPr>
                      <w:rFonts w:ascii="Calibri" w:eastAsia="Times New Roman" w:hAnsi="Calibri" w:cs="Calibri"/>
                      <w:b/>
                      <w:color w:val="4F6228"/>
                      <w:sz w:val="22"/>
                      <w:szCs w:val="22"/>
                      <w:lang w:val="en-US" w:eastAsia="en-GB"/>
                    </w:rPr>
                    <w:sym w:font="Wingdings" w:char="F0FC"/>
                  </w:r>
                </w:p>
              </w:tc>
              <w:tc>
                <w:tcPr>
                  <w:tcW w:w="937" w:type="dxa"/>
                  <w:vAlign w:val="center"/>
                </w:tcPr>
                <w:p w14:paraId="3F370A1C" w14:textId="5DB6AB12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  <w:lang w:val="en-US" w:eastAsia="en-GB"/>
                    </w:rPr>
                  </w:pPr>
                  <w:r w:rsidRPr="009A0E16">
                    <w:rPr>
                      <w:rFonts w:ascii="Calibri" w:eastAsia="Times New Roman" w:hAnsi="Calibri" w:cs="Calibri"/>
                      <w:b/>
                      <w:color w:val="4F6228"/>
                      <w:sz w:val="22"/>
                      <w:szCs w:val="22"/>
                      <w:lang w:val="en-US" w:eastAsia="en-GB"/>
                    </w:rPr>
                    <w:sym w:font="Wingdings" w:char="F0FC"/>
                  </w:r>
                </w:p>
              </w:tc>
              <w:tc>
                <w:tcPr>
                  <w:tcW w:w="688" w:type="dxa"/>
                  <w:vAlign w:val="center"/>
                </w:tcPr>
                <w:p w14:paraId="3D8BAAA4" w14:textId="230764DA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  <w:lang w:val="en-US" w:eastAsia="en-GB"/>
                    </w:rPr>
                  </w:pPr>
                  <w:r w:rsidRPr="009A0E16">
                    <w:rPr>
                      <w:rFonts w:ascii="Calibri" w:eastAsia="Times New Roman" w:hAnsi="Calibri" w:cs="Calibri"/>
                      <w:b/>
                      <w:color w:val="4F6228"/>
                      <w:sz w:val="22"/>
                      <w:szCs w:val="22"/>
                      <w:lang w:val="en-US" w:eastAsia="en-GB"/>
                    </w:rPr>
                    <w:sym w:font="Wingdings" w:char="F0FC"/>
                  </w:r>
                </w:p>
              </w:tc>
              <w:tc>
                <w:tcPr>
                  <w:tcW w:w="688" w:type="dxa"/>
                </w:tcPr>
                <w:p w14:paraId="321E2095" w14:textId="468A8588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  <w:lang w:val="en-US" w:eastAsia="en-GB"/>
                    </w:rPr>
                  </w:pPr>
                  <w:r w:rsidRPr="009A0E16">
                    <w:rPr>
                      <w:rFonts w:ascii="Calibri" w:eastAsia="Times New Roman" w:hAnsi="Calibri" w:cs="Calibri"/>
                      <w:b/>
                      <w:color w:val="4F6228"/>
                      <w:sz w:val="22"/>
                      <w:szCs w:val="22"/>
                      <w:lang w:val="en-US" w:eastAsia="en-GB"/>
                    </w:rPr>
                    <w:sym w:font="Wingdings" w:char="F0FC"/>
                  </w:r>
                </w:p>
              </w:tc>
              <w:tc>
                <w:tcPr>
                  <w:tcW w:w="1185" w:type="dxa"/>
                  <w:vAlign w:val="center"/>
                </w:tcPr>
                <w:p w14:paraId="48D4C726" w14:textId="2CB1CAC0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  <w:lang w:val="en-US" w:eastAsia="en-GB"/>
                    </w:rPr>
                  </w:pPr>
                  <w:r w:rsidRPr="009A0E16">
                    <w:rPr>
                      <w:rFonts w:ascii="Calibri" w:eastAsia="Times New Roman" w:hAnsi="Calibri" w:cs="Calibri"/>
                      <w:b/>
                      <w:color w:val="4F6228"/>
                      <w:sz w:val="22"/>
                      <w:szCs w:val="22"/>
                      <w:lang w:val="en-US" w:eastAsia="en-GB"/>
                    </w:rPr>
                    <w:sym w:font="Wingdings" w:char="F0FC"/>
                  </w:r>
                </w:p>
              </w:tc>
              <w:tc>
                <w:tcPr>
                  <w:tcW w:w="520" w:type="dxa"/>
                  <w:vAlign w:val="center"/>
                </w:tcPr>
                <w:p w14:paraId="25E8E089" w14:textId="2E1FCDF1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  <w:lang w:val="en-US" w:eastAsia="en-GB"/>
                    </w:rPr>
                  </w:pPr>
                  <w:r w:rsidRPr="009A0E16">
                    <w:rPr>
                      <w:rFonts w:ascii="Calibri" w:eastAsia="Times New Roman" w:hAnsi="Calibri" w:cs="Calibri"/>
                      <w:b/>
                      <w:color w:val="4F6228"/>
                      <w:sz w:val="22"/>
                      <w:szCs w:val="22"/>
                      <w:lang w:val="en-US" w:eastAsia="en-GB"/>
                    </w:rPr>
                    <w:sym w:font="Wingdings" w:char="F0FC"/>
                  </w:r>
                </w:p>
              </w:tc>
              <w:tc>
                <w:tcPr>
                  <w:tcW w:w="0" w:type="auto"/>
                  <w:vAlign w:val="center"/>
                </w:tcPr>
                <w:p w14:paraId="71FAB88A" w14:textId="32E5958E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  <w:lang w:val="en-US" w:eastAsia="en-GB"/>
                    </w:rPr>
                  </w:pPr>
                  <w:r w:rsidRPr="009A0E16">
                    <w:rPr>
                      <w:rFonts w:ascii="Calibri" w:eastAsia="Times New Roman" w:hAnsi="Calibri" w:cs="Calibri"/>
                      <w:b/>
                      <w:color w:val="4F6228"/>
                      <w:sz w:val="22"/>
                      <w:szCs w:val="22"/>
                      <w:lang w:val="en-US" w:eastAsia="en-GB"/>
                    </w:rPr>
                    <w:sym w:font="Wingdings" w:char="F0FC"/>
                  </w:r>
                </w:p>
              </w:tc>
              <w:tc>
                <w:tcPr>
                  <w:tcW w:w="0" w:type="auto"/>
                  <w:vAlign w:val="center"/>
                </w:tcPr>
                <w:p w14:paraId="3A867EFE" w14:textId="42B118FB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  <w:lang w:val="en-US" w:eastAsia="en-GB"/>
                    </w:rPr>
                  </w:pPr>
                  <w:r w:rsidRPr="009A0E16">
                    <w:rPr>
                      <w:rFonts w:ascii="Calibri" w:eastAsia="Times New Roman" w:hAnsi="Calibri" w:cs="Calibri"/>
                      <w:b/>
                      <w:color w:val="4F6228"/>
                      <w:sz w:val="22"/>
                      <w:szCs w:val="22"/>
                      <w:lang w:val="en-US" w:eastAsia="en-GB"/>
                    </w:rPr>
                    <w:sym w:font="Wingdings" w:char="F0FC"/>
                  </w:r>
                </w:p>
              </w:tc>
              <w:tc>
                <w:tcPr>
                  <w:tcW w:w="0" w:type="auto"/>
                  <w:vAlign w:val="center"/>
                </w:tcPr>
                <w:p w14:paraId="54C2AFA9" w14:textId="221FE21D" w:rsidR="009A0E16" w:rsidRPr="009A0E16" w:rsidRDefault="009A0E16" w:rsidP="005A48C9">
                  <w:pPr>
                    <w:contextualSpacing/>
                    <w:jc w:val="center"/>
                    <w:rPr>
                      <w:rFonts w:ascii="Calibri" w:hAnsi="Calibri" w:cs="Calibri"/>
                      <w:b/>
                      <w:color w:val="525252" w:themeColor="accent3" w:themeShade="80"/>
                      <w:sz w:val="22"/>
                      <w:szCs w:val="22"/>
                      <w:lang w:val="en-US" w:eastAsia="en-GB"/>
                    </w:rPr>
                  </w:pPr>
                  <w:r w:rsidRPr="009A0E16">
                    <w:rPr>
                      <w:rFonts w:ascii="Calibri" w:eastAsia="Times New Roman" w:hAnsi="Calibri" w:cs="Calibri"/>
                      <w:b/>
                      <w:color w:val="4F6228"/>
                      <w:sz w:val="22"/>
                      <w:szCs w:val="22"/>
                      <w:lang w:val="en-US" w:eastAsia="en-GB"/>
                    </w:rPr>
                    <w:sym w:font="Wingdings" w:char="F0FC"/>
                  </w:r>
                </w:p>
              </w:tc>
            </w:tr>
          </w:tbl>
          <w:p w14:paraId="3E4DE76E" w14:textId="77777777" w:rsidR="00AB20AE" w:rsidRDefault="00AB20AE" w:rsidP="00E7349B">
            <w:pPr>
              <w:jc w:val="both"/>
              <w:rPr>
                <w:rFonts w:ascii="Calibri" w:eastAsia="Calibri" w:hAnsi="Calibri" w:cs="Calibri"/>
              </w:rPr>
            </w:pPr>
          </w:p>
          <w:p w14:paraId="04A6768A" w14:textId="44835D5C" w:rsidR="0026692F" w:rsidRDefault="0026692F" w:rsidP="0026692F">
            <w:pPr>
              <w:spacing w:after="120"/>
              <w:jc w:val="both"/>
              <w:rPr>
                <w:rFonts w:ascii="Calibri" w:eastAsia="Calibri" w:hAnsi="Calibri" w:cs="Calibri"/>
                <w:b/>
                <w:u w:val="single"/>
                <w:lang w:val="en-US"/>
              </w:rPr>
            </w:pPr>
            <w:r w:rsidRPr="008C2801">
              <w:rPr>
                <w:rFonts w:ascii="Calibri" w:eastAsia="Calibri" w:hAnsi="Calibri" w:cs="Calibri"/>
                <w:b/>
                <w:u w:val="single"/>
                <w:lang w:val="en-US"/>
              </w:rPr>
              <w:t>Glos</w:t>
            </w:r>
            <w:r>
              <w:rPr>
                <w:rFonts w:ascii="Calibri" w:eastAsia="Calibri" w:hAnsi="Calibri" w:cs="Calibri"/>
                <w:b/>
                <w:u w:val="single"/>
                <w:lang w:val="en-US"/>
              </w:rPr>
              <w:t>sary of relevant terms used in H_BUC_08</w:t>
            </w:r>
            <w:r w:rsidR="004E175E">
              <w:rPr>
                <w:rFonts w:ascii="Calibri" w:eastAsia="Calibri" w:hAnsi="Calibri" w:cs="Calibri"/>
                <w:b/>
                <w:u w:val="single"/>
                <w:lang w:val="en-US"/>
              </w:rPr>
              <w:t>_Subprocess</w:t>
            </w:r>
            <w:r w:rsidRPr="008C2801">
              <w:rPr>
                <w:rFonts w:ascii="Calibri" w:eastAsia="Calibri" w:hAnsi="Calibri" w:cs="Calibri"/>
                <w:b/>
                <w:u w:val="single"/>
                <w:lang w:val="en-US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85"/>
              <w:gridCol w:w="8054"/>
            </w:tblGrid>
            <w:tr w:rsidR="009D28B8" w:rsidRPr="00007AF0" w14:paraId="2D46B1F0" w14:textId="77777777" w:rsidTr="009D28B8">
              <w:tc>
                <w:tcPr>
                  <w:tcW w:w="1306" w:type="dxa"/>
                  <w:shd w:val="clear" w:color="auto" w:fill="C6D9F1"/>
                </w:tcPr>
                <w:p w14:paraId="4A2156D8" w14:textId="77777777" w:rsidR="009D28B8" w:rsidRPr="00007AF0" w:rsidRDefault="009D28B8" w:rsidP="005A48C9">
                  <w:pPr>
                    <w:rPr>
                      <w:rFonts w:ascii="Verdana" w:hAnsi="Verdana" w:cs="Calibri"/>
                      <w:b/>
                      <w:lang w:val="en-US"/>
                    </w:rPr>
                  </w:pPr>
                  <w:r w:rsidRPr="00007AF0">
                    <w:rPr>
                      <w:rFonts w:ascii="Verdana" w:hAnsi="Verdana" w:cs="Calibri"/>
                      <w:b/>
                      <w:lang w:val="en-US"/>
                    </w:rPr>
                    <w:t>Actor name</w:t>
                  </w:r>
                </w:p>
              </w:tc>
              <w:tc>
                <w:tcPr>
                  <w:tcW w:w="8417" w:type="dxa"/>
                  <w:shd w:val="clear" w:color="auto" w:fill="C6D9F1"/>
                </w:tcPr>
                <w:p w14:paraId="7C0D8225" w14:textId="77777777" w:rsidR="009D28B8" w:rsidRPr="00007AF0" w:rsidRDefault="009D28B8" w:rsidP="005A48C9">
                  <w:pPr>
                    <w:rPr>
                      <w:rFonts w:ascii="Verdana" w:hAnsi="Verdana" w:cs="Calibri"/>
                      <w:b/>
                      <w:lang w:val="en-US"/>
                    </w:rPr>
                  </w:pPr>
                  <w:r w:rsidRPr="00007AF0">
                    <w:rPr>
                      <w:rFonts w:ascii="Verdana" w:hAnsi="Verdana" w:cs="Calibri"/>
                      <w:b/>
                      <w:lang w:val="en-US"/>
                    </w:rPr>
                    <w:t>Description</w:t>
                  </w:r>
                </w:p>
              </w:tc>
            </w:tr>
            <w:tr w:rsidR="009D28B8" w:rsidRPr="00B8749C" w14:paraId="42909A7F" w14:textId="77777777" w:rsidTr="009D28B8">
              <w:tc>
                <w:tcPr>
                  <w:tcW w:w="1306" w:type="dxa"/>
                  <w:shd w:val="clear" w:color="auto" w:fill="auto"/>
                </w:tcPr>
                <w:p w14:paraId="0C251EA1" w14:textId="77777777" w:rsidR="009D28B8" w:rsidRPr="00007AF0" w:rsidRDefault="009D28B8" w:rsidP="005A48C9">
                  <w:pPr>
                    <w:rPr>
                      <w:rFonts w:ascii="Verdana" w:hAnsi="Verdana" w:cs="Calibri"/>
                      <w:b/>
                      <w:i/>
                      <w:lang w:val="en-US"/>
                    </w:rPr>
                  </w:pPr>
                  <w:r w:rsidRPr="00007AF0">
                    <w:rPr>
                      <w:rFonts w:ascii="Verdana" w:hAnsi="Verdana" w:cs="Calibri"/>
                      <w:b/>
                      <w:i/>
                      <w:lang w:val="en-US"/>
                    </w:rPr>
                    <w:t>Triggering Participant</w:t>
                  </w:r>
                </w:p>
              </w:tc>
              <w:tc>
                <w:tcPr>
                  <w:tcW w:w="8417" w:type="dxa"/>
                  <w:shd w:val="clear" w:color="auto" w:fill="auto"/>
                </w:tcPr>
                <w:p w14:paraId="0714C32F" w14:textId="0D715B15" w:rsidR="009D28B8" w:rsidRPr="00007AF0" w:rsidRDefault="009D28B8" w:rsidP="00AF2F1D">
                  <w:pPr>
                    <w:jc w:val="both"/>
                    <w:rPr>
                      <w:rFonts w:ascii="Verdana" w:hAnsi="Verdana" w:cs="Calibri"/>
                      <w:lang w:val="en-US"/>
                    </w:rPr>
                  </w:pPr>
                  <w:r w:rsidRPr="00007AF0">
                    <w:rPr>
                      <w:rFonts w:ascii="Verdana" w:hAnsi="Verdana" w:cs="Calibri"/>
                      <w:lang w:val="en-US"/>
                    </w:rPr>
                    <w:t xml:space="preserve">The Triggering Participant </w:t>
                  </w:r>
                  <w:r w:rsidR="004E175E">
                    <w:rPr>
                      <w:rFonts w:ascii="Verdana" w:hAnsi="Verdana" w:cs="Calibri"/>
                      <w:lang w:val="en-US"/>
                    </w:rPr>
                    <w:t xml:space="preserve">(you) </w:t>
                  </w:r>
                  <w:r w:rsidR="00CD670D">
                    <w:rPr>
                      <w:rFonts w:ascii="Verdana" w:hAnsi="Verdana" w:cs="Calibri"/>
                      <w:lang w:val="en-US"/>
                    </w:rPr>
                    <w:t>is a Competent</w:t>
                  </w:r>
                  <w:r w:rsidRPr="00007AF0">
                    <w:rPr>
                      <w:rFonts w:ascii="Verdana" w:hAnsi="Verdana" w:cs="Calibri"/>
                      <w:lang w:val="en-US"/>
                    </w:rPr>
                    <w:t xml:space="preserve"> Institution who requires a Medical </w:t>
                  </w:r>
                  <w:r w:rsidR="00AF2F1D">
                    <w:rPr>
                      <w:rFonts w:ascii="Verdana" w:hAnsi="Verdana" w:cs="Calibri"/>
                      <w:lang w:val="en-US"/>
                    </w:rPr>
                    <w:t>information</w:t>
                  </w:r>
                  <w:r w:rsidRPr="00007AF0">
                    <w:rPr>
                      <w:rFonts w:ascii="Verdana" w:hAnsi="Verdana" w:cs="Calibri"/>
                      <w:lang w:val="en-US"/>
                    </w:rPr>
                    <w:t xml:space="preserve"> for the purposes of checking a right/entitlement under the provision of the Regulations</w:t>
                  </w:r>
                </w:p>
              </w:tc>
            </w:tr>
            <w:tr w:rsidR="009D28B8" w:rsidRPr="00B8749C" w14:paraId="50B9FCBC" w14:textId="77777777" w:rsidTr="009D28B8">
              <w:tc>
                <w:tcPr>
                  <w:tcW w:w="1306" w:type="dxa"/>
                  <w:shd w:val="clear" w:color="auto" w:fill="auto"/>
                </w:tcPr>
                <w:p w14:paraId="4083CB5C" w14:textId="77777777" w:rsidR="009D28B8" w:rsidRPr="00007AF0" w:rsidRDefault="009D28B8" w:rsidP="005A48C9">
                  <w:pPr>
                    <w:rPr>
                      <w:rFonts w:ascii="Verdana" w:hAnsi="Verdana" w:cs="Calibri"/>
                      <w:b/>
                      <w:i/>
                      <w:lang w:val="en-US"/>
                    </w:rPr>
                  </w:pPr>
                  <w:r w:rsidRPr="00007AF0">
                    <w:rPr>
                      <w:rFonts w:ascii="Verdana" w:hAnsi="Verdana" w:cs="Calibri"/>
                      <w:b/>
                      <w:i/>
                      <w:lang w:val="en-US"/>
                    </w:rPr>
                    <w:t>Other Participant(s)</w:t>
                  </w:r>
                </w:p>
              </w:tc>
              <w:tc>
                <w:tcPr>
                  <w:tcW w:w="8417" w:type="dxa"/>
                  <w:shd w:val="clear" w:color="auto" w:fill="auto"/>
                </w:tcPr>
                <w:p w14:paraId="1B1D5E5E" w14:textId="6E494E3C" w:rsidR="009D28B8" w:rsidRPr="00007AF0" w:rsidRDefault="009D28B8" w:rsidP="00CB7903">
                  <w:pPr>
                    <w:jc w:val="both"/>
                    <w:rPr>
                      <w:rFonts w:ascii="Verdana" w:hAnsi="Verdana" w:cs="Calibri"/>
                      <w:lang w:val="en-US"/>
                    </w:rPr>
                  </w:pPr>
                  <w:r w:rsidRPr="00007AF0">
                    <w:rPr>
                      <w:rFonts w:ascii="Verdana" w:hAnsi="Verdana" w:cs="Calibri"/>
                      <w:lang w:val="en-US"/>
                    </w:rPr>
                    <w:t>Other Participant is an Institution (usually the MS of Residence</w:t>
                  </w:r>
                  <w:r w:rsidR="00AF2F1D">
                    <w:rPr>
                      <w:rFonts w:ascii="Verdana" w:hAnsi="Verdana" w:cs="Calibri"/>
                      <w:lang w:val="en-US"/>
                    </w:rPr>
                    <w:t>/Stay</w:t>
                  </w:r>
                  <w:r w:rsidRPr="00007AF0">
                    <w:rPr>
                      <w:rFonts w:ascii="Verdana" w:hAnsi="Verdana" w:cs="Calibri"/>
                      <w:lang w:val="en-US"/>
                    </w:rPr>
                    <w:t>) that is requested to carry out a m</w:t>
                  </w:r>
                  <w:r w:rsidR="00AF2F1D">
                    <w:rPr>
                      <w:rFonts w:ascii="Verdana" w:hAnsi="Verdana" w:cs="Calibri"/>
                      <w:lang w:val="en-US"/>
                    </w:rPr>
                    <w:t>edical examinat</w:t>
                  </w:r>
                  <w:r w:rsidR="000974EC">
                    <w:rPr>
                      <w:rFonts w:ascii="Verdana" w:hAnsi="Verdana" w:cs="Calibri"/>
                      <w:lang w:val="en-US"/>
                    </w:rPr>
                    <w:t xml:space="preserve">ion of a </w:t>
                  </w:r>
                  <w:r w:rsidR="00CB7903">
                    <w:rPr>
                      <w:rFonts w:ascii="Verdana" w:hAnsi="Verdana" w:cs="Calibri"/>
                      <w:lang w:val="en-US"/>
                    </w:rPr>
                    <w:t>person</w:t>
                  </w:r>
                  <w:r w:rsidR="000974EC">
                    <w:rPr>
                      <w:rFonts w:ascii="Verdana" w:hAnsi="Verdana" w:cs="Calibri"/>
                      <w:lang w:val="en-US"/>
                    </w:rPr>
                    <w:t xml:space="preserve"> or to provide</w:t>
                  </w:r>
                  <w:r w:rsidR="00AF2F1D">
                    <w:rPr>
                      <w:rFonts w:ascii="Verdana" w:hAnsi="Verdana" w:cs="Calibri"/>
                      <w:lang w:val="en-US"/>
                    </w:rPr>
                    <w:t xml:space="preserve"> medical information.</w:t>
                  </w:r>
                </w:p>
              </w:tc>
            </w:tr>
          </w:tbl>
          <w:p w14:paraId="174388DB" w14:textId="77777777" w:rsidR="00AB20AE" w:rsidRPr="0026692F" w:rsidRDefault="00AB20AE" w:rsidP="00E7349B">
            <w:pPr>
              <w:jc w:val="both"/>
              <w:rPr>
                <w:rFonts w:ascii="Calibri" w:eastAsia="Calibri" w:hAnsi="Calibri" w:cs="Calibri"/>
                <w:lang w:val="en-US"/>
              </w:rPr>
            </w:pPr>
          </w:p>
          <w:p w14:paraId="14E5E9BE" w14:textId="3FDE90AC" w:rsidR="00AB20AE" w:rsidRPr="0026692F" w:rsidRDefault="0026692F" w:rsidP="00E7349B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 w:rsidRPr="008C2801">
              <w:rPr>
                <w:rFonts w:ascii="Calibri" w:eastAsia="Calibri" w:hAnsi="Calibri" w:cs="Calibri"/>
                <w:b/>
                <w:u w:val="single"/>
              </w:rPr>
              <w:t>Steps:</w:t>
            </w:r>
          </w:p>
          <w:p w14:paraId="5FFF7CE8" w14:textId="7361421C" w:rsidR="00E7349B" w:rsidRDefault="00E7349B" w:rsidP="00500DBD">
            <w:pPr>
              <w:jc w:val="both"/>
              <w:rPr>
                <w:rFonts w:ascii="Calibri" w:eastAsia="Calibri" w:hAnsi="Calibri" w:cs="Calibri"/>
              </w:rPr>
            </w:pPr>
            <w:r w:rsidRPr="00E7349B">
              <w:rPr>
                <w:rFonts w:ascii="Calibri" w:eastAsia="Calibri" w:hAnsi="Calibri" w:cs="Calibri"/>
              </w:rPr>
              <w:t xml:space="preserve">If you need to request such information, </w:t>
            </w:r>
            <w:r w:rsidR="0026692F">
              <w:rPr>
                <w:rFonts w:ascii="Calibri" w:eastAsia="Calibri" w:hAnsi="Calibri" w:cs="Calibri"/>
              </w:rPr>
              <w:t xml:space="preserve">you have to </w:t>
            </w:r>
            <w:r w:rsidRPr="00E7349B">
              <w:rPr>
                <w:rFonts w:ascii="Calibri" w:eastAsia="Calibri" w:hAnsi="Calibri" w:cs="Calibri"/>
              </w:rPr>
              <w:t xml:space="preserve">fill out a ‘Request for Medical </w:t>
            </w:r>
            <w:r w:rsidR="000974EC">
              <w:rPr>
                <w:rFonts w:ascii="Calibri" w:eastAsia="Calibri" w:hAnsi="Calibri" w:cs="Calibri"/>
              </w:rPr>
              <w:t>Information</w:t>
            </w:r>
            <w:r w:rsidRPr="00E7349B">
              <w:rPr>
                <w:rFonts w:ascii="Calibri" w:eastAsia="Calibri" w:hAnsi="Calibri" w:cs="Calibri"/>
              </w:rPr>
              <w:t xml:space="preserve">’ </w:t>
            </w:r>
            <w:hyperlink r:id="rId13" w:history="1">
              <w:r w:rsidRPr="000B2F65">
                <w:rPr>
                  <w:rStyle w:val="Hyperlink"/>
                  <w:rFonts w:ascii="Calibri" w:eastAsia="Calibri" w:hAnsi="Calibri" w:cs="Calibri"/>
                </w:rPr>
                <w:t>SED H120</w:t>
              </w:r>
            </w:hyperlink>
            <w:r w:rsidRPr="00E7349B">
              <w:rPr>
                <w:rFonts w:ascii="Calibri" w:eastAsia="Calibri" w:hAnsi="Calibri" w:cs="Calibri"/>
              </w:rPr>
              <w:t xml:space="preserve"> by entering all the necessary information about the required Medical </w:t>
            </w:r>
            <w:r w:rsidR="000974EC" w:rsidRPr="000974EC">
              <w:rPr>
                <w:rFonts w:ascii="Calibri" w:eastAsia="Calibri" w:hAnsi="Calibri" w:cs="Calibri"/>
              </w:rPr>
              <w:t xml:space="preserve">Information. In case of a request for a medical report, please specify the type of report you would like (basic report, detailed report, etc.) </w:t>
            </w:r>
            <w:r w:rsidRPr="00E7349B">
              <w:rPr>
                <w:rFonts w:ascii="Calibri" w:eastAsia="Calibri" w:hAnsi="Calibri" w:cs="Calibri"/>
              </w:rPr>
              <w:t xml:space="preserve">and send the H120, including any attachments, to the </w:t>
            </w:r>
            <w:r w:rsidR="0026692F">
              <w:rPr>
                <w:rFonts w:ascii="Calibri" w:eastAsia="Calibri" w:hAnsi="Calibri" w:cs="Calibri"/>
              </w:rPr>
              <w:t>O</w:t>
            </w:r>
            <w:r w:rsidRPr="00E7349B">
              <w:rPr>
                <w:rFonts w:ascii="Calibri" w:eastAsia="Calibri" w:hAnsi="Calibri" w:cs="Calibri"/>
              </w:rPr>
              <w:t>ther Participant</w:t>
            </w:r>
            <w:r w:rsidR="0026692F">
              <w:rPr>
                <w:rFonts w:ascii="Calibri" w:eastAsia="Calibri" w:hAnsi="Calibri" w:cs="Calibri"/>
              </w:rPr>
              <w:t>(s)</w:t>
            </w:r>
            <w:r w:rsidRPr="00E7349B">
              <w:rPr>
                <w:rFonts w:ascii="Calibri" w:eastAsia="Calibri" w:hAnsi="Calibri" w:cs="Calibri"/>
              </w:rPr>
              <w:t xml:space="preserve"> in the state where the person resides</w:t>
            </w:r>
            <w:r w:rsidR="000974EC">
              <w:rPr>
                <w:rFonts w:ascii="Calibri" w:eastAsia="Calibri" w:hAnsi="Calibri" w:cs="Calibri"/>
              </w:rPr>
              <w:t>/stays</w:t>
            </w:r>
            <w:r w:rsidRPr="00E7349B">
              <w:rPr>
                <w:rFonts w:ascii="Calibri" w:eastAsia="Calibri" w:hAnsi="Calibri" w:cs="Calibri"/>
              </w:rPr>
              <w:t xml:space="preserve">. The </w:t>
            </w:r>
            <w:r w:rsidR="0026692F">
              <w:rPr>
                <w:rFonts w:ascii="Calibri" w:eastAsia="Calibri" w:hAnsi="Calibri" w:cs="Calibri"/>
              </w:rPr>
              <w:t>O</w:t>
            </w:r>
            <w:r w:rsidRPr="00E7349B">
              <w:rPr>
                <w:rFonts w:ascii="Calibri" w:eastAsia="Calibri" w:hAnsi="Calibri" w:cs="Calibri"/>
              </w:rPr>
              <w:t>ther Participant</w:t>
            </w:r>
            <w:r w:rsidR="0026692F">
              <w:rPr>
                <w:rFonts w:ascii="Calibri" w:eastAsia="Calibri" w:hAnsi="Calibri" w:cs="Calibri"/>
              </w:rPr>
              <w:t>(s)</w:t>
            </w:r>
            <w:r w:rsidRPr="00E7349B">
              <w:rPr>
                <w:rFonts w:ascii="Calibri" w:eastAsia="Calibri" w:hAnsi="Calibri" w:cs="Calibri"/>
              </w:rPr>
              <w:t xml:space="preserve"> undertakes any national arrangement to have</w:t>
            </w:r>
            <w:r w:rsidR="0026692F">
              <w:rPr>
                <w:rFonts w:ascii="Calibri" w:eastAsia="Calibri" w:hAnsi="Calibri" w:cs="Calibri"/>
              </w:rPr>
              <w:t xml:space="preserve"> the person medically examined </w:t>
            </w:r>
            <w:r w:rsidR="000974EC">
              <w:rPr>
                <w:rFonts w:ascii="Calibri" w:eastAsia="Calibri" w:hAnsi="Calibri" w:cs="Calibri"/>
              </w:rPr>
              <w:t xml:space="preserve">or find out the medical information requested </w:t>
            </w:r>
            <w:r w:rsidR="0026692F">
              <w:rPr>
                <w:rFonts w:ascii="Calibri" w:eastAsia="Calibri" w:hAnsi="Calibri" w:cs="Calibri"/>
              </w:rPr>
              <w:t>and a</w:t>
            </w:r>
            <w:r w:rsidRPr="00E7349B">
              <w:rPr>
                <w:rFonts w:ascii="Calibri" w:eastAsia="Calibri" w:hAnsi="Calibri" w:cs="Calibri"/>
              </w:rPr>
              <w:t>fterwards</w:t>
            </w:r>
            <w:r w:rsidR="00500DBD">
              <w:rPr>
                <w:rFonts w:ascii="Calibri" w:eastAsia="Calibri" w:hAnsi="Calibri" w:cs="Calibri"/>
              </w:rPr>
              <w:t xml:space="preserve"> </w:t>
            </w:r>
            <w:r w:rsidR="0026692F">
              <w:rPr>
                <w:rFonts w:ascii="Calibri" w:eastAsia="Calibri" w:hAnsi="Calibri" w:cs="Calibri"/>
              </w:rPr>
              <w:t>fills out and sends</w:t>
            </w:r>
            <w:r w:rsidR="00500DBD">
              <w:rPr>
                <w:rFonts w:ascii="Calibri" w:eastAsia="Calibri" w:hAnsi="Calibri" w:cs="Calibri"/>
              </w:rPr>
              <w:t xml:space="preserve"> a ‘</w:t>
            </w:r>
            <w:r w:rsidR="000974EC">
              <w:rPr>
                <w:rFonts w:ascii="Calibri" w:eastAsia="Calibri" w:hAnsi="Calibri" w:cs="Calibri"/>
              </w:rPr>
              <w:t>Reply/Notification for Medical Information</w:t>
            </w:r>
            <w:r w:rsidR="00500DBD">
              <w:rPr>
                <w:rFonts w:ascii="Calibri" w:eastAsia="Calibri" w:hAnsi="Calibri" w:cs="Calibri"/>
              </w:rPr>
              <w:t xml:space="preserve">’ </w:t>
            </w:r>
            <w:hyperlink r:id="rId14" w:history="1">
              <w:r w:rsidRPr="000B2F65">
                <w:rPr>
                  <w:rStyle w:val="Hyperlink"/>
                  <w:rFonts w:ascii="Calibri" w:eastAsia="Calibri" w:hAnsi="Calibri" w:cs="Calibri"/>
                </w:rPr>
                <w:t>SED H</w:t>
              </w:r>
              <w:r w:rsidR="00500DBD" w:rsidRPr="000B2F65">
                <w:rPr>
                  <w:rStyle w:val="Hyperlink"/>
                  <w:rFonts w:ascii="Calibri" w:eastAsia="Calibri" w:hAnsi="Calibri" w:cs="Calibri"/>
                </w:rPr>
                <w:t>121</w:t>
              </w:r>
            </w:hyperlink>
            <w:r w:rsidRPr="00E7349B">
              <w:rPr>
                <w:rFonts w:ascii="Calibri" w:eastAsia="Calibri" w:hAnsi="Calibri" w:cs="Calibri"/>
              </w:rPr>
              <w:t xml:space="preserve"> with all the required administrative information about the medical examination</w:t>
            </w:r>
            <w:r w:rsidR="000974EC">
              <w:rPr>
                <w:rFonts w:ascii="Calibri" w:eastAsia="Calibri" w:hAnsi="Calibri" w:cs="Calibri"/>
              </w:rPr>
              <w:t>, if it</w:t>
            </w:r>
            <w:r w:rsidRPr="00E7349B">
              <w:rPr>
                <w:rFonts w:ascii="Calibri" w:eastAsia="Calibri" w:hAnsi="Calibri" w:cs="Calibri"/>
              </w:rPr>
              <w:t xml:space="preserve"> has taken place, </w:t>
            </w:r>
            <w:r w:rsidR="000974EC">
              <w:rPr>
                <w:rFonts w:ascii="Calibri" w:eastAsia="Calibri" w:hAnsi="Calibri" w:cs="Calibri"/>
              </w:rPr>
              <w:t>and might attach</w:t>
            </w:r>
            <w:r w:rsidRPr="00E7349B">
              <w:rPr>
                <w:rFonts w:ascii="Calibri" w:eastAsia="Calibri" w:hAnsi="Calibri" w:cs="Calibri"/>
              </w:rPr>
              <w:t xml:space="preserve"> the Medical Report </w:t>
            </w:r>
            <w:r w:rsidR="0026692F">
              <w:rPr>
                <w:rFonts w:ascii="Calibri" w:eastAsia="Calibri" w:hAnsi="Calibri" w:cs="Calibri"/>
              </w:rPr>
              <w:t>(short or detailed)</w:t>
            </w:r>
            <w:r w:rsidRPr="00E7349B">
              <w:rPr>
                <w:rFonts w:ascii="Calibri" w:eastAsia="Calibri" w:hAnsi="Calibri" w:cs="Calibri"/>
              </w:rPr>
              <w:t>.</w:t>
            </w:r>
            <w:r w:rsidR="0026692F">
              <w:rPr>
                <w:rFonts w:ascii="Calibri" w:eastAsia="Calibri" w:hAnsi="Calibri" w:cs="Calibri"/>
              </w:rPr>
              <w:t xml:space="preserve"> The Use case ends here.</w:t>
            </w:r>
          </w:p>
          <w:p w14:paraId="451C9D9B" w14:textId="119772B9" w:rsidR="00E85306" w:rsidRPr="00E85306" w:rsidRDefault="00E85306" w:rsidP="009A0E16">
            <w:pPr>
              <w:spacing w:before="120"/>
              <w:jc w:val="both"/>
              <w:rPr>
                <w:rFonts w:ascii="Calibri" w:eastAsia="Calibri" w:hAnsi="Calibri"/>
                <w:b/>
                <w:u w:val="single"/>
              </w:rPr>
            </w:pPr>
            <w:r w:rsidRPr="005C3DD5">
              <w:rPr>
                <w:rFonts w:ascii="Calibri" w:eastAsia="Calibri" w:hAnsi="Calibri"/>
                <w:b/>
                <w:u w:val="single"/>
              </w:rPr>
              <w:t>Business process:</w:t>
            </w:r>
          </w:p>
          <w:p w14:paraId="3D79C489" w14:textId="7E6F5EDE" w:rsidR="0026692F" w:rsidRPr="00E7349B" w:rsidRDefault="00E85306" w:rsidP="00BD1F58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eastAsia="en-GB"/>
              </w:rPr>
              <w:drawing>
                <wp:inline distT="0" distB="0" distL="0" distR="0" wp14:anchorId="4207B560" wp14:editId="1338A06E">
                  <wp:extent cx="5760720" cy="1473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_BUC_08_Sub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4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1" w:name="_GoBack"/>
        <w:bookmarkEnd w:id="1"/>
      </w:tr>
      <w:tr w:rsidR="00E7349B" w:rsidRPr="00B8749C" w14:paraId="6A87A80D" w14:textId="77777777" w:rsidTr="0077040A">
        <w:tc>
          <w:tcPr>
            <w:tcW w:w="10065" w:type="dxa"/>
          </w:tcPr>
          <w:p w14:paraId="30CF11E5" w14:textId="5A584F16" w:rsidR="0026692F" w:rsidRDefault="0026692F" w:rsidP="009A0E16">
            <w:pPr>
              <w:jc w:val="both"/>
            </w:pPr>
            <w:r w:rsidRPr="004134AE">
              <w:rPr>
                <w:rFonts w:ascii="Calibri" w:eastAsia="Calibri" w:hAnsi="Calibri" w:cs="Calibri"/>
              </w:rPr>
              <w:t xml:space="preserve">Administrative sub-processes available to the </w:t>
            </w:r>
            <w:r>
              <w:rPr>
                <w:rFonts w:ascii="Calibri" w:eastAsia="Calibri" w:hAnsi="Calibri" w:cs="Calibri"/>
              </w:rPr>
              <w:t>Triggering Participant</w:t>
            </w:r>
            <w:r w:rsidR="0096397A">
              <w:rPr>
                <w:rFonts w:ascii="Calibri" w:eastAsia="Calibri" w:hAnsi="Calibri" w:cs="Calibri"/>
              </w:rPr>
              <w:t xml:space="preserve"> or Other Participant(s):</w:t>
            </w:r>
          </w:p>
          <w:p w14:paraId="50FF1316" w14:textId="6CE4516E" w:rsidR="00E7349B" w:rsidRPr="00E7349B" w:rsidRDefault="00B8749C" w:rsidP="00E7349B">
            <w:pPr>
              <w:jc w:val="both"/>
              <w:rPr>
                <w:rFonts w:ascii="Calibri" w:eastAsia="Calibri" w:hAnsi="Calibri" w:cs="Calibri"/>
              </w:rPr>
            </w:pPr>
            <w:hyperlink r:id="rId16" w:history="1">
              <w:r w:rsidR="00D80755">
                <w:rPr>
                  <w:rStyle w:val="Hyperlink"/>
                  <w:rFonts w:ascii="Calibri" w:eastAsia="Calibri" w:hAnsi="Calibri" w:cs="Calibri"/>
                </w:rPr>
                <w:t>I want to invalidate a sent SED (AD_BUC_06</w:t>
              </w:r>
              <w:r w:rsidR="00717D52" w:rsidRPr="00717D52">
                <w:rPr>
                  <w:rStyle w:val="Hyperlink"/>
                  <w:rFonts w:ascii="Calibri" w:eastAsia="Calibri" w:hAnsi="Calibri" w:cs="Calibri"/>
                </w:rPr>
                <w:t>).</w:t>
              </w:r>
            </w:hyperlink>
          </w:p>
          <w:p w14:paraId="5691BA67" w14:textId="77777777" w:rsidR="00E7349B" w:rsidRDefault="00B8749C" w:rsidP="00500DBD">
            <w:pPr>
              <w:rPr>
                <w:rStyle w:val="Hyperlink"/>
                <w:rFonts w:ascii="Calibri" w:eastAsia="Calibri" w:hAnsi="Calibri" w:cs="Calibri"/>
                <w:lang w:val="en"/>
              </w:rPr>
            </w:pPr>
            <w:hyperlink r:id="rId17" w:history="1">
              <w:r w:rsidR="00D80755">
                <w:rPr>
                  <w:rStyle w:val="Hyperlink"/>
                  <w:rFonts w:ascii="Calibri" w:eastAsia="Calibri" w:hAnsi="Calibri" w:cs="Calibri"/>
                  <w:lang w:val="en"/>
                </w:rPr>
                <w:t xml:space="preserve">I </w:t>
              </w:r>
              <w:r w:rsidR="00717D52" w:rsidRPr="00717D52">
                <w:rPr>
                  <w:rStyle w:val="Hyperlink"/>
                  <w:rFonts w:ascii="Calibri" w:eastAsia="Calibri" w:hAnsi="Calibri" w:cs="Calibri"/>
                  <w:lang w:val="en"/>
                </w:rPr>
                <w:t>want to update</w:t>
              </w:r>
              <w:r w:rsidR="00D80755">
                <w:rPr>
                  <w:rStyle w:val="Hyperlink"/>
                  <w:rFonts w:ascii="Calibri" w:eastAsia="Calibri" w:hAnsi="Calibri" w:cs="Calibri"/>
                  <w:lang w:val="en"/>
                </w:rPr>
                <w:t xml:space="preserve"> the information contained in a sent SED (AD_BUC_10</w:t>
              </w:r>
              <w:r w:rsidR="00717D52" w:rsidRPr="00717D52">
                <w:rPr>
                  <w:rStyle w:val="Hyperlink"/>
                  <w:rFonts w:ascii="Calibri" w:eastAsia="Calibri" w:hAnsi="Calibri" w:cs="Calibri"/>
                  <w:lang w:val="en"/>
                </w:rPr>
                <w:t>).</w:t>
              </w:r>
            </w:hyperlink>
          </w:p>
          <w:p w14:paraId="10D101A3" w14:textId="77777777" w:rsidR="00BD1F58" w:rsidRDefault="00BD1F58" w:rsidP="009A0E16">
            <w:pPr>
              <w:spacing w:before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Sub-process 'Invalidate' can be used only </w:t>
            </w:r>
            <w:r w:rsidRPr="00FD4361">
              <w:rPr>
                <w:rFonts w:ascii="Calibri" w:eastAsia="Calibri" w:hAnsi="Calibri" w:cs="Calibri"/>
                <w:u w:val="single"/>
              </w:rPr>
              <w:t>once</w:t>
            </w:r>
            <w:r>
              <w:rPr>
                <w:rFonts w:ascii="Calibri" w:eastAsia="Calibri" w:hAnsi="Calibri" w:cs="Calibri"/>
              </w:rPr>
              <w:t xml:space="preserve"> by the Triggering Participant and Other Participant(s).</w:t>
            </w:r>
          </w:p>
          <w:p w14:paraId="648C0423" w14:textId="603CE034" w:rsidR="00BD1F58" w:rsidRPr="009D5F8E" w:rsidRDefault="00BD1F58" w:rsidP="00500DB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Sub-process 'Update' can be used more than once by the Triggering Participant and Other Participant(s).</w:t>
            </w:r>
          </w:p>
        </w:tc>
      </w:tr>
    </w:tbl>
    <w:p w14:paraId="5391749B" w14:textId="77777777" w:rsidR="00C420DA" w:rsidRPr="00B164C9" w:rsidRDefault="00C420DA">
      <w:pPr>
        <w:rPr>
          <w:lang w:val="en-GB"/>
        </w:rPr>
      </w:pPr>
    </w:p>
    <w:sectPr w:rsidR="00C420DA" w:rsidRPr="00B164C9">
      <w:headerReference w:type="default" r:id="rId18"/>
      <w:footerReference w:type="defaul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E4498" w14:textId="77777777" w:rsidR="00A251F5" w:rsidRDefault="00A251F5" w:rsidP="00AB3C18">
      <w:r>
        <w:separator/>
      </w:r>
    </w:p>
  </w:endnote>
  <w:endnote w:type="continuationSeparator" w:id="0">
    <w:p w14:paraId="5E400AE5" w14:textId="77777777" w:rsidR="00A251F5" w:rsidRDefault="00A251F5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02F5F" w14:textId="1B76B039" w:rsidR="003B2C58" w:rsidRPr="00780DA6" w:rsidRDefault="003B2C58" w:rsidP="003B2C58">
    <w:pPr>
      <w:pStyle w:val="Header"/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</w:pPr>
    <w:r w:rsidRPr="00780DA6">
      <w:rPr>
        <w:i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19265A" wp14:editId="41E11566">
              <wp:simplePos x="0" y="0"/>
              <wp:positionH relativeFrom="column">
                <wp:posOffset>-145415</wp:posOffset>
              </wp:positionH>
              <wp:positionV relativeFrom="paragraph">
                <wp:posOffset>-40005</wp:posOffset>
              </wp:positionV>
              <wp:extent cx="622935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45pt,-3.15pt" to="479.0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" strokecolor="#5b9bd5 [3204]" strokeweight=".5pt">
              <v:stroke joinstyle="miter"/>
            </v:line>
          </w:pict>
        </mc:Fallback>
      </mc:AlternateContent>
    </w:r>
    <w:r w:rsidRPr="00780DA6"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 xml:space="preserve">Guidelines for </w:t>
    </w:r>
    <w:r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>H</w:t>
    </w:r>
    <w:r w:rsidRPr="00780DA6"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>_BUC_0</w:t>
    </w:r>
    <w:r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>8</w:t>
    </w:r>
    <w:r w:rsidRPr="00780DA6"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 xml:space="preserve">_Subprocess – </w:t>
    </w:r>
    <w:r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>Medical Information</w:t>
    </w:r>
    <w:r w:rsidRPr="00780DA6"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ab/>
    </w:r>
  </w:p>
  <w:p w14:paraId="6C7B7104" w14:textId="26493F8F" w:rsidR="00B14E9F" w:rsidRDefault="001E0666" w:rsidP="001E0666">
    <w:pPr>
      <w:pStyle w:val="Header"/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</w:pPr>
    <w:r w:rsidRPr="006B14CA"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>Based on: H_BUC_0</w:t>
    </w:r>
    <w:r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>8_Sub</w:t>
    </w:r>
    <w:r w:rsidRPr="006B14CA"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 xml:space="preserve"> version</w:t>
    </w:r>
    <w:r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 xml:space="preserve"> </w:t>
    </w:r>
    <w:r w:rsidR="009738D9"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>4.1.0</w:t>
    </w:r>
  </w:p>
  <w:p w14:paraId="7E9CDC71" w14:textId="2ECA149A" w:rsidR="001E0666" w:rsidRPr="00B8749C" w:rsidRDefault="00B14E9F" w:rsidP="001E0666">
    <w:pPr>
      <w:pStyle w:val="Header"/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</w:pPr>
    <w:r w:rsidRPr="00B8749C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 xml:space="preserve">Common Data Model version </w:t>
    </w:r>
    <w:r w:rsidR="009738D9" w:rsidRPr="00B8749C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>4.1.0</w:t>
    </w:r>
    <w:r w:rsidR="001E0666" w:rsidRPr="00B8749C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ab/>
    </w:r>
  </w:p>
  <w:p w14:paraId="62C1E8AA" w14:textId="7C5E3EF0" w:rsidR="001E0666" w:rsidRPr="00B8749C" w:rsidRDefault="001E0666" w:rsidP="001E0666">
    <w:pPr>
      <w:pStyle w:val="Header"/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</w:pPr>
    <w:r w:rsidRPr="00B8749C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 xml:space="preserve">Date: </w:t>
    </w:r>
    <w:proofErr w:type="spellStart"/>
    <w:r w:rsidR="009738D9" w:rsidRPr="00B8749C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>September</w:t>
    </w:r>
    <w:proofErr w:type="spellEnd"/>
    <w:r w:rsidR="009738D9" w:rsidRPr="00B8749C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 xml:space="preserve"> 2018 </w:t>
    </w:r>
    <w:r w:rsidRPr="00B8749C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ab/>
    </w:r>
  </w:p>
  <w:p w14:paraId="4407A723" w14:textId="6DB17F3A" w:rsidR="001E0666" w:rsidRPr="00B8749C" w:rsidRDefault="001E0666" w:rsidP="001E0666">
    <w:pPr>
      <w:pStyle w:val="Header"/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</w:pPr>
    <w:r w:rsidRPr="00B8749C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 xml:space="preserve">Document version: </w:t>
    </w:r>
    <w:r w:rsidR="009738D9" w:rsidRPr="00B8749C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>4.</w:t>
    </w:r>
    <w:r w:rsidR="000815ED" w:rsidRPr="00B8749C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>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9EF9E" w14:textId="77777777" w:rsidR="00A251F5" w:rsidRDefault="00A251F5" w:rsidP="00AB3C18">
      <w:r>
        <w:separator/>
      </w:r>
    </w:p>
  </w:footnote>
  <w:footnote w:type="continuationSeparator" w:id="0">
    <w:p w14:paraId="09C486CE" w14:textId="77777777" w:rsidR="00A251F5" w:rsidRDefault="00A251F5" w:rsidP="00AB3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EE799" w14:textId="65AA6CDB" w:rsidR="003B2C58" w:rsidRDefault="003B2C58" w:rsidP="003B2C58">
    <w:pPr>
      <w:pStyle w:val="Header"/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0" allowOverlap="1" wp14:anchorId="430F31A2" wp14:editId="38EFDD5B">
          <wp:simplePos x="0" y="0"/>
          <wp:positionH relativeFrom="column">
            <wp:posOffset>4552315</wp:posOffset>
          </wp:positionH>
          <wp:positionV relativeFrom="paragraph">
            <wp:posOffset>-170180</wp:posOffset>
          </wp:positionV>
          <wp:extent cx="1752600" cy="419100"/>
          <wp:effectExtent l="0" t="0" r="0" b="0"/>
          <wp:wrapTight wrapText="bothSides">
            <wp:wrapPolygon edited="0">
              <wp:start x="0" y="0"/>
              <wp:lineTo x="0" y="20618"/>
              <wp:lineTo x="21365" y="20618"/>
              <wp:lineTo x="21365" y="0"/>
              <wp:lineTo x="0" y="0"/>
            </wp:wrapPolygon>
          </wp:wrapTight>
          <wp:docPr id="21" name="Picture 21" descr="colour_logoEC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olour_logoEC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proofErr w:type="spellStart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>Employment</w:t>
    </w:r>
    <w:proofErr w:type="spellEnd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 xml:space="preserve">, </w:t>
    </w:r>
    <w:proofErr w:type="spellStart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>Social</w:t>
    </w:r>
    <w:proofErr w:type="spellEnd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 xml:space="preserve"> </w:t>
    </w:r>
    <w:proofErr w:type="spellStart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>Affairs</w:t>
    </w:r>
    <w:proofErr w:type="spellEnd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 xml:space="preserve"> &amp; </w:t>
    </w:r>
    <w:proofErr w:type="spellStart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>Inclusion</w:t>
    </w:r>
    <w:proofErr w:type="spellEnd"/>
  </w:p>
  <w:p w14:paraId="195972C1" w14:textId="1E420444" w:rsidR="003B2C58" w:rsidRDefault="003B2C58">
    <w:pPr>
      <w:pStyle w:val="Header"/>
    </w:pPr>
  </w:p>
  <w:p w14:paraId="2D43F31A" w14:textId="77777777" w:rsidR="003B2C58" w:rsidRDefault="003B2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97453"/>
    <w:multiLevelType w:val="hybridMultilevel"/>
    <w:tmpl w:val="BCF23E10"/>
    <w:lvl w:ilvl="0" w:tplc="4FD4D3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E28CD"/>
    <w:rsid w:val="000056A6"/>
    <w:rsid w:val="000121C8"/>
    <w:rsid w:val="00052C57"/>
    <w:rsid w:val="000815ED"/>
    <w:rsid w:val="000974EC"/>
    <w:rsid w:val="000B2F65"/>
    <w:rsid w:val="000B3328"/>
    <w:rsid w:val="000C62D3"/>
    <w:rsid w:val="000F1DDB"/>
    <w:rsid w:val="00105076"/>
    <w:rsid w:val="00117CAC"/>
    <w:rsid w:val="00127312"/>
    <w:rsid w:val="001342C0"/>
    <w:rsid w:val="00142F55"/>
    <w:rsid w:val="00173A29"/>
    <w:rsid w:val="001A7E1F"/>
    <w:rsid w:val="001B500E"/>
    <w:rsid w:val="001C66A2"/>
    <w:rsid w:val="001D06B8"/>
    <w:rsid w:val="001D6BD0"/>
    <w:rsid w:val="001E0666"/>
    <w:rsid w:val="001E6B56"/>
    <w:rsid w:val="002029F8"/>
    <w:rsid w:val="0023233A"/>
    <w:rsid w:val="00234115"/>
    <w:rsid w:val="002473B8"/>
    <w:rsid w:val="0026692F"/>
    <w:rsid w:val="00283767"/>
    <w:rsid w:val="002F6A19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B2C58"/>
    <w:rsid w:val="003C1F83"/>
    <w:rsid w:val="003C56B9"/>
    <w:rsid w:val="003D175F"/>
    <w:rsid w:val="00417AD3"/>
    <w:rsid w:val="0042620D"/>
    <w:rsid w:val="00443229"/>
    <w:rsid w:val="004A62FD"/>
    <w:rsid w:val="004C3FA3"/>
    <w:rsid w:val="004C497A"/>
    <w:rsid w:val="004E175E"/>
    <w:rsid w:val="004E3D57"/>
    <w:rsid w:val="00500DBD"/>
    <w:rsid w:val="00556052"/>
    <w:rsid w:val="00574310"/>
    <w:rsid w:val="005B1C63"/>
    <w:rsid w:val="00633F90"/>
    <w:rsid w:val="006728A1"/>
    <w:rsid w:val="0067458C"/>
    <w:rsid w:val="0068633B"/>
    <w:rsid w:val="00697559"/>
    <w:rsid w:val="006975C8"/>
    <w:rsid w:val="006A386A"/>
    <w:rsid w:val="006B6BB3"/>
    <w:rsid w:val="006C2F17"/>
    <w:rsid w:val="006E463E"/>
    <w:rsid w:val="007149E7"/>
    <w:rsid w:val="00717D52"/>
    <w:rsid w:val="00721A2B"/>
    <w:rsid w:val="00722276"/>
    <w:rsid w:val="00747CCE"/>
    <w:rsid w:val="00765F0D"/>
    <w:rsid w:val="00775EB4"/>
    <w:rsid w:val="0078732C"/>
    <w:rsid w:val="007A77C8"/>
    <w:rsid w:val="0080404C"/>
    <w:rsid w:val="00817E31"/>
    <w:rsid w:val="0089206C"/>
    <w:rsid w:val="008B0154"/>
    <w:rsid w:val="008F51AF"/>
    <w:rsid w:val="00930DD4"/>
    <w:rsid w:val="00955283"/>
    <w:rsid w:val="0096397A"/>
    <w:rsid w:val="00963BD0"/>
    <w:rsid w:val="00963CE8"/>
    <w:rsid w:val="009738D9"/>
    <w:rsid w:val="009A0E16"/>
    <w:rsid w:val="009B1C5C"/>
    <w:rsid w:val="009B5934"/>
    <w:rsid w:val="009C25E7"/>
    <w:rsid w:val="009D28B8"/>
    <w:rsid w:val="009D5F8E"/>
    <w:rsid w:val="009E0CC0"/>
    <w:rsid w:val="009E279F"/>
    <w:rsid w:val="009E51FA"/>
    <w:rsid w:val="00A14F81"/>
    <w:rsid w:val="00A22C8C"/>
    <w:rsid w:val="00A251F5"/>
    <w:rsid w:val="00A27C37"/>
    <w:rsid w:val="00A73764"/>
    <w:rsid w:val="00A748C0"/>
    <w:rsid w:val="00AB20AE"/>
    <w:rsid w:val="00AB3C18"/>
    <w:rsid w:val="00AD1264"/>
    <w:rsid w:val="00AD7DDD"/>
    <w:rsid w:val="00AE627F"/>
    <w:rsid w:val="00AF2F1D"/>
    <w:rsid w:val="00B14E9F"/>
    <w:rsid w:val="00B164C9"/>
    <w:rsid w:val="00B27FEC"/>
    <w:rsid w:val="00B40A09"/>
    <w:rsid w:val="00B657B4"/>
    <w:rsid w:val="00B6735A"/>
    <w:rsid w:val="00B8749C"/>
    <w:rsid w:val="00BC1FB8"/>
    <w:rsid w:val="00BC7075"/>
    <w:rsid w:val="00BD1F58"/>
    <w:rsid w:val="00BD2713"/>
    <w:rsid w:val="00BF0737"/>
    <w:rsid w:val="00C420DA"/>
    <w:rsid w:val="00C56E22"/>
    <w:rsid w:val="00CB2F07"/>
    <w:rsid w:val="00CB7903"/>
    <w:rsid w:val="00CD670D"/>
    <w:rsid w:val="00CF78E6"/>
    <w:rsid w:val="00D1469B"/>
    <w:rsid w:val="00D1603D"/>
    <w:rsid w:val="00D31138"/>
    <w:rsid w:val="00D46108"/>
    <w:rsid w:val="00D46796"/>
    <w:rsid w:val="00D51634"/>
    <w:rsid w:val="00D53DD0"/>
    <w:rsid w:val="00D80755"/>
    <w:rsid w:val="00DA0D06"/>
    <w:rsid w:val="00DB42AB"/>
    <w:rsid w:val="00DE28CD"/>
    <w:rsid w:val="00DE3622"/>
    <w:rsid w:val="00DF6399"/>
    <w:rsid w:val="00DF696A"/>
    <w:rsid w:val="00E22C24"/>
    <w:rsid w:val="00E56507"/>
    <w:rsid w:val="00E56E4B"/>
    <w:rsid w:val="00E57012"/>
    <w:rsid w:val="00E61B8D"/>
    <w:rsid w:val="00E7349B"/>
    <w:rsid w:val="00E85306"/>
    <w:rsid w:val="00ED3974"/>
    <w:rsid w:val="00ED6C57"/>
    <w:rsid w:val="00F3569D"/>
    <w:rsid w:val="00F40A7A"/>
    <w:rsid w:val="00F503C9"/>
    <w:rsid w:val="00F67084"/>
    <w:rsid w:val="00F85F43"/>
    <w:rsid w:val="00FA5367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7B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table" w:styleId="TableGrid">
    <w:name w:val="Table Grid"/>
    <w:basedOn w:val="TableNormal"/>
    <w:uiPriority w:val="59"/>
    <w:rsid w:val="00DE28C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6A19"/>
    <w:pPr>
      <w:ind w:left="720"/>
      <w:contextualSpacing/>
    </w:pPr>
    <w:rPr>
      <w:rFonts w:ascii="Times New Roman" w:eastAsia="Times New Roman" w:hAnsi="Times New Roman"/>
      <w:sz w:val="24"/>
      <w:szCs w:val="24"/>
      <w:lang w:val="nl-NL" w:eastAsia="nl-NL"/>
    </w:rPr>
  </w:style>
  <w:style w:type="table" w:customStyle="1" w:styleId="Tabellenraster1">
    <w:name w:val="Tabellenraster1"/>
    <w:basedOn w:val="TableNormal"/>
    <w:next w:val="TableGrid"/>
    <w:uiPriority w:val="59"/>
    <w:rsid w:val="00426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TableNormal"/>
    <w:next w:val="TableGrid"/>
    <w:uiPriority w:val="59"/>
    <w:rsid w:val="00B164C9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TableNormal"/>
    <w:next w:val="TableGrid"/>
    <w:uiPriority w:val="59"/>
    <w:rsid w:val="00A14F81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TableNormal"/>
    <w:next w:val="TableGrid"/>
    <w:uiPriority w:val="59"/>
    <w:rsid w:val="00F6708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TableNormal"/>
    <w:next w:val="TableGrid"/>
    <w:uiPriority w:val="59"/>
    <w:rsid w:val="008B015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TableNormal"/>
    <w:next w:val="TableGrid"/>
    <w:uiPriority w:val="59"/>
    <w:rsid w:val="001C66A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TableNormal"/>
    <w:next w:val="TableGrid"/>
    <w:uiPriority w:val="59"/>
    <w:rsid w:val="00E7349B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A536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A5367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FA53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5367"/>
  </w:style>
  <w:style w:type="character" w:styleId="Hyperlink">
    <w:name w:val="Hyperlink"/>
    <w:basedOn w:val="DefaultParagraphFont"/>
    <w:uiPriority w:val="99"/>
    <w:unhideWhenUsed/>
    <w:rsid w:val="00717D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2C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C58"/>
  </w:style>
  <w:style w:type="paragraph" w:styleId="Footer">
    <w:name w:val="footer"/>
    <w:basedOn w:val="Normal"/>
    <w:link w:val="FooterChar"/>
    <w:uiPriority w:val="99"/>
    <w:unhideWhenUsed/>
    <w:rsid w:val="003B2C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C58"/>
  </w:style>
  <w:style w:type="paragraph" w:styleId="BalloonText">
    <w:name w:val="Balloon Text"/>
    <w:basedOn w:val="Normal"/>
    <w:link w:val="BalloonTextChar"/>
    <w:uiPriority w:val="99"/>
    <w:semiHidden/>
    <w:unhideWhenUsed/>
    <w:rsid w:val="003B2C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C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table" w:styleId="TableGrid">
    <w:name w:val="Table Grid"/>
    <w:basedOn w:val="TableNormal"/>
    <w:uiPriority w:val="59"/>
    <w:rsid w:val="00DE28C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6A19"/>
    <w:pPr>
      <w:ind w:left="720"/>
      <w:contextualSpacing/>
    </w:pPr>
    <w:rPr>
      <w:rFonts w:ascii="Times New Roman" w:eastAsia="Times New Roman" w:hAnsi="Times New Roman"/>
      <w:sz w:val="24"/>
      <w:szCs w:val="24"/>
      <w:lang w:val="nl-NL" w:eastAsia="nl-NL"/>
    </w:rPr>
  </w:style>
  <w:style w:type="table" w:customStyle="1" w:styleId="Tabellenraster1">
    <w:name w:val="Tabellenraster1"/>
    <w:basedOn w:val="TableNormal"/>
    <w:next w:val="TableGrid"/>
    <w:uiPriority w:val="59"/>
    <w:rsid w:val="00426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TableNormal"/>
    <w:next w:val="TableGrid"/>
    <w:uiPriority w:val="59"/>
    <w:rsid w:val="00B164C9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TableNormal"/>
    <w:next w:val="TableGrid"/>
    <w:uiPriority w:val="59"/>
    <w:rsid w:val="00A14F81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TableNormal"/>
    <w:next w:val="TableGrid"/>
    <w:uiPriority w:val="59"/>
    <w:rsid w:val="00F6708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TableNormal"/>
    <w:next w:val="TableGrid"/>
    <w:uiPriority w:val="59"/>
    <w:rsid w:val="008B015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TableNormal"/>
    <w:next w:val="TableGrid"/>
    <w:uiPriority w:val="59"/>
    <w:rsid w:val="001C66A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TableNormal"/>
    <w:next w:val="TableGrid"/>
    <w:uiPriority w:val="59"/>
    <w:rsid w:val="00E7349B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A536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A5367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FA53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5367"/>
  </w:style>
  <w:style w:type="character" w:styleId="Hyperlink">
    <w:name w:val="Hyperlink"/>
    <w:basedOn w:val="DefaultParagraphFont"/>
    <w:uiPriority w:val="99"/>
    <w:unhideWhenUsed/>
    <w:rsid w:val="00717D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2C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C58"/>
  </w:style>
  <w:style w:type="paragraph" w:styleId="Footer">
    <w:name w:val="footer"/>
    <w:basedOn w:val="Normal"/>
    <w:link w:val="FooterChar"/>
    <w:uiPriority w:val="99"/>
    <w:unhideWhenUsed/>
    <w:rsid w:val="003B2C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C58"/>
  </w:style>
  <w:style w:type="paragraph" w:styleId="BalloonText">
    <w:name w:val="Balloon Text"/>
    <w:basedOn w:val="Normal"/>
    <w:link w:val="BalloonTextChar"/>
    <w:uiPriority w:val="99"/>
    <w:semiHidden/>
    <w:unhideWhenUsed/>
    <w:rsid w:val="003B2C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C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../SEDs/H120.doc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../SEDs/H121.docx" TargetMode="External"/><Relationship Id="rId17" Type="http://schemas.openxmlformats.org/officeDocument/2006/relationships/hyperlink" Target="../../Administrative_Sub-Processes/AD_BUC_10_Subprocess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../../Administrative_Sub-Processes/AD_BUC_06_Subprocess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../SEDs/H120.docx" TargetMode="Externa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../SEDs/H121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ADE8F5-20A9-4842-B920-BB0F63DEA5F2}"/>
</file>

<file path=customXml/itemProps2.xml><?xml version="1.0" encoding="utf-8"?>
<ds:datastoreItem xmlns:ds="http://schemas.openxmlformats.org/officeDocument/2006/customXml" ds:itemID="{C2BD4090-B50F-432D-B24C-B8236E80AD9D}"/>
</file>

<file path=customXml/itemProps3.xml><?xml version="1.0" encoding="utf-8"?>
<ds:datastoreItem xmlns:ds="http://schemas.openxmlformats.org/officeDocument/2006/customXml" ds:itemID="{2856272A-FCB4-4B36-A338-C1C8BB431A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H_BUC_08_Subprocess</dc:title>
  <dc:subject/>
  <dc:creator/>
  <cp:keywords/>
  <dc:description/>
  <cp:lastModifiedBy>BACELLI Novella (EMPL-EXT)</cp:lastModifiedBy>
  <cp:revision>32</cp:revision>
  <dcterms:created xsi:type="dcterms:W3CDTF">2017-03-21T12:08:00Z</dcterms:created>
  <dcterms:modified xsi:type="dcterms:W3CDTF">2018-10-03T13:40:00Z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