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14:paraId="45C219CF" w14:textId="77777777">
        <w:trPr>
          <w:trHeight w:val="1440"/>
        </w:trPr>
        <w:tc>
          <w:tcPr>
            <w:tcW w:w="2381" w:type="dxa"/>
            <w:tcBorders>
              <w:top w:val="nil"/>
              <w:left w:val="nil"/>
              <w:bottom w:val="nil"/>
              <w:right w:val="nil"/>
            </w:tcBorders>
          </w:tcPr>
          <w:bookmarkStart w:id="0" w:name="_GoBack"/>
          <w:bookmarkEnd w:id="0"/>
          <w:p w14:paraId="02DE22AB" w14:textId="77777777"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1C755683" wp14:editId="5C84AF03">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3202C" w14:textId="77777777"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14:paraId="13B3202C" w14:textId="77777777" w:rsidR="0011151F" w:rsidRDefault="0011151F" w:rsidP="0011151F">
                            <w:pPr>
                              <w:jc w:val="center"/>
                            </w:pPr>
                          </w:p>
                        </w:txbxContent>
                      </v:textbox>
                    </v:rect>
                  </w:pict>
                </mc:Fallback>
              </mc:AlternateContent>
            </w:r>
          </w:p>
        </w:tc>
        <w:tc>
          <w:tcPr>
            <w:tcW w:w="7087" w:type="dxa"/>
            <w:tcBorders>
              <w:top w:val="nil"/>
              <w:left w:val="nil"/>
              <w:bottom w:val="nil"/>
              <w:right w:val="nil"/>
            </w:tcBorders>
          </w:tcPr>
          <w:p w14:paraId="1EE4ACB3" w14:textId="77777777"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14:anchorId="693AF49B" wp14:editId="15C6DB7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14:paraId="4264EF51" w14:textId="77777777" w:rsidR="0011151F" w:rsidRDefault="0011151F" w:rsidP="006B37F2">
      <w:pPr>
        <w:pStyle w:val="SubTitle1"/>
        <w:rPr>
          <w:rFonts w:ascii="Calibri" w:hAnsi="Calibri" w:cs="Calibri"/>
          <w:lang w:val="en-US"/>
        </w:rPr>
      </w:pPr>
      <w:bookmarkStart w:id="1" w:name="eltqTitle"/>
    </w:p>
    <w:p w14:paraId="353DDD74" w14:textId="77777777" w:rsidR="0011151F" w:rsidRDefault="0011151F" w:rsidP="006B37F2">
      <w:pPr>
        <w:pStyle w:val="SubTitle1"/>
        <w:rPr>
          <w:rFonts w:ascii="Calibri" w:hAnsi="Calibri" w:cs="Calibri"/>
          <w:lang w:val="en-US"/>
        </w:rPr>
      </w:pPr>
    </w:p>
    <w:p w14:paraId="21657B9E" w14:textId="77777777" w:rsidR="0011151F" w:rsidRDefault="0011151F" w:rsidP="006B37F2">
      <w:pPr>
        <w:pStyle w:val="SubTitle1"/>
        <w:rPr>
          <w:rFonts w:ascii="Calibri" w:hAnsi="Calibri" w:cs="Calibri"/>
          <w:lang w:val="en-US"/>
        </w:rPr>
      </w:pPr>
    </w:p>
    <w:p w14:paraId="4D441305" w14:textId="77777777"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08DD3E91" wp14:editId="2AB60337">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14:paraId="67BA1AAE" w14:textId="091C13B0" w:rsidR="007D7CA8" w:rsidRPr="003D26C5" w:rsidRDefault="00F86112"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699E6D5C" w14:textId="77777777"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14:paraId="67BA1AAE" w14:textId="091C13B0" w:rsidR="007D7CA8" w:rsidRPr="003D26C5" w:rsidRDefault="00F86112"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699E6D5C" w14:textId="77777777"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14:paraId="479A909D" w14:textId="77777777" w:rsidR="00441A3C" w:rsidRDefault="00441A3C" w:rsidP="006B37F2">
      <w:pPr>
        <w:pStyle w:val="SubTitle1"/>
        <w:rPr>
          <w:rFonts w:ascii="Calibri" w:hAnsi="Calibri" w:cs="Calibri"/>
          <w:lang w:val="en-US"/>
        </w:rPr>
      </w:pPr>
    </w:p>
    <w:p w14:paraId="0FAAC329" w14:textId="77777777" w:rsidR="0011151F" w:rsidRDefault="0011151F" w:rsidP="0011151F">
      <w:pPr>
        <w:jc w:val="center"/>
        <w:rPr>
          <w:color w:val="FFFFFF"/>
          <w:sz w:val="48"/>
          <w:szCs w:val="48"/>
        </w:rPr>
      </w:pPr>
      <w:bookmarkStart w:id="2" w:name="eltqSubject"/>
      <w:bookmarkEnd w:id="1"/>
    </w:p>
    <w:p w14:paraId="250DB37E" w14:textId="77777777"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23A613D9" wp14:editId="35542E85">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7989711D" wp14:editId="28C56CB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14:paraId="19ABBA13" w14:textId="5806FBAF" w:rsidR="003D2682" w:rsidRPr="0011151F" w:rsidRDefault="00CF1BEA"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H_BUC_03</w:t>
      </w:r>
      <w:r w:rsidR="006657BD">
        <w:rPr>
          <w:rFonts w:ascii="Verdana" w:hAnsi="Verdana" w:cs="Calibri"/>
          <w:b w:val="0"/>
          <w:i/>
          <w:color w:val="FFFFFF" w:themeColor="background1"/>
          <w:sz w:val="36"/>
          <w:lang w:val="en-US"/>
        </w:rPr>
        <w:t>a</w:t>
      </w:r>
      <w:r w:rsidR="00740518">
        <w:rPr>
          <w:rFonts w:ascii="Verdana" w:hAnsi="Verdana" w:cs="Calibri"/>
          <w:b w:val="0"/>
          <w:i/>
          <w:color w:val="FFFFFF" w:themeColor="background1"/>
          <w:sz w:val="36"/>
          <w:lang w:val="en-US"/>
        </w:rPr>
        <w:t>_</w:t>
      </w:r>
      <w:r>
        <w:rPr>
          <w:rFonts w:ascii="Verdana" w:hAnsi="Verdana" w:cs="Calibri"/>
          <w:b w:val="0"/>
          <w:i/>
          <w:color w:val="FFFFFF" w:themeColor="background1"/>
          <w:sz w:val="36"/>
          <w:lang w:val="en-US"/>
        </w:rPr>
        <w:t>Subprocess Change of Legislation Applicable</w:t>
      </w:r>
      <w:r w:rsidR="004138EB">
        <w:rPr>
          <w:rFonts w:ascii="Verdana" w:hAnsi="Verdana" w:cs="Calibri"/>
          <w:b w:val="0"/>
          <w:i/>
          <w:color w:val="FFFFFF" w:themeColor="background1"/>
          <w:sz w:val="36"/>
          <w:lang w:val="en-US"/>
        </w:rPr>
        <w:t>-Notification</w:t>
      </w:r>
    </w:p>
    <w:bookmarkEnd w:id="2"/>
    <w:p w14:paraId="6C0E2173" w14:textId="77777777" w:rsidR="00F65F51" w:rsidRDefault="00F65F51" w:rsidP="00D42E35">
      <w:pPr>
        <w:rPr>
          <w:rFonts w:ascii="Calibri" w:hAnsi="Calibri" w:cs="Calibri"/>
          <w:lang w:val="en-US"/>
        </w:rPr>
      </w:pPr>
    </w:p>
    <w:p w14:paraId="75261B9B" w14:textId="77777777" w:rsidR="00F65F51" w:rsidRDefault="00F65F51" w:rsidP="00D42E35">
      <w:pPr>
        <w:rPr>
          <w:rFonts w:ascii="Calibri" w:hAnsi="Calibri" w:cs="Calibri"/>
          <w:lang w:val="en-US"/>
        </w:rPr>
      </w:pPr>
    </w:p>
    <w:p w14:paraId="51FDF9A0" w14:textId="77777777" w:rsidR="00F65F51" w:rsidRDefault="00F65F51" w:rsidP="00D42E35">
      <w:pPr>
        <w:rPr>
          <w:rFonts w:ascii="Calibri" w:hAnsi="Calibri" w:cs="Calibri"/>
          <w:lang w:val="en-US"/>
        </w:rPr>
      </w:pPr>
    </w:p>
    <w:p w14:paraId="175E53C2" w14:textId="77777777" w:rsidR="009F7A85" w:rsidRDefault="009F7A85" w:rsidP="00D42E35">
      <w:pPr>
        <w:rPr>
          <w:rFonts w:ascii="Calibri" w:hAnsi="Calibri" w:cs="Calibri"/>
          <w:lang w:val="en-US"/>
        </w:rPr>
      </w:pPr>
    </w:p>
    <w:p w14:paraId="18BFEAC8" w14:textId="77777777" w:rsidR="009F7A85" w:rsidRDefault="009F7A85" w:rsidP="00D42E35">
      <w:pPr>
        <w:rPr>
          <w:rFonts w:ascii="Calibri" w:hAnsi="Calibri" w:cs="Calibri"/>
          <w:lang w:val="en-US"/>
        </w:rPr>
      </w:pPr>
    </w:p>
    <w:p w14:paraId="159EC211" w14:textId="77777777" w:rsidR="009F7A85" w:rsidRDefault="009F7A85" w:rsidP="00D42E35">
      <w:pPr>
        <w:rPr>
          <w:rFonts w:ascii="Calibri" w:hAnsi="Calibri" w:cs="Calibri"/>
          <w:lang w:val="en-US"/>
        </w:rPr>
      </w:pPr>
    </w:p>
    <w:p w14:paraId="0687BDA0" w14:textId="77777777" w:rsidR="009F7A85" w:rsidRDefault="009F7A85" w:rsidP="00D42E35">
      <w:pPr>
        <w:rPr>
          <w:rFonts w:ascii="Calibri" w:hAnsi="Calibri" w:cs="Calibri"/>
          <w:lang w:val="en-US"/>
        </w:rPr>
      </w:pPr>
    </w:p>
    <w:p w14:paraId="2082667D" w14:textId="77777777" w:rsidR="009F7A85" w:rsidRDefault="009F7A85" w:rsidP="00D42E35">
      <w:pPr>
        <w:rPr>
          <w:rFonts w:ascii="Calibri" w:hAnsi="Calibri" w:cs="Calibri"/>
          <w:lang w:val="en-US"/>
        </w:rPr>
      </w:pPr>
    </w:p>
    <w:p w14:paraId="45A28833" w14:textId="16E7F006" w:rsidR="009F7A85" w:rsidRDefault="00892AF9" w:rsidP="00D42E35">
      <w:pPr>
        <w:rPr>
          <w:rFonts w:ascii="Calibri" w:hAnsi="Calibri" w:cs="Calibri"/>
          <w:lang w:val="en-US"/>
        </w:rPr>
      </w:pPr>
      <w:r w:rsidRPr="00BF3EC1">
        <w:rPr>
          <w:noProof/>
          <w:lang w:eastAsia="en-GB"/>
        </w:rPr>
        <w:drawing>
          <wp:anchor distT="0" distB="0" distL="114300" distR="114300" simplePos="0" relativeHeight="251670016" behindDoc="0" locked="0" layoutInCell="1" allowOverlap="1" wp14:anchorId="5AEFD4BE" wp14:editId="3DC17090">
            <wp:simplePos x="0" y="0"/>
            <wp:positionH relativeFrom="column">
              <wp:posOffset>3051810</wp:posOffset>
            </wp:positionH>
            <wp:positionV relativeFrom="paragraph">
              <wp:posOffset>3041650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FEE9D" w14:textId="77777777" w:rsidR="009F7A85" w:rsidRDefault="009F7A85" w:rsidP="00D42E35">
      <w:pPr>
        <w:rPr>
          <w:rFonts w:ascii="Calibri" w:hAnsi="Calibri" w:cs="Calibri"/>
          <w:lang w:val="en-US"/>
        </w:rPr>
      </w:pPr>
    </w:p>
    <w:p w14:paraId="2081A799" w14:textId="77777777" w:rsidR="009F7A85" w:rsidRDefault="009F7A85" w:rsidP="00D42E35">
      <w:pPr>
        <w:rPr>
          <w:rFonts w:ascii="Calibri" w:hAnsi="Calibri" w:cs="Calibri"/>
          <w:lang w:val="en-US"/>
        </w:rPr>
      </w:pPr>
    </w:p>
    <w:p w14:paraId="290752A7" w14:textId="77777777" w:rsidR="009F7A85" w:rsidRDefault="009F7A85" w:rsidP="00D42E35">
      <w:pPr>
        <w:rPr>
          <w:rFonts w:ascii="Calibri" w:hAnsi="Calibri" w:cs="Calibri"/>
          <w:lang w:val="en-US"/>
        </w:rPr>
      </w:pPr>
    </w:p>
    <w:p w14:paraId="18FAA1BE" w14:textId="77777777" w:rsidR="009F7A85" w:rsidRDefault="009F7A85" w:rsidP="00D42E35">
      <w:pPr>
        <w:rPr>
          <w:rFonts w:ascii="Calibri" w:hAnsi="Calibri" w:cs="Calibri"/>
          <w:lang w:val="en-US"/>
        </w:rPr>
      </w:pPr>
    </w:p>
    <w:p w14:paraId="621BBE07" w14:textId="77777777" w:rsidR="009F7A85" w:rsidRDefault="00CF1BEA" w:rsidP="00D42E35">
      <w:pPr>
        <w:rPr>
          <w:rFonts w:ascii="Calibri" w:hAnsi="Calibri" w:cs="Calibri"/>
          <w:lang w:val="en-US"/>
        </w:rPr>
      </w:pPr>
      <w:r>
        <w:rPr>
          <w:noProof/>
          <w:lang w:eastAsia="en-GB"/>
        </w:rPr>
        <w:drawing>
          <wp:inline distT="0" distB="0" distL="0" distR="0" wp14:anchorId="38E8294E" wp14:editId="3D856F1A">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14:paraId="5D5601BC" w14:textId="77777777" w:rsidR="009F7A85" w:rsidRDefault="009F7A85" w:rsidP="00D42E35">
      <w:pPr>
        <w:rPr>
          <w:rFonts w:ascii="Calibri" w:hAnsi="Calibri" w:cs="Calibri"/>
          <w:lang w:val="en-US"/>
        </w:rPr>
      </w:pPr>
    </w:p>
    <w:p w14:paraId="478D786A" w14:textId="77777777"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43040326" wp14:editId="0BF9A652">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195162A9" w14:textId="77777777" w:rsidR="003D2682" w:rsidRPr="00EF151E" w:rsidRDefault="003D2682" w:rsidP="00D42E35">
      <w:pPr>
        <w:rPr>
          <w:rFonts w:ascii="Calibri" w:hAnsi="Calibri" w:cs="Calibri"/>
          <w:lang w:val="en-US"/>
        </w:rPr>
      </w:pPr>
    </w:p>
    <w:p w14:paraId="6242B34D" w14:textId="77777777" w:rsidR="00CD64AF" w:rsidRDefault="00CD64AF"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p>
    <w:p w14:paraId="33E57CDF" w14:textId="77777777" w:rsidR="00E75B18" w:rsidRDefault="00E75B18" w:rsidP="00D41084">
      <w:pPr>
        <w:rPr>
          <w:rFonts w:ascii="Calibri" w:hAnsi="Calibri" w:cs="Calibri"/>
          <w:b/>
          <w:sz w:val="36"/>
        </w:rPr>
      </w:pPr>
      <w:bookmarkStart w:id="4" w:name="1.__________________Introduction"/>
    </w:p>
    <w:p w14:paraId="05F44012" w14:textId="77777777" w:rsidR="00E75B18" w:rsidRDefault="00E75B18" w:rsidP="00D41084">
      <w:pPr>
        <w:rPr>
          <w:rFonts w:ascii="Calibri" w:hAnsi="Calibri" w:cs="Calibri"/>
          <w:b/>
          <w:sz w:val="36"/>
        </w:rPr>
      </w:pPr>
    </w:p>
    <w:p w14:paraId="064AA9D7" w14:textId="77777777" w:rsidR="00E75B18" w:rsidRPr="00E75B18" w:rsidRDefault="00E75B18" w:rsidP="00D41084">
      <w:pPr>
        <w:rPr>
          <w:rFonts w:ascii="Verdana" w:hAnsi="Verdana" w:cs="Calibri"/>
          <w:sz w:val="22"/>
          <w:szCs w:val="22"/>
        </w:rPr>
      </w:pPr>
    </w:p>
    <w:p w14:paraId="79625287" w14:textId="77777777"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036E3F48" wp14:editId="377E5611">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14:paraId="4C04F270" w14:textId="77777777" w:rsidR="00E75B18" w:rsidRPr="00E75B18" w:rsidRDefault="00E75B18" w:rsidP="00D41084">
      <w:pPr>
        <w:rPr>
          <w:rFonts w:ascii="Verdana" w:hAnsi="Verdana" w:cs="Calibri"/>
          <w:b/>
          <w:sz w:val="28"/>
          <w:szCs w:val="22"/>
        </w:rPr>
      </w:pPr>
    </w:p>
    <w:p w14:paraId="6E56CB83" w14:textId="77777777" w:rsidR="00784794"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19304" w:history="1">
        <w:r w:rsidR="00784794" w:rsidRPr="000E2527">
          <w:rPr>
            <w:rStyle w:val="Hyperlink"/>
            <w:noProof/>
          </w:rPr>
          <w:t>1. Introduction</w:t>
        </w:r>
        <w:r w:rsidR="00784794">
          <w:rPr>
            <w:noProof/>
            <w:webHidden/>
          </w:rPr>
          <w:tab/>
        </w:r>
        <w:r w:rsidR="00784794">
          <w:rPr>
            <w:noProof/>
            <w:webHidden/>
          </w:rPr>
          <w:fldChar w:fldCharType="begin"/>
        </w:r>
        <w:r w:rsidR="00784794">
          <w:rPr>
            <w:noProof/>
            <w:webHidden/>
          </w:rPr>
          <w:instrText xml:space="preserve"> PAGEREF _Toc523419304 \h </w:instrText>
        </w:r>
        <w:r w:rsidR="00784794">
          <w:rPr>
            <w:noProof/>
            <w:webHidden/>
          </w:rPr>
        </w:r>
        <w:r w:rsidR="00784794">
          <w:rPr>
            <w:noProof/>
            <w:webHidden/>
          </w:rPr>
          <w:fldChar w:fldCharType="separate"/>
        </w:r>
        <w:r w:rsidR="00784794">
          <w:rPr>
            <w:noProof/>
            <w:webHidden/>
          </w:rPr>
          <w:t>4</w:t>
        </w:r>
        <w:r w:rsidR="00784794">
          <w:rPr>
            <w:noProof/>
            <w:webHidden/>
          </w:rPr>
          <w:fldChar w:fldCharType="end"/>
        </w:r>
      </w:hyperlink>
    </w:p>
    <w:p w14:paraId="12CA6584" w14:textId="77777777" w:rsidR="00784794" w:rsidRDefault="00784794">
      <w:pPr>
        <w:pStyle w:val="TOC2"/>
        <w:rPr>
          <w:rFonts w:asciiTheme="minorHAnsi" w:eastAsiaTheme="minorEastAsia" w:hAnsiTheme="minorHAnsi" w:cstheme="minorBidi"/>
          <w:sz w:val="22"/>
          <w:szCs w:val="22"/>
          <w:lang w:eastAsia="en-GB"/>
        </w:rPr>
      </w:pPr>
      <w:hyperlink w:anchor="_Toc523419305" w:history="1">
        <w:r w:rsidRPr="000E2527">
          <w:rPr>
            <w:rStyle w:val="Hyperlink"/>
            <w:rFonts w:ascii="Verdana" w:hAnsi="Verdana"/>
          </w:rPr>
          <w:t>1.1. Purpose</w:t>
        </w:r>
        <w:r>
          <w:rPr>
            <w:webHidden/>
          </w:rPr>
          <w:tab/>
        </w:r>
        <w:r>
          <w:rPr>
            <w:webHidden/>
          </w:rPr>
          <w:fldChar w:fldCharType="begin"/>
        </w:r>
        <w:r>
          <w:rPr>
            <w:webHidden/>
          </w:rPr>
          <w:instrText xml:space="preserve"> PAGEREF _Toc523419305 \h </w:instrText>
        </w:r>
        <w:r>
          <w:rPr>
            <w:webHidden/>
          </w:rPr>
        </w:r>
        <w:r>
          <w:rPr>
            <w:webHidden/>
          </w:rPr>
          <w:fldChar w:fldCharType="separate"/>
        </w:r>
        <w:r>
          <w:rPr>
            <w:webHidden/>
          </w:rPr>
          <w:t>4</w:t>
        </w:r>
        <w:r>
          <w:rPr>
            <w:webHidden/>
          </w:rPr>
          <w:fldChar w:fldCharType="end"/>
        </w:r>
      </w:hyperlink>
    </w:p>
    <w:p w14:paraId="79A53544" w14:textId="77777777" w:rsidR="00784794" w:rsidRDefault="00784794">
      <w:pPr>
        <w:pStyle w:val="TOC2"/>
        <w:rPr>
          <w:rFonts w:asciiTheme="minorHAnsi" w:eastAsiaTheme="minorEastAsia" w:hAnsiTheme="minorHAnsi" w:cstheme="minorBidi"/>
          <w:sz w:val="22"/>
          <w:szCs w:val="22"/>
          <w:lang w:eastAsia="en-GB"/>
        </w:rPr>
      </w:pPr>
      <w:hyperlink w:anchor="_Toc523419306" w:history="1">
        <w:r w:rsidRPr="000E2527">
          <w:rPr>
            <w:rStyle w:val="Hyperlink"/>
            <w:rFonts w:ascii="Verdana" w:hAnsi="Verdana"/>
          </w:rPr>
          <w:t>1.2. Scope</w:t>
        </w:r>
        <w:r>
          <w:rPr>
            <w:webHidden/>
          </w:rPr>
          <w:tab/>
        </w:r>
        <w:r>
          <w:rPr>
            <w:webHidden/>
          </w:rPr>
          <w:fldChar w:fldCharType="begin"/>
        </w:r>
        <w:r>
          <w:rPr>
            <w:webHidden/>
          </w:rPr>
          <w:instrText xml:space="preserve"> PAGEREF _Toc523419306 \h </w:instrText>
        </w:r>
        <w:r>
          <w:rPr>
            <w:webHidden/>
          </w:rPr>
        </w:r>
        <w:r>
          <w:rPr>
            <w:webHidden/>
          </w:rPr>
          <w:fldChar w:fldCharType="separate"/>
        </w:r>
        <w:r>
          <w:rPr>
            <w:webHidden/>
          </w:rPr>
          <w:t>4</w:t>
        </w:r>
        <w:r>
          <w:rPr>
            <w:webHidden/>
          </w:rPr>
          <w:fldChar w:fldCharType="end"/>
        </w:r>
      </w:hyperlink>
    </w:p>
    <w:p w14:paraId="51F97A5F" w14:textId="77777777" w:rsidR="00784794" w:rsidRDefault="00784794">
      <w:pPr>
        <w:pStyle w:val="TOC2"/>
        <w:rPr>
          <w:rFonts w:asciiTheme="minorHAnsi" w:eastAsiaTheme="minorEastAsia" w:hAnsiTheme="minorHAnsi" w:cstheme="minorBidi"/>
          <w:sz w:val="22"/>
          <w:szCs w:val="22"/>
          <w:lang w:eastAsia="en-GB"/>
        </w:rPr>
      </w:pPr>
      <w:hyperlink w:anchor="_Toc523419307" w:history="1">
        <w:r w:rsidRPr="000E2527">
          <w:rPr>
            <w:rStyle w:val="Hyperlink"/>
            <w:rFonts w:ascii="Verdana" w:hAnsi="Verdana"/>
          </w:rPr>
          <w:t>1.3. Definitions, Acronyms and Abbreviations</w:t>
        </w:r>
        <w:r>
          <w:rPr>
            <w:webHidden/>
          </w:rPr>
          <w:tab/>
        </w:r>
        <w:r>
          <w:rPr>
            <w:webHidden/>
          </w:rPr>
          <w:fldChar w:fldCharType="begin"/>
        </w:r>
        <w:r>
          <w:rPr>
            <w:webHidden/>
          </w:rPr>
          <w:instrText xml:space="preserve"> PAGEREF _Toc523419307 \h </w:instrText>
        </w:r>
        <w:r>
          <w:rPr>
            <w:webHidden/>
          </w:rPr>
        </w:r>
        <w:r>
          <w:rPr>
            <w:webHidden/>
          </w:rPr>
          <w:fldChar w:fldCharType="separate"/>
        </w:r>
        <w:r>
          <w:rPr>
            <w:webHidden/>
          </w:rPr>
          <w:t>4</w:t>
        </w:r>
        <w:r>
          <w:rPr>
            <w:webHidden/>
          </w:rPr>
          <w:fldChar w:fldCharType="end"/>
        </w:r>
      </w:hyperlink>
    </w:p>
    <w:p w14:paraId="6AD87456" w14:textId="77777777" w:rsidR="00784794" w:rsidRDefault="00784794">
      <w:pPr>
        <w:pStyle w:val="TOC2"/>
        <w:rPr>
          <w:rFonts w:asciiTheme="minorHAnsi" w:eastAsiaTheme="minorEastAsia" w:hAnsiTheme="minorHAnsi" w:cstheme="minorBidi"/>
          <w:sz w:val="22"/>
          <w:szCs w:val="22"/>
          <w:lang w:eastAsia="en-GB"/>
        </w:rPr>
      </w:pPr>
      <w:hyperlink w:anchor="_Toc523419308" w:history="1">
        <w:r w:rsidRPr="000E2527">
          <w:rPr>
            <w:rStyle w:val="Hyperlink"/>
            <w:rFonts w:ascii="Verdana" w:hAnsi="Verdana"/>
          </w:rPr>
          <w:t>1.4. References</w:t>
        </w:r>
        <w:r>
          <w:rPr>
            <w:webHidden/>
          </w:rPr>
          <w:tab/>
        </w:r>
        <w:r>
          <w:rPr>
            <w:webHidden/>
          </w:rPr>
          <w:fldChar w:fldCharType="begin"/>
        </w:r>
        <w:r>
          <w:rPr>
            <w:webHidden/>
          </w:rPr>
          <w:instrText xml:space="preserve"> PAGEREF _Toc523419308 \h </w:instrText>
        </w:r>
        <w:r>
          <w:rPr>
            <w:webHidden/>
          </w:rPr>
        </w:r>
        <w:r>
          <w:rPr>
            <w:webHidden/>
          </w:rPr>
          <w:fldChar w:fldCharType="separate"/>
        </w:r>
        <w:r>
          <w:rPr>
            <w:webHidden/>
          </w:rPr>
          <w:t>5</w:t>
        </w:r>
        <w:r>
          <w:rPr>
            <w:webHidden/>
          </w:rPr>
          <w:fldChar w:fldCharType="end"/>
        </w:r>
      </w:hyperlink>
    </w:p>
    <w:p w14:paraId="0CF401AE" w14:textId="77777777" w:rsidR="00784794" w:rsidRDefault="00784794">
      <w:pPr>
        <w:pStyle w:val="TOC2"/>
        <w:rPr>
          <w:rFonts w:asciiTheme="minorHAnsi" w:eastAsiaTheme="minorEastAsia" w:hAnsiTheme="minorHAnsi" w:cstheme="minorBidi"/>
          <w:sz w:val="22"/>
          <w:szCs w:val="22"/>
          <w:lang w:eastAsia="en-GB"/>
        </w:rPr>
      </w:pPr>
      <w:hyperlink w:anchor="_Toc523419309" w:history="1">
        <w:r w:rsidRPr="000E2527">
          <w:rPr>
            <w:rStyle w:val="Hyperlink"/>
            <w:rFonts w:ascii="Verdana" w:hAnsi="Verdana"/>
          </w:rPr>
          <w:t>1.5. Overview</w:t>
        </w:r>
        <w:r>
          <w:rPr>
            <w:webHidden/>
          </w:rPr>
          <w:tab/>
        </w:r>
        <w:r>
          <w:rPr>
            <w:webHidden/>
          </w:rPr>
          <w:fldChar w:fldCharType="begin"/>
        </w:r>
        <w:r>
          <w:rPr>
            <w:webHidden/>
          </w:rPr>
          <w:instrText xml:space="preserve"> PAGEREF _Toc523419309 \h </w:instrText>
        </w:r>
        <w:r>
          <w:rPr>
            <w:webHidden/>
          </w:rPr>
        </w:r>
        <w:r>
          <w:rPr>
            <w:webHidden/>
          </w:rPr>
          <w:fldChar w:fldCharType="separate"/>
        </w:r>
        <w:r>
          <w:rPr>
            <w:webHidden/>
          </w:rPr>
          <w:t>5</w:t>
        </w:r>
        <w:r>
          <w:rPr>
            <w:webHidden/>
          </w:rPr>
          <w:fldChar w:fldCharType="end"/>
        </w:r>
      </w:hyperlink>
    </w:p>
    <w:p w14:paraId="07F11C0C" w14:textId="77777777" w:rsidR="00784794" w:rsidRDefault="00784794">
      <w:pPr>
        <w:pStyle w:val="TOC1"/>
        <w:rPr>
          <w:rFonts w:asciiTheme="minorHAnsi" w:eastAsiaTheme="minorEastAsia" w:hAnsiTheme="minorHAnsi" w:cstheme="minorBidi"/>
          <w:b w:val="0"/>
          <w:caps w:val="0"/>
          <w:noProof/>
          <w:sz w:val="22"/>
          <w:szCs w:val="22"/>
          <w:lang w:eastAsia="en-GB"/>
        </w:rPr>
      </w:pPr>
      <w:hyperlink w:anchor="_Toc523419310" w:history="1">
        <w:r w:rsidRPr="000E2527">
          <w:rPr>
            <w:rStyle w:val="Hyperlink"/>
            <w:noProof/>
          </w:rPr>
          <w:t>2. Description</w:t>
        </w:r>
        <w:r>
          <w:rPr>
            <w:noProof/>
            <w:webHidden/>
          </w:rPr>
          <w:tab/>
        </w:r>
        <w:r>
          <w:rPr>
            <w:noProof/>
            <w:webHidden/>
          </w:rPr>
          <w:fldChar w:fldCharType="begin"/>
        </w:r>
        <w:r>
          <w:rPr>
            <w:noProof/>
            <w:webHidden/>
          </w:rPr>
          <w:instrText xml:space="preserve"> PAGEREF _Toc523419310 \h </w:instrText>
        </w:r>
        <w:r>
          <w:rPr>
            <w:noProof/>
            <w:webHidden/>
          </w:rPr>
        </w:r>
        <w:r>
          <w:rPr>
            <w:noProof/>
            <w:webHidden/>
          </w:rPr>
          <w:fldChar w:fldCharType="separate"/>
        </w:r>
        <w:r>
          <w:rPr>
            <w:noProof/>
            <w:webHidden/>
          </w:rPr>
          <w:t>6</w:t>
        </w:r>
        <w:r>
          <w:rPr>
            <w:noProof/>
            <w:webHidden/>
          </w:rPr>
          <w:fldChar w:fldCharType="end"/>
        </w:r>
      </w:hyperlink>
    </w:p>
    <w:p w14:paraId="47CDB5CD" w14:textId="77777777" w:rsidR="00784794" w:rsidRDefault="00784794">
      <w:pPr>
        <w:pStyle w:val="TOC2"/>
        <w:rPr>
          <w:rFonts w:asciiTheme="minorHAnsi" w:eastAsiaTheme="minorEastAsia" w:hAnsiTheme="minorHAnsi" w:cstheme="minorBidi"/>
          <w:sz w:val="22"/>
          <w:szCs w:val="22"/>
          <w:lang w:eastAsia="en-GB"/>
        </w:rPr>
      </w:pPr>
      <w:hyperlink w:anchor="_Toc523419311" w:history="1">
        <w:r w:rsidRPr="000E2527">
          <w:rPr>
            <w:rStyle w:val="Hyperlink"/>
            <w:rFonts w:ascii="Verdana" w:hAnsi="Verdana"/>
          </w:rPr>
          <w:t>2.1. Business Scenario</w:t>
        </w:r>
        <w:r>
          <w:rPr>
            <w:webHidden/>
          </w:rPr>
          <w:tab/>
        </w:r>
        <w:r>
          <w:rPr>
            <w:webHidden/>
          </w:rPr>
          <w:fldChar w:fldCharType="begin"/>
        </w:r>
        <w:r>
          <w:rPr>
            <w:webHidden/>
          </w:rPr>
          <w:instrText xml:space="preserve"> PAGEREF _Toc523419311 \h </w:instrText>
        </w:r>
        <w:r>
          <w:rPr>
            <w:webHidden/>
          </w:rPr>
        </w:r>
        <w:r>
          <w:rPr>
            <w:webHidden/>
          </w:rPr>
          <w:fldChar w:fldCharType="separate"/>
        </w:r>
        <w:r>
          <w:rPr>
            <w:webHidden/>
          </w:rPr>
          <w:t>6</w:t>
        </w:r>
        <w:r>
          <w:rPr>
            <w:webHidden/>
          </w:rPr>
          <w:fldChar w:fldCharType="end"/>
        </w:r>
      </w:hyperlink>
    </w:p>
    <w:p w14:paraId="39C45137" w14:textId="77777777" w:rsidR="00784794" w:rsidRDefault="00784794">
      <w:pPr>
        <w:pStyle w:val="TOC2"/>
        <w:rPr>
          <w:rFonts w:asciiTheme="minorHAnsi" w:eastAsiaTheme="minorEastAsia" w:hAnsiTheme="minorHAnsi" w:cstheme="minorBidi"/>
          <w:sz w:val="22"/>
          <w:szCs w:val="22"/>
          <w:lang w:eastAsia="en-GB"/>
        </w:rPr>
      </w:pPr>
      <w:hyperlink w:anchor="_Toc523419312" w:history="1">
        <w:r w:rsidRPr="000E2527">
          <w:rPr>
            <w:rStyle w:val="Hyperlink"/>
            <w:rFonts w:ascii="Verdana" w:hAnsi="Verdana"/>
          </w:rPr>
          <w:t>2.2. Legal Base</w:t>
        </w:r>
        <w:r>
          <w:rPr>
            <w:webHidden/>
          </w:rPr>
          <w:tab/>
        </w:r>
        <w:r>
          <w:rPr>
            <w:webHidden/>
          </w:rPr>
          <w:fldChar w:fldCharType="begin"/>
        </w:r>
        <w:r>
          <w:rPr>
            <w:webHidden/>
          </w:rPr>
          <w:instrText xml:space="preserve"> PAGEREF _Toc523419312 \h </w:instrText>
        </w:r>
        <w:r>
          <w:rPr>
            <w:webHidden/>
          </w:rPr>
        </w:r>
        <w:r>
          <w:rPr>
            <w:webHidden/>
          </w:rPr>
          <w:fldChar w:fldCharType="separate"/>
        </w:r>
        <w:r>
          <w:rPr>
            <w:webHidden/>
          </w:rPr>
          <w:t>6</w:t>
        </w:r>
        <w:r>
          <w:rPr>
            <w:webHidden/>
          </w:rPr>
          <w:fldChar w:fldCharType="end"/>
        </w:r>
      </w:hyperlink>
    </w:p>
    <w:p w14:paraId="3B6C795B" w14:textId="77777777" w:rsidR="00784794" w:rsidRDefault="00784794">
      <w:pPr>
        <w:pStyle w:val="TOC1"/>
        <w:rPr>
          <w:rFonts w:asciiTheme="minorHAnsi" w:eastAsiaTheme="minorEastAsia" w:hAnsiTheme="minorHAnsi" w:cstheme="minorBidi"/>
          <w:b w:val="0"/>
          <w:caps w:val="0"/>
          <w:noProof/>
          <w:sz w:val="22"/>
          <w:szCs w:val="22"/>
          <w:lang w:eastAsia="en-GB"/>
        </w:rPr>
      </w:pPr>
      <w:hyperlink w:anchor="_Toc523419313" w:history="1">
        <w:r w:rsidRPr="000E2527">
          <w:rPr>
            <w:rStyle w:val="Hyperlink"/>
            <w:noProof/>
          </w:rPr>
          <w:t>3. Actors &amp; Roles</w:t>
        </w:r>
        <w:r>
          <w:rPr>
            <w:noProof/>
            <w:webHidden/>
          </w:rPr>
          <w:tab/>
        </w:r>
        <w:r>
          <w:rPr>
            <w:noProof/>
            <w:webHidden/>
          </w:rPr>
          <w:fldChar w:fldCharType="begin"/>
        </w:r>
        <w:r>
          <w:rPr>
            <w:noProof/>
            <w:webHidden/>
          </w:rPr>
          <w:instrText xml:space="preserve"> PAGEREF _Toc523419313 \h </w:instrText>
        </w:r>
        <w:r>
          <w:rPr>
            <w:noProof/>
            <w:webHidden/>
          </w:rPr>
        </w:r>
        <w:r>
          <w:rPr>
            <w:noProof/>
            <w:webHidden/>
          </w:rPr>
          <w:fldChar w:fldCharType="separate"/>
        </w:r>
        <w:r>
          <w:rPr>
            <w:noProof/>
            <w:webHidden/>
          </w:rPr>
          <w:t>7</w:t>
        </w:r>
        <w:r>
          <w:rPr>
            <w:noProof/>
            <w:webHidden/>
          </w:rPr>
          <w:fldChar w:fldCharType="end"/>
        </w:r>
      </w:hyperlink>
    </w:p>
    <w:p w14:paraId="4B7871BF" w14:textId="77777777" w:rsidR="00784794" w:rsidRDefault="00784794">
      <w:pPr>
        <w:pStyle w:val="TOC1"/>
        <w:rPr>
          <w:rFonts w:asciiTheme="minorHAnsi" w:eastAsiaTheme="minorEastAsia" w:hAnsiTheme="minorHAnsi" w:cstheme="minorBidi"/>
          <w:b w:val="0"/>
          <w:caps w:val="0"/>
          <w:noProof/>
          <w:sz w:val="22"/>
          <w:szCs w:val="22"/>
          <w:lang w:eastAsia="en-GB"/>
        </w:rPr>
      </w:pPr>
      <w:hyperlink w:anchor="_Toc523419314" w:history="1">
        <w:r w:rsidRPr="000E2527">
          <w:rPr>
            <w:rStyle w:val="Hyperlink"/>
            <w:noProof/>
          </w:rPr>
          <w:t>4. Use Case</w:t>
        </w:r>
        <w:r>
          <w:rPr>
            <w:noProof/>
            <w:webHidden/>
          </w:rPr>
          <w:tab/>
        </w:r>
        <w:r>
          <w:rPr>
            <w:noProof/>
            <w:webHidden/>
          </w:rPr>
          <w:fldChar w:fldCharType="begin"/>
        </w:r>
        <w:r>
          <w:rPr>
            <w:noProof/>
            <w:webHidden/>
          </w:rPr>
          <w:instrText xml:space="preserve"> PAGEREF _Toc523419314 \h </w:instrText>
        </w:r>
        <w:r>
          <w:rPr>
            <w:noProof/>
            <w:webHidden/>
          </w:rPr>
        </w:r>
        <w:r>
          <w:rPr>
            <w:noProof/>
            <w:webHidden/>
          </w:rPr>
          <w:fldChar w:fldCharType="separate"/>
        </w:r>
        <w:r>
          <w:rPr>
            <w:noProof/>
            <w:webHidden/>
          </w:rPr>
          <w:t>8</w:t>
        </w:r>
        <w:r>
          <w:rPr>
            <w:noProof/>
            <w:webHidden/>
          </w:rPr>
          <w:fldChar w:fldCharType="end"/>
        </w:r>
      </w:hyperlink>
    </w:p>
    <w:p w14:paraId="66B0967C" w14:textId="77777777" w:rsidR="00784794" w:rsidRDefault="00784794">
      <w:pPr>
        <w:pStyle w:val="TOC2"/>
        <w:rPr>
          <w:rFonts w:asciiTheme="minorHAnsi" w:eastAsiaTheme="minorEastAsia" w:hAnsiTheme="minorHAnsi" w:cstheme="minorBidi"/>
          <w:sz w:val="22"/>
          <w:szCs w:val="22"/>
          <w:lang w:eastAsia="en-GB"/>
        </w:rPr>
      </w:pPr>
      <w:hyperlink w:anchor="_Toc523419315" w:history="1">
        <w:r w:rsidRPr="000E2527">
          <w:rPr>
            <w:rStyle w:val="Hyperlink"/>
            <w:rFonts w:ascii="Verdana" w:hAnsi="Verdana"/>
          </w:rPr>
          <w:t>4.1. RUP Table Representation</w:t>
        </w:r>
        <w:r>
          <w:rPr>
            <w:webHidden/>
          </w:rPr>
          <w:tab/>
        </w:r>
        <w:r>
          <w:rPr>
            <w:webHidden/>
          </w:rPr>
          <w:fldChar w:fldCharType="begin"/>
        </w:r>
        <w:r>
          <w:rPr>
            <w:webHidden/>
          </w:rPr>
          <w:instrText xml:space="preserve"> PAGEREF _Toc523419315 \h </w:instrText>
        </w:r>
        <w:r>
          <w:rPr>
            <w:webHidden/>
          </w:rPr>
        </w:r>
        <w:r>
          <w:rPr>
            <w:webHidden/>
          </w:rPr>
          <w:fldChar w:fldCharType="separate"/>
        </w:r>
        <w:r>
          <w:rPr>
            <w:webHidden/>
          </w:rPr>
          <w:t>8</w:t>
        </w:r>
        <w:r>
          <w:rPr>
            <w:webHidden/>
          </w:rPr>
          <w:fldChar w:fldCharType="end"/>
        </w:r>
      </w:hyperlink>
    </w:p>
    <w:p w14:paraId="1F89F4AE" w14:textId="77777777" w:rsidR="00784794" w:rsidRDefault="00784794">
      <w:pPr>
        <w:pStyle w:val="TOC2"/>
        <w:rPr>
          <w:rFonts w:asciiTheme="minorHAnsi" w:eastAsiaTheme="minorEastAsia" w:hAnsiTheme="minorHAnsi" w:cstheme="minorBidi"/>
          <w:sz w:val="22"/>
          <w:szCs w:val="22"/>
          <w:lang w:eastAsia="en-GB"/>
        </w:rPr>
      </w:pPr>
      <w:hyperlink w:anchor="_Toc523419316" w:history="1">
        <w:r w:rsidRPr="000E2527">
          <w:rPr>
            <w:rStyle w:val="Hyperlink"/>
            <w:rFonts w:ascii="Verdana" w:hAnsi="Verdana"/>
          </w:rPr>
          <w:t>4.2. Request – Reply SEDs</w:t>
        </w:r>
        <w:r>
          <w:rPr>
            <w:webHidden/>
          </w:rPr>
          <w:tab/>
        </w:r>
        <w:r>
          <w:rPr>
            <w:webHidden/>
          </w:rPr>
          <w:fldChar w:fldCharType="begin"/>
        </w:r>
        <w:r>
          <w:rPr>
            <w:webHidden/>
          </w:rPr>
          <w:instrText xml:space="preserve"> PAGEREF _Toc523419316 \h </w:instrText>
        </w:r>
        <w:r>
          <w:rPr>
            <w:webHidden/>
          </w:rPr>
        </w:r>
        <w:r>
          <w:rPr>
            <w:webHidden/>
          </w:rPr>
          <w:fldChar w:fldCharType="separate"/>
        </w:r>
        <w:r>
          <w:rPr>
            <w:webHidden/>
          </w:rPr>
          <w:t>10</w:t>
        </w:r>
        <w:r>
          <w:rPr>
            <w:webHidden/>
          </w:rPr>
          <w:fldChar w:fldCharType="end"/>
        </w:r>
      </w:hyperlink>
    </w:p>
    <w:p w14:paraId="0A7C84B1" w14:textId="77777777" w:rsidR="00784794" w:rsidRDefault="00784794">
      <w:pPr>
        <w:pStyle w:val="TOC2"/>
        <w:rPr>
          <w:rFonts w:asciiTheme="minorHAnsi" w:eastAsiaTheme="minorEastAsia" w:hAnsiTheme="minorHAnsi" w:cstheme="minorBidi"/>
          <w:sz w:val="22"/>
          <w:szCs w:val="22"/>
          <w:lang w:eastAsia="en-GB"/>
        </w:rPr>
      </w:pPr>
      <w:hyperlink w:anchor="_Toc523419317" w:history="1">
        <w:r w:rsidRPr="000E2527">
          <w:rPr>
            <w:rStyle w:val="Hyperlink"/>
            <w:rFonts w:ascii="Verdana" w:hAnsi="Verdana"/>
          </w:rPr>
          <w:t>4.3. Attachments Allowed</w:t>
        </w:r>
        <w:r>
          <w:rPr>
            <w:webHidden/>
          </w:rPr>
          <w:tab/>
        </w:r>
        <w:r>
          <w:rPr>
            <w:webHidden/>
          </w:rPr>
          <w:fldChar w:fldCharType="begin"/>
        </w:r>
        <w:r>
          <w:rPr>
            <w:webHidden/>
          </w:rPr>
          <w:instrText xml:space="preserve"> PAGEREF _Toc523419317 \h </w:instrText>
        </w:r>
        <w:r>
          <w:rPr>
            <w:webHidden/>
          </w:rPr>
        </w:r>
        <w:r>
          <w:rPr>
            <w:webHidden/>
          </w:rPr>
          <w:fldChar w:fldCharType="separate"/>
        </w:r>
        <w:r>
          <w:rPr>
            <w:webHidden/>
          </w:rPr>
          <w:t>10</w:t>
        </w:r>
        <w:r>
          <w:rPr>
            <w:webHidden/>
          </w:rPr>
          <w:fldChar w:fldCharType="end"/>
        </w:r>
      </w:hyperlink>
    </w:p>
    <w:p w14:paraId="65FB26BB" w14:textId="77777777" w:rsidR="00784794" w:rsidRDefault="00784794">
      <w:pPr>
        <w:pStyle w:val="TOC2"/>
        <w:rPr>
          <w:rFonts w:asciiTheme="minorHAnsi" w:eastAsiaTheme="minorEastAsia" w:hAnsiTheme="minorHAnsi" w:cstheme="minorBidi"/>
          <w:sz w:val="22"/>
          <w:szCs w:val="22"/>
          <w:lang w:eastAsia="en-GB"/>
        </w:rPr>
      </w:pPr>
      <w:hyperlink w:anchor="_Toc523419318" w:history="1">
        <w:r w:rsidRPr="000E2527">
          <w:rPr>
            <w:rStyle w:val="Hyperlink"/>
            <w:rFonts w:ascii="Verdana" w:hAnsi="Verdana"/>
          </w:rPr>
          <w:t>4.4. Artefacts used</w:t>
        </w:r>
        <w:r>
          <w:rPr>
            <w:webHidden/>
          </w:rPr>
          <w:tab/>
        </w:r>
        <w:r>
          <w:rPr>
            <w:webHidden/>
          </w:rPr>
          <w:fldChar w:fldCharType="begin"/>
        </w:r>
        <w:r>
          <w:rPr>
            <w:webHidden/>
          </w:rPr>
          <w:instrText xml:space="preserve"> PAGEREF _Toc523419318 \h </w:instrText>
        </w:r>
        <w:r>
          <w:rPr>
            <w:webHidden/>
          </w:rPr>
        </w:r>
        <w:r>
          <w:rPr>
            <w:webHidden/>
          </w:rPr>
          <w:fldChar w:fldCharType="separate"/>
        </w:r>
        <w:r>
          <w:rPr>
            <w:webHidden/>
          </w:rPr>
          <w:t>10</w:t>
        </w:r>
        <w:r>
          <w:rPr>
            <w:webHidden/>
          </w:rPr>
          <w:fldChar w:fldCharType="end"/>
        </w:r>
      </w:hyperlink>
    </w:p>
    <w:p w14:paraId="6F09C91E" w14:textId="77777777" w:rsidR="00784794" w:rsidRDefault="00784794">
      <w:pPr>
        <w:pStyle w:val="TOC1"/>
        <w:rPr>
          <w:rFonts w:asciiTheme="minorHAnsi" w:eastAsiaTheme="minorEastAsia" w:hAnsiTheme="minorHAnsi" w:cstheme="minorBidi"/>
          <w:b w:val="0"/>
          <w:caps w:val="0"/>
          <w:noProof/>
          <w:sz w:val="22"/>
          <w:szCs w:val="22"/>
          <w:lang w:eastAsia="en-GB"/>
        </w:rPr>
      </w:pPr>
      <w:hyperlink w:anchor="_Toc523419319" w:history="1">
        <w:r w:rsidRPr="000E2527">
          <w:rPr>
            <w:rStyle w:val="Hyperlink"/>
            <w:noProof/>
          </w:rPr>
          <w:t>5. Business Processes</w:t>
        </w:r>
        <w:r>
          <w:rPr>
            <w:noProof/>
            <w:webHidden/>
          </w:rPr>
          <w:tab/>
        </w:r>
        <w:r>
          <w:rPr>
            <w:noProof/>
            <w:webHidden/>
          </w:rPr>
          <w:fldChar w:fldCharType="begin"/>
        </w:r>
        <w:r>
          <w:rPr>
            <w:noProof/>
            <w:webHidden/>
          </w:rPr>
          <w:instrText xml:space="preserve"> PAGEREF _Toc523419319 \h </w:instrText>
        </w:r>
        <w:r>
          <w:rPr>
            <w:noProof/>
            <w:webHidden/>
          </w:rPr>
        </w:r>
        <w:r>
          <w:rPr>
            <w:noProof/>
            <w:webHidden/>
          </w:rPr>
          <w:fldChar w:fldCharType="separate"/>
        </w:r>
        <w:r>
          <w:rPr>
            <w:noProof/>
            <w:webHidden/>
          </w:rPr>
          <w:t>11</w:t>
        </w:r>
        <w:r>
          <w:rPr>
            <w:noProof/>
            <w:webHidden/>
          </w:rPr>
          <w:fldChar w:fldCharType="end"/>
        </w:r>
      </w:hyperlink>
    </w:p>
    <w:p w14:paraId="65758765" w14:textId="77777777" w:rsidR="00784794" w:rsidRDefault="00784794">
      <w:pPr>
        <w:pStyle w:val="TOC1"/>
        <w:rPr>
          <w:rFonts w:asciiTheme="minorHAnsi" w:eastAsiaTheme="minorEastAsia" w:hAnsiTheme="minorHAnsi" w:cstheme="minorBidi"/>
          <w:b w:val="0"/>
          <w:caps w:val="0"/>
          <w:noProof/>
          <w:sz w:val="22"/>
          <w:szCs w:val="22"/>
          <w:lang w:eastAsia="en-GB"/>
        </w:rPr>
      </w:pPr>
      <w:hyperlink w:anchor="_Toc523419320" w:history="1">
        <w:r w:rsidRPr="000E2527">
          <w:rPr>
            <w:rStyle w:val="Hyperlink"/>
            <w:noProof/>
          </w:rPr>
          <w:t>6. Appendices</w:t>
        </w:r>
        <w:r>
          <w:rPr>
            <w:noProof/>
            <w:webHidden/>
          </w:rPr>
          <w:tab/>
        </w:r>
        <w:r>
          <w:rPr>
            <w:noProof/>
            <w:webHidden/>
          </w:rPr>
          <w:fldChar w:fldCharType="begin"/>
        </w:r>
        <w:r>
          <w:rPr>
            <w:noProof/>
            <w:webHidden/>
          </w:rPr>
          <w:instrText xml:space="preserve"> PAGEREF _Toc523419320 \h </w:instrText>
        </w:r>
        <w:r>
          <w:rPr>
            <w:noProof/>
            <w:webHidden/>
          </w:rPr>
        </w:r>
        <w:r>
          <w:rPr>
            <w:noProof/>
            <w:webHidden/>
          </w:rPr>
          <w:fldChar w:fldCharType="separate"/>
        </w:r>
        <w:r>
          <w:rPr>
            <w:noProof/>
            <w:webHidden/>
          </w:rPr>
          <w:t>12</w:t>
        </w:r>
        <w:r>
          <w:rPr>
            <w:noProof/>
            <w:webHidden/>
          </w:rPr>
          <w:fldChar w:fldCharType="end"/>
        </w:r>
      </w:hyperlink>
    </w:p>
    <w:p w14:paraId="68D82580" w14:textId="77777777" w:rsidR="00784794" w:rsidRDefault="00784794">
      <w:pPr>
        <w:pStyle w:val="TOC2"/>
        <w:rPr>
          <w:rFonts w:asciiTheme="minorHAnsi" w:eastAsiaTheme="minorEastAsia" w:hAnsiTheme="minorHAnsi" w:cstheme="minorBidi"/>
          <w:sz w:val="22"/>
          <w:szCs w:val="22"/>
          <w:lang w:eastAsia="en-GB"/>
        </w:rPr>
      </w:pPr>
      <w:hyperlink w:anchor="_Toc523419321" w:history="1">
        <w:r w:rsidRPr="000E2527">
          <w:rPr>
            <w:rStyle w:val="Hyperlink"/>
            <w:rFonts w:ascii="Verdana" w:hAnsi="Verdana"/>
          </w:rPr>
          <w:t>6.1. Issues</w:t>
        </w:r>
        <w:r>
          <w:rPr>
            <w:webHidden/>
          </w:rPr>
          <w:tab/>
        </w:r>
        <w:r>
          <w:rPr>
            <w:webHidden/>
          </w:rPr>
          <w:fldChar w:fldCharType="begin"/>
        </w:r>
        <w:r>
          <w:rPr>
            <w:webHidden/>
          </w:rPr>
          <w:instrText xml:space="preserve"> PAGEREF _Toc523419321 \h </w:instrText>
        </w:r>
        <w:r>
          <w:rPr>
            <w:webHidden/>
          </w:rPr>
        </w:r>
        <w:r>
          <w:rPr>
            <w:webHidden/>
          </w:rPr>
          <w:fldChar w:fldCharType="separate"/>
        </w:r>
        <w:r>
          <w:rPr>
            <w:webHidden/>
          </w:rPr>
          <w:t>12</w:t>
        </w:r>
        <w:r>
          <w:rPr>
            <w:webHidden/>
          </w:rPr>
          <w:fldChar w:fldCharType="end"/>
        </w:r>
      </w:hyperlink>
    </w:p>
    <w:p w14:paraId="6FA06C04" w14:textId="77777777" w:rsidR="00B72AB8" w:rsidRDefault="00B72AB8" w:rsidP="00D42E35">
      <w:pPr>
        <w:rPr>
          <w:rFonts w:ascii="Calibri" w:hAnsi="Calibri" w:cs="Calibri"/>
          <w:lang w:val="en-US"/>
        </w:rPr>
      </w:pPr>
      <w:r w:rsidRPr="00E75B18">
        <w:rPr>
          <w:rFonts w:ascii="Verdana" w:hAnsi="Verdana"/>
          <w:bCs/>
          <w:noProof/>
          <w:sz w:val="22"/>
          <w:szCs w:val="22"/>
        </w:rPr>
        <w:fldChar w:fldCharType="end"/>
      </w:r>
    </w:p>
    <w:p w14:paraId="785CD5F4" w14:textId="77777777" w:rsidR="00B72AB8" w:rsidRDefault="00B72AB8" w:rsidP="00D42E35">
      <w:pPr>
        <w:rPr>
          <w:rFonts w:ascii="Calibri" w:hAnsi="Calibri" w:cs="Calibri"/>
          <w:lang w:val="en-US"/>
        </w:rPr>
      </w:pPr>
    </w:p>
    <w:p w14:paraId="1C88DF43" w14:textId="77777777" w:rsidR="00896E55" w:rsidRDefault="00896E55" w:rsidP="00D42E35">
      <w:pPr>
        <w:rPr>
          <w:rFonts w:ascii="Calibri" w:hAnsi="Calibri" w:cs="Calibri"/>
          <w:lang w:val="en-US"/>
        </w:rPr>
      </w:pPr>
    </w:p>
    <w:p w14:paraId="49E9DD4A" w14:textId="77777777" w:rsidR="00896E55" w:rsidRDefault="00896E55" w:rsidP="00D42E35">
      <w:pPr>
        <w:rPr>
          <w:rFonts w:ascii="Calibri" w:hAnsi="Calibri" w:cs="Calibri"/>
          <w:lang w:val="en-US"/>
        </w:rPr>
      </w:pPr>
    </w:p>
    <w:p w14:paraId="2BDB3275" w14:textId="77777777"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04B8AAC3" wp14:editId="3B7BB37C">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13A1822D" wp14:editId="360BC1EE">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7C1B892B" wp14:editId="476A424A">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14:paraId="2195C833" w14:textId="77777777"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14:paraId="2195C833" w14:textId="77777777"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14:paraId="761E808B"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132B6C6D"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03EB54BD"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14:paraId="02D84ED3"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B3642F2"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B2E780"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14:paraId="5967EC12" w14:textId="77777777" w:rsidR="00181306" w:rsidRPr="004E259B" w:rsidRDefault="00CF1BEA"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H_BUC_03</w:t>
            </w:r>
            <w:r w:rsidR="004138EB">
              <w:rPr>
                <w:rFonts w:ascii="Verdana" w:hAnsi="Verdana" w:cs="Calibri"/>
                <w:b/>
                <w:bCs/>
                <w:color w:val="984806"/>
                <w:sz w:val="22"/>
                <w:szCs w:val="22"/>
                <w:lang w:val="en-US"/>
              </w:rPr>
              <w:t>-a</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Change of Legislation Applicable</w:t>
            </w:r>
            <w:r w:rsidR="004138EB">
              <w:rPr>
                <w:rFonts w:ascii="Verdana" w:hAnsi="Verdana" w:cs="Calibri"/>
                <w:b/>
                <w:bCs/>
                <w:color w:val="984806"/>
                <w:sz w:val="22"/>
                <w:szCs w:val="22"/>
                <w:lang w:val="en-US"/>
              </w:rPr>
              <w:t>-Notification</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14:paraId="2C8875F0"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3F54B7CA"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01B90A2" w14:textId="77777777"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14:paraId="61A2A540"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A213EEC"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877A932" w14:textId="484570D2" w:rsidR="00181306" w:rsidRPr="004E259B" w:rsidRDefault="005634F8" w:rsidP="009F320D">
            <w:pPr>
              <w:spacing w:after="0" w:line="276" w:lineRule="auto"/>
              <w:jc w:val="left"/>
              <w:rPr>
                <w:rFonts w:ascii="Verdana" w:hAnsi="Verdana" w:cs="Calibri"/>
                <w:b/>
                <w:bCs/>
                <w:color w:val="984806"/>
                <w:sz w:val="22"/>
                <w:szCs w:val="22"/>
                <w:lang w:val="en-US"/>
              </w:rPr>
            </w:pPr>
            <w:r w:rsidRPr="005634F8">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14:paraId="20576458"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37AA6A08" w14:textId="070428E0" w:rsidR="00181306" w:rsidRPr="004E259B" w:rsidRDefault="005634F8"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FB29052" w14:textId="7FAB10BC" w:rsidR="00181306" w:rsidRPr="004E259B" w:rsidRDefault="005634F8" w:rsidP="009F320D">
            <w:pPr>
              <w:spacing w:after="0" w:line="276" w:lineRule="auto"/>
              <w:jc w:val="left"/>
              <w:rPr>
                <w:rFonts w:ascii="Verdana" w:hAnsi="Verdana" w:cs="Calibri"/>
                <w:b/>
                <w:bCs/>
                <w:color w:val="984806"/>
                <w:sz w:val="22"/>
                <w:szCs w:val="22"/>
                <w:lang w:val="en-US"/>
              </w:rPr>
            </w:pPr>
            <w:r w:rsidRPr="005634F8">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14:paraId="2C6C1A77"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4BB3DCDD"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4E2CEC25" w14:textId="5DEA68E8" w:rsidR="00181306" w:rsidRPr="004E259B" w:rsidRDefault="00892AF9" w:rsidP="00892AF9">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14:paraId="50819F8E"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4A400499"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4FD325C"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14:paraId="47747A39"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7D2E3E7"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07DDC2E" w14:textId="61591D83" w:rsidR="00181306" w:rsidRPr="004E259B" w:rsidRDefault="00892AF9" w:rsidP="00892AF9">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30</w:t>
            </w:r>
            <w:r w:rsidR="00F86112">
              <w:rPr>
                <w:rFonts w:ascii="Verdana" w:hAnsi="Verdana" w:cs="Calibri"/>
                <w:b/>
                <w:bCs/>
                <w:color w:val="984806"/>
                <w:sz w:val="22"/>
                <w:szCs w:val="22"/>
                <w:lang w:val="en-US"/>
              </w:rPr>
              <w:t>/</w:t>
            </w:r>
            <w:r>
              <w:rPr>
                <w:rFonts w:ascii="Verdana" w:hAnsi="Verdana" w:cs="Calibri"/>
                <w:b/>
                <w:bCs/>
                <w:color w:val="984806"/>
                <w:sz w:val="22"/>
                <w:szCs w:val="22"/>
                <w:lang w:val="en-US"/>
              </w:rPr>
              <w:t>08</w:t>
            </w:r>
            <w:r w:rsidR="00740518">
              <w:rPr>
                <w:rFonts w:ascii="Verdana" w:hAnsi="Verdana" w:cs="Calibri"/>
                <w:b/>
                <w:bCs/>
                <w:color w:val="984806"/>
                <w:sz w:val="22"/>
                <w:szCs w:val="22"/>
                <w:lang w:val="en-US"/>
              </w:rPr>
              <w:t>/</w:t>
            </w:r>
            <w:r>
              <w:rPr>
                <w:rFonts w:ascii="Verdana" w:hAnsi="Verdana" w:cs="Calibri"/>
                <w:b/>
                <w:bCs/>
                <w:color w:val="984806"/>
                <w:sz w:val="22"/>
                <w:szCs w:val="22"/>
                <w:lang w:val="en-US"/>
              </w:rPr>
              <w:t>2019</w:t>
            </w:r>
          </w:p>
        </w:tc>
      </w:tr>
    </w:tbl>
    <w:p w14:paraId="5A81A84F" w14:textId="77777777" w:rsidR="00181306" w:rsidRPr="00181306" w:rsidRDefault="00181306" w:rsidP="00181306">
      <w:pPr>
        <w:spacing w:after="0" w:line="276" w:lineRule="auto"/>
        <w:jc w:val="left"/>
        <w:rPr>
          <w:rFonts w:ascii="Calibri" w:eastAsia="Calibri" w:hAnsi="Calibri" w:cs="Calibri"/>
          <w:b/>
          <w:bCs/>
          <w:szCs w:val="22"/>
        </w:rPr>
      </w:pPr>
    </w:p>
    <w:p w14:paraId="3B22C31B" w14:textId="77777777" w:rsidR="00181306" w:rsidRDefault="00181306" w:rsidP="00181306">
      <w:pPr>
        <w:spacing w:after="0" w:line="276" w:lineRule="auto"/>
        <w:jc w:val="left"/>
        <w:rPr>
          <w:rFonts w:ascii="Calibri" w:eastAsia="Calibri" w:hAnsi="Calibri" w:cs="Calibri"/>
          <w:bCs/>
          <w:color w:val="000000"/>
          <w:szCs w:val="22"/>
        </w:rPr>
      </w:pPr>
    </w:p>
    <w:p w14:paraId="3FA3A592" w14:textId="77777777" w:rsidR="004E259B" w:rsidRPr="004E259B" w:rsidRDefault="004E259B" w:rsidP="00181306">
      <w:pPr>
        <w:spacing w:after="0" w:line="276" w:lineRule="auto"/>
        <w:jc w:val="left"/>
        <w:rPr>
          <w:rFonts w:ascii="Verdana" w:eastAsia="Calibri" w:hAnsi="Verdana" w:cs="Calibri"/>
          <w:bCs/>
          <w:color w:val="000000"/>
          <w:sz w:val="22"/>
          <w:szCs w:val="22"/>
        </w:rPr>
      </w:pPr>
    </w:p>
    <w:p w14:paraId="0413A5D0" w14:textId="77777777"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14:paraId="00CCD2E4" w14:textId="77777777"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14:paraId="4CC31C64" w14:textId="77777777"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14:paraId="7424FE92" w14:textId="77777777"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14:paraId="4A470EF7" w14:textId="77777777"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14:paraId="2315F12D" w14:textId="77777777"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14:paraId="0A014E2B" w14:textId="77777777"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14:paraId="1BD1FDDA"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14:paraId="62045801"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14:paraId="5BB106F6"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14:paraId="3164FB16"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14:paraId="2D1CA786"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6F206C8F"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14:paraId="49F198D8" w14:textId="77777777" w:rsidR="004E259B" w:rsidRPr="004E259B" w:rsidRDefault="0027639A"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12/07/2016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548169B7" w14:textId="77777777" w:rsidR="004E259B" w:rsidRPr="00740518" w:rsidRDefault="00CF1BEA"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03C163C1"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197611" w:rsidRPr="004E259B" w14:paraId="61FCB22F"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275F1A2A" w14:textId="32CE070D" w:rsidR="00197611" w:rsidRPr="004E259B" w:rsidRDefault="00892AF9"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197611">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14:paraId="067B8977" w14:textId="05E783F2" w:rsidR="00197611" w:rsidRDefault="00197611"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4C55434A" w14:textId="1DBD955C" w:rsidR="00197611" w:rsidRDefault="00197611"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7E035C66" w14:textId="0D17B7FA" w:rsidR="00197611" w:rsidRPr="001B0B17" w:rsidRDefault="00197611" w:rsidP="00AE66C8">
            <w:pPr>
              <w:spacing w:after="0"/>
              <w:jc w:val="left"/>
              <w:rPr>
                <w:rFonts w:ascii="Verdana" w:hAnsi="Verdana" w:cs="Calibri"/>
                <w:sz w:val="22"/>
                <w:szCs w:val="22"/>
                <w:lang w:eastAsia="en-GB"/>
              </w:rPr>
            </w:pPr>
            <w:r w:rsidRPr="001B0B17">
              <w:rPr>
                <w:rFonts w:ascii="Verdana" w:hAnsi="Verdana" w:cs="Calibri"/>
                <w:sz w:val="22"/>
                <w:szCs w:val="22"/>
                <w:lang w:eastAsia="en-GB"/>
              </w:rPr>
              <w:t>Submitted for AC Approval</w:t>
            </w:r>
          </w:p>
        </w:tc>
      </w:tr>
      <w:tr w:rsidR="00F86112" w:rsidRPr="004E259B" w14:paraId="2EC4C67F"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7FAE9D03" w14:textId="24F15D1C" w:rsidR="00F86112" w:rsidRDefault="00892AF9"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F86112">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14:paraId="68CA7AA4" w14:textId="67E931DD" w:rsidR="00F86112" w:rsidRDefault="00F86112"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3ACFDDD7" w14:textId="2C69250A" w:rsidR="00F86112" w:rsidRDefault="00F86112"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537E4909" w14:textId="58BEC081" w:rsidR="00F86112" w:rsidRPr="00197611" w:rsidRDefault="00F86112" w:rsidP="00AE66C8">
            <w:pPr>
              <w:spacing w:after="0"/>
              <w:jc w:val="left"/>
              <w:rPr>
                <w:rFonts w:ascii="Verdana" w:hAnsi="Verdana" w:cs="Calibri"/>
                <w:b/>
                <w:sz w:val="22"/>
                <w:szCs w:val="22"/>
                <w:lang w:eastAsia="en-GB"/>
              </w:rPr>
            </w:pPr>
            <w:r>
              <w:rPr>
                <w:rFonts w:ascii="Verdana" w:hAnsi="Verdana" w:cs="Calibri"/>
                <w:b/>
                <w:sz w:val="22"/>
                <w:szCs w:val="22"/>
                <w:lang w:eastAsia="en-GB"/>
              </w:rPr>
              <w:t>AC Approved Version</w:t>
            </w:r>
          </w:p>
        </w:tc>
      </w:tr>
      <w:tr w:rsidR="004645B5" w:rsidRPr="004E259B" w14:paraId="01199238"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56D04E9E" w14:textId="5A8DB76A" w:rsidR="004645B5" w:rsidRDefault="00892AF9"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4645B5">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14:paraId="1064F392" w14:textId="40B57499" w:rsidR="004645B5" w:rsidRDefault="004645B5"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0BE0D84C" w14:textId="17F33DB6" w:rsidR="004645B5" w:rsidRDefault="004645B5"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Dragos Gorjan</w:t>
            </w:r>
          </w:p>
        </w:tc>
        <w:tc>
          <w:tcPr>
            <w:tcW w:w="2659" w:type="pct"/>
            <w:tcBorders>
              <w:top w:val="single" w:sz="4" w:space="0" w:color="7F7F7F"/>
              <w:left w:val="single" w:sz="4" w:space="0" w:color="7F7F7F"/>
              <w:bottom w:val="single" w:sz="4" w:space="0" w:color="7F7F7F"/>
              <w:right w:val="single" w:sz="4" w:space="0" w:color="7F7F7F"/>
            </w:tcBorders>
            <w:vAlign w:val="center"/>
          </w:tcPr>
          <w:p w14:paraId="44763332" w14:textId="7407EC86" w:rsidR="004645B5" w:rsidRDefault="00FE2B82" w:rsidP="00AE66C8">
            <w:pPr>
              <w:spacing w:after="0"/>
              <w:jc w:val="left"/>
              <w:rPr>
                <w:rFonts w:ascii="Verdana" w:hAnsi="Verdana" w:cs="Calibri"/>
                <w:sz w:val="22"/>
                <w:szCs w:val="22"/>
                <w:lang w:eastAsia="en-GB"/>
              </w:rPr>
            </w:pPr>
            <w:r>
              <w:rPr>
                <w:rFonts w:ascii="Verdana" w:hAnsi="Verdana" w:cs="Calibri"/>
                <w:sz w:val="22"/>
                <w:szCs w:val="22"/>
                <w:lang w:eastAsia="en-GB"/>
              </w:rPr>
              <w:t xml:space="preserve">- </w:t>
            </w:r>
            <w:r w:rsidR="00D03001" w:rsidRPr="00D03001">
              <w:rPr>
                <w:rFonts w:ascii="Verdana" w:hAnsi="Verdana" w:cs="Calibri"/>
                <w:sz w:val="22"/>
                <w:szCs w:val="22"/>
                <w:lang w:eastAsia="en-GB"/>
              </w:rPr>
              <w:t>Updated BPMN diagram in "Section 5. Business Processes" to correspond to the described process.</w:t>
            </w:r>
          </w:p>
          <w:p w14:paraId="4BD68E30" w14:textId="0596EDB2" w:rsidR="00FE2B82" w:rsidRPr="004645B5" w:rsidRDefault="00FE2B82"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367682" w:rsidRPr="004E259B" w14:paraId="2C608F6A"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2DABF7F7" w14:textId="09C238D9" w:rsidR="00367682" w:rsidRDefault="00892AF9"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367682">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14:paraId="39549007" w14:textId="06B10ABB" w:rsidR="00367682" w:rsidRDefault="00367682"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03/11/2017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7C263973" w14:textId="50F54D19" w:rsidR="00367682" w:rsidRDefault="00367682"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Heidi Warson</w:t>
            </w:r>
          </w:p>
        </w:tc>
        <w:tc>
          <w:tcPr>
            <w:tcW w:w="2659" w:type="pct"/>
            <w:tcBorders>
              <w:top w:val="single" w:sz="4" w:space="0" w:color="7F7F7F"/>
              <w:left w:val="single" w:sz="4" w:space="0" w:color="7F7F7F"/>
              <w:bottom w:val="single" w:sz="4" w:space="0" w:color="7F7F7F"/>
              <w:right w:val="single" w:sz="4" w:space="0" w:color="7F7F7F"/>
            </w:tcBorders>
            <w:vAlign w:val="center"/>
          </w:tcPr>
          <w:p w14:paraId="6176F9F8" w14:textId="705AF536" w:rsidR="00367682" w:rsidRDefault="00367682" w:rsidP="00367682">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Table Representation: branch </w:t>
            </w:r>
            <w:r>
              <w:rPr>
                <w:rFonts w:ascii="Verdana" w:hAnsi="Verdana" w:cs="Calibri"/>
                <w:sz w:val="22"/>
                <w:szCs w:val="22"/>
              </w:rPr>
              <w:t>1</w:t>
            </w:r>
            <w:r w:rsidRPr="008D03D6">
              <w:rPr>
                <w:rFonts w:ascii="Verdana" w:hAnsi="Verdana" w:cs="Calibri"/>
                <w:sz w:val="22"/>
                <w:szCs w:val="22"/>
              </w:rPr>
              <w:t xml:space="preserve"> to align invalidate wording to the standard wording</w:t>
            </w:r>
            <w:r>
              <w:rPr>
                <w:rFonts w:ascii="Verdana" w:hAnsi="Verdana" w:cs="Calibri"/>
                <w:sz w:val="22"/>
                <w:szCs w:val="22"/>
              </w:rPr>
              <w:t>.</w:t>
            </w:r>
          </w:p>
        </w:tc>
      </w:tr>
      <w:tr w:rsidR="00892AF9" w:rsidRPr="004E259B" w14:paraId="37B398A4"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0AB1D291" w14:textId="4C1497B7" w:rsidR="00892AF9" w:rsidRDefault="00892AF9"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14:paraId="62E7C87C" w14:textId="4D0D2777" w:rsidR="00892AF9" w:rsidRDefault="00892AF9"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30/08/2018</w:t>
            </w:r>
          </w:p>
        </w:tc>
        <w:tc>
          <w:tcPr>
            <w:tcW w:w="961" w:type="pct"/>
            <w:tcBorders>
              <w:top w:val="single" w:sz="4" w:space="0" w:color="7F7F7F"/>
              <w:left w:val="single" w:sz="4" w:space="0" w:color="7F7F7F"/>
              <w:bottom w:val="single" w:sz="4" w:space="0" w:color="7F7F7F"/>
              <w:right w:val="single" w:sz="4" w:space="0" w:color="7F7F7F"/>
            </w:tcBorders>
            <w:vAlign w:val="center"/>
          </w:tcPr>
          <w:p w14:paraId="710325A5" w14:textId="0CAFCDDC" w:rsidR="00892AF9" w:rsidRDefault="00892AF9"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11FAAE89" w14:textId="2764CBBA" w:rsidR="00366B99" w:rsidRDefault="00366B99" w:rsidP="00892AF9">
            <w:pPr>
              <w:spacing w:after="0"/>
              <w:jc w:val="left"/>
              <w:rPr>
                <w:rFonts w:ascii="Verdana" w:hAnsi="Verdana" w:cs="Calibri"/>
                <w:sz w:val="22"/>
                <w:szCs w:val="22"/>
              </w:rPr>
            </w:pPr>
            <w:r>
              <w:rPr>
                <w:rFonts w:ascii="Verdana" w:hAnsi="Verdana" w:cs="Calibri"/>
                <w:sz w:val="22"/>
                <w:szCs w:val="22"/>
              </w:rPr>
              <w:t>- Added missing invoked BUCs in "</w:t>
            </w:r>
            <w:proofErr w:type="spellStart"/>
            <w:r>
              <w:rPr>
                <w:rFonts w:ascii="Verdana" w:hAnsi="Verdana" w:cs="Calibri"/>
                <w:sz w:val="22"/>
                <w:szCs w:val="22"/>
              </w:rPr>
              <w:t>artifacts</w:t>
            </w:r>
            <w:proofErr w:type="spellEnd"/>
            <w:r>
              <w:rPr>
                <w:rFonts w:ascii="Verdana" w:hAnsi="Verdana" w:cs="Calibri"/>
                <w:sz w:val="22"/>
                <w:szCs w:val="22"/>
              </w:rPr>
              <w:t xml:space="preserve"> used" table</w:t>
            </w:r>
          </w:p>
          <w:p w14:paraId="47B8602E" w14:textId="77777777" w:rsidR="00892AF9" w:rsidRPr="00892AF9" w:rsidRDefault="00892AF9" w:rsidP="00892AF9">
            <w:pPr>
              <w:spacing w:after="0"/>
              <w:jc w:val="left"/>
              <w:rPr>
                <w:rFonts w:ascii="Verdana" w:hAnsi="Verdana" w:cs="Calibri"/>
                <w:sz w:val="22"/>
                <w:szCs w:val="22"/>
              </w:rPr>
            </w:pPr>
            <w:r w:rsidRPr="00892AF9">
              <w:rPr>
                <w:rFonts w:ascii="Verdana" w:hAnsi="Verdana" w:cs="Calibri"/>
                <w:sz w:val="22"/>
                <w:szCs w:val="22"/>
              </w:rPr>
              <w:t xml:space="preserve">- Section 4.4 merged 2 tables (for SED &amp; for </w:t>
            </w:r>
            <w:proofErr w:type="spellStart"/>
            <w:r w:rsidRPr="00892AF9">
              <w:rPr>
                <w:rFonts w:ascii="Verdana" w:hAnsi="Verdana" w:cs="Calibri"/>
                <w:sz w:val="22"/>
                <w:szCs w:val="22"/>
              </w:rPr>
              <w:t>Subprocesses</w:t>
            </w:r>
            <w:proofErr w:type="spellEnd"/>
            <w:r w:rsidRPr="00892AF9">
              <w:rPr>
                <w:rFonts w:ascii="Verdana" w:hAnsi="Verdana" w:cs="Calibri"/>
                <w:sz w:val="22"/>
                <w:szCs w:val="22"/>
              </w:rPr>
              <w:t>) into 1 BUC Artefact table."</w:t>
            </w:r>
          </w:p>
          <w:p w14:paraId="20C81AA9" w14:textId="074E8ED2" w:rsidR="00892AF9" w:rsidRPr="008D03D6" w:rsidRDefault="00892AF9" w:rsidP="00892AF9">
            <w:pPr>
              <w:spacing w:after="0"/>
              <w:jc w:val="left"/>
              <w:rPr>
                <w:rFonts w:ascii="Verdana" w:hAnsi="Verdana" w:cs="Calibri"/>
                <w:sz w:val="22"/>
                <w:szCs w:val="22"/>
              </w:rPr>
            </w:pPr>
            <w:r w:rsidRPr="00892AF9">
              <w:rPr>
                <w:rFonts w:ascii="Verdana" w:hAnsi="Verdana" w:cs="Calibri"/>
                <w:sz w:val="22"/>
                <w:szCs w:val="22"/>
              </w:rPr>
              <w:t>- Version adaptations to release 4.1.0.</w:t>
            </w:r>
          </w:p>
        </w:tc>
      </w:tr>
    </w:tbl>
    <w:p w14:paraId="3F53934D" w14:textId="77777777" w:rsidR="00181306" w:rsidRPr="004E259B" w:rsidRDefault="00181306" w:rsidP="00181306">
      <w:pPr>
        <w:spacing w:after="0" w:line="276" w:lineRule="auto"/>
        <w:rPr>
          <w:rFonts w:ascii="Verdana" w:eastAsia="Calibri" w:hAnsi="Verdana" w:cs="Calibri"/>
          <w:b/>
          <w:bCs/>
          <w:color w:val="000000"/>
          <w:sz w:val="22"/>
          <w:szCs w:val="22"/>
        </w:rPr>
      </w:pPr>
    </w:p>
    <w:p w14:paraId="3B5353A7" w14:textId="77777777" w:rsidR="005A2C40" w:rsidRPr="004305FB" w:rsidRDefault="005A2C40" w:rsidP="004305FB">
      <w:pPr>
        <w:pStyle w:val="Heading1"/>
      </w:pPr>
      <w:bookmarkStart w:id="5" w:name="_Toc523419304"/>
      <w:bookmarkStart w:id="6" w:name="_Toc366491246"/>
      <w:bookmarkStart w:id="7" w:name="3.__________________Stakeholder_and_User"/>
      <w:bookmarkStart w:id="8" w:name="_Toc265596233"/>
      <w:bookmarkStart w:id="9" w:name="_Toc265662675"/>
      <w:bookmarkStart w:id="10" w:name="_Toc265673665"/>
      <w:bookmarkEnd w:id="4"/>
      <w:r w:rsidRPr="004305FB">
        <w:lastRenderedPageBreak/>
        <w:t>Introduction</w:t>
      </w:r>
      <w:bookmarkEnd w:id="5"/>
    </w:p>
    <w:p w14:paraId="06BD0FE7" w14:textId="77777777" w:rsidR="005A2C40" w:rsidRPr="004305FB" w:rsidRDefault="00FF5BC7" w:rsidP="005A2C40">
      <w:pPr>
        <w:pStyle w:val="Heading2"/>
        <w:rPr>
          <w:rFonts w:ascii="Verdana" w:hAnsi="Verdana"/>
          <w:color w:val="403152" w:themeColor="accent4" w:themeShade="80"/>
          <w:sz w:val="22"/>
          <w:szCs w:val="22"/>
        </w:rPr>
      </w:pPr>
      <w:bookmarkStart w:id="11" w:name="_Toc523419305"/>
      <w:bookmarkStart w:id="12" w:name="techSectionBreak1"/>
      <w:r w:rsidRPr="004305FB">
        <w:rPr>
          <w:rFonts w:ascii="Verdana" w:hAnsi="Verdana"/>
          <w:color w:val="403152" w:themeColor="accent4" w:themeShade="80"/>
          <w:sz w:val="22"/>
          <w:szCs w:val="22"/>
        </w:rPr>
        <w:t>Purpose</w:t>
      </w:r>
      <w:bookmarkEnd w:id="11"/>
    </w:p>
    <w:p w14:paraId="1E17C96B" w14:textId="77777777"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14:paraId="1196BFB4"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14:paraId="5F4507D9" w14:textId="77777777"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14:paraId="764AF728"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34F8A5E1" w14:textId="77777777" w:rsidR="00342DE7" w:rsidRPr="004305FB" w:rsidRDefault="00342DE7" w:rsidP="00342DE7">
      <w:pPr>
        <w:pStyle w:val="Text2"/>
        <w:rPr>
          <w:rFonts w:ascii="Verdana" w:hAnsi="Verdana"/>
          <w:sz w:val="22"/>
          <w:szCs w:val="22"/>
        </w:rPr>
      </w:pPr>
    </w:p>
    <w:p w14:paraId="42007564" w14:textId="77777777" w:rsidR="005A2C40" w:rsidRPr="004305FB" w:rsidRDefault="005A2C40" w:rsidP="005A2C40">
      <w:pPr>
        <w:pStyle w:val="Heading2"/>
        <w:rPr>
          <w:rFonts w:ascii="Verdana" w:hAnsi="Verdana"/>
          <w:color w:val="403152" w:themeColor="accent4" w:themeShade="80"/>
          <w:sz w:val="22"/>
          <w:szCs w:val="22"/>
        </w:rPr>
      </w:pPr>
      <w:bookmarkStart w:id="13" w:name="_Toc523419306"/>
      <w:bookmarkEnd w:id="12"/>
      <w:r w:rsidRPr="004305FB">
        <w:rPr>
          <w:rFonts w:ascii="Verdana" w:hAnsi="Verdana"/>
          <w:color w:val="403152" w:themeColor="accent4" w:themeShade="80"/>
          <w:sz w:val="22"/>
          <w:szCs w:val="22"/>
        </w:rPr>
        <w:t>Scope</w:t>
      </w:r>
      <w:bookmarkEnd w:id="13"/>
    </w:p>
    <w:p w14:paraId="26A45033" w14:textId="77777777"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on the horizontal sector process</w:t>
      </w:r>
      <w:r w:rsidR="000026B1">
        <w:rPr>
          <w:rFonts w:ascii="Verdana" w:hAnsi="Verdana"/>
          <w:sz w:val="22"/>
          <w:szCs w:val="22"/>
        </w:rPr>
        <w:t xml:space="preserve"> </w:t>
      </w:r>
      <w:r w:rsidR="000026B1" w:rsidRPr="000026B1">
        <w:rPr>
          <w:rFonts w:ascii="Verdana" w:hAnsi="Verdana"/>
          <w:sz w:val="22"/>
          <w:szCs w:val="22"/>
        </w:rPr>
        <w:t>Change of Legislation Applicable-Notification</w:t>
      </w:r>
      <w:r w:rsidR="00740518" w:rsidRPr="00740518">
        <w:rPr>
          <w:rFonts w:ascii="Verdana" w:hAnsi="Verdana"/>
          <w:sz w:val="22"/>
          <w:szCs w:val="22"/>
        </w:rPr>
        <w:t>.</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14:paraId="08A58A53" w14:textId="77777777" w:rsidR="004F4261" w:rsidRPr="004305FB" w:rsidRDefault="004F4261" w:rsidP="005A2C40">
      <w:pPr>
        <w:pStyle w:val="Text2"/>
        <w:rPr>
          <w:rFonts w:ascii="Verdana" w:hAnsi="Verdana"/>
          <w:sz w:val="22"/>
          <w:szCs w:val="22"/>
        </w:rPr>
      </w:pPr>
    </w:p>
    <w:p w14:paraId="51B844CE" w14:textId="2897F957" w:rsidR="005A2C40" w:rsidRPr="004305FB" w:rsidRDefault="005A2C40" w:rsidP="005A2C40">
      <w:pPr>
        <w:pStyle w:val="Heading2"/>
        <w:rPr>
          <w:rFonts w:ascii="Verdana" w:hAnsi="Verdana"/>
          <w:color w:val="403152" w:themeColor="accent4" w:themeShade="80"/>
          <w:sz w:val="22"/>
          <w:szCs w:val="22"/>
        </w:rPr>
      </w:pPr>
      <w:bookmarkStart w:id="14" w:name="_Toc523419307"/>
      <w:r w:rsidRPr="004305FB">
        <w:rPr>
          <w:rFonts w:ascii="Verdana" w:hAnsi="Verdana"/>
          <w:color w:val="403152" w:themeColor="accent4" w:themeShade="80"/>
          <w:sz w:val="22"/>
          <w:szCs w:val="22"/>
        </w:rPr>
        <w:t xml:space="preserve">Definitions, </w:t>
      </w:r>
      <w:r w:rsidR="00367682" w:rsidRPr="004305FB">
        <w:rPr>
          <w:rFonts w:ascii="Verdana" w:hAnsi="Verdana"/>
          <w:color w:val="403152" w:themeColor="accent4" w:themeShade="80"/>
          <w:sz w:val="22"/>
          <w:szCs w:val="22"/>
        </w:rPr>
        <w:t>Acronyms</w:t>
      </w:r>
      <w:r w:rsidRPr="004305FB">
        <w:rPr>
          <w:rFonts w:ascii="Verdana" w:hAnsi="Verdana"/>
          <w:color w:val="403152" w:themeColor="accent4" w:themeShade="80"/>
          <w:sz w:val="22"/>
          <w:szCs w:val="22"/>
        </w:rPr>
        <w:t xml:space="preserve"> and Abbreviations</w:t>
      </w:r>
      <w:bookmarkEnd w:id="14"/>
    </w:p>
    <w:p w14:paraId="25346496" w14:textId="0815FC92"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1067B2">
        <w:rPr>
          <w:rFonts w:ascii="Verdana" w:hAnsi="Verdana"/>
          <w:sz w:val="22"/>
          <w:szCs w:val="22"/>
        </w:rPr>
        <w:t xml:space="preserve">the </w:t>
      </w:r>
      <w:hyperlink r:id="rId17" w:history="1">
        <w:r w:rsidR="001067B2" w:rsidRPr="001067B2">
          <w:rPr>
            <w:rStyle w:val="Hyperlink"/>
            <w:rFonts w:ascii="Verdana" w:hAnsi="Verdana"/>
            <w:sz w:val="22"/>
            <w:szCs w:val="22"/>
          </w:rPr>
          <w:t>EESSI Project Glossary.</w:t>
        </w:r>
      </w:hyperlink>
    </w:p>
    <w:p w14:paraId="6603887C" w14:textId="77777777" w:rsidR="004F4261" w:rsidRPr="008730CD" w:rsidRDefault="004F4261" w:rsidP="008730CD">
      <w:pPr>
        <w:pStyle w:val="Text2"/>
        <w:rPr>
          <w:rFonts w:ascii="Calibri" w:hAnsi="Calibri"/>
          <w:sz w:val="20"/>
        </w:rPr>
      </w:pPr>
    </w:p>
    <w:p w14:paraId="3097ED84" w14:textId="77777777" w:rsidR="005A2C40" w:rsidRPr="00382EAC" w:rsidRDefault="00896E55" w:rsidP="005A2C40">
      <w:pPr>
        <w:pStyle w:val="Heading2"/>
        <w:rPr>
          <w:rFonts w:ascii="Verdana" w:hAnsi="Verdana"/>
          <w:sz w:val="22"/>
          <w:szCs w:val="22"/>
        </w:rPr>
      </w:pPr>
      <w:r>
        <w:br w:type="page"/>
      </w:r>
      <w:bookmarkStart w:id="15" w:name="_Toc523419308"/>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14:paraId="4B5E249C" w14:textId="77777777" w:rsidTr="003A3CE5">
        <w:tc>
          <w:tcPr>
            <w:tcW w:w="534" w:type="dxa"/>
            <w:shd w:val="clear" w:color="auto" w:fill="C6D9F1"/>
            <w:vAlign w:val="center"/>
          </w:tcPr>
          <w:p w14:paraId="4F7FAD14"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14:paraId="701FC715"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14:paraId="0E256346" w14:textId="77777777" w:rsidR="00F22DC2" w:rsidRPr="00382EAC" w:rsidRDefault="00F22DC2" w:rsidP="002E55AE">
            <w:pPr>
              <w:pStyle w:val="Text2"/>
              <w:jc w:val="left"/>
              <w:rPr>
                <w:rFonts w:ascii="Verdana" w:hAnsi="Verdana"/>
                <w:b/>
                <w:sz w:val="22"/>
                <w:szCs w:val="22"/>
              </w:rPr>
            </w:pPr>
          </w:p>
        </w:tc>
      </w:tr>
      <w:tr w:rsidR="00F22DC2" w:rsidRPr="00382EAC" w14:paraId="179F16BE" w14:textId="77777777" w:rsidTr="002E55AE">
        <w:tc>
          <w:tcPr>
            <w:tcW w:w="534" w:type="dxa"/>
            <w:shd w:val="clear" w:color="auto" w:fill="auto"/>
            <w:vAlign w:val="center"/>
          </w:tcPr>
          <w:p w14:paraId="75AF46A4"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14:paraId="6035F6D7"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14:paraId="114B7A4A" w14:textId="5B90F50E" w:rsidR="00F22DC2" w:rsidRPr="00382EAC" w:rsidRDefault="00CA08F4"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14:paraId="56046135" w14:textId="77777777" w:rsidTr="002E55AE">
        <w:tc>
          <w:tcPr>
            <w:tcW w:w="534" w:type="dxa"/>
            <w:shd w:val="clear" w:color="auto" w:fill="auto"/>
            <w:vAlign w:val="center"/>
          </w:tcPr>
          <w:p w14:paraId="4D3830CB"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14:paraId="7FB4B74E"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14:paraId="52E92A30" w14:textId="464C688F" w:rsidR="00F22DC2" w:rsidRPr="00382EAC" w:rsidRDefault="00CA08F4"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14:paraId="6C6ECA51" w14:textId="77777777" w:rsidTr="002E55AE">
        <w:tc>
          <w:tcPr>
            <w:tcW w:w="534" w:type="dxa"/>
            <w:shd w:val="clear" w:color="auto" w:fill="auto"/>
            <w:vAlign w:val="center"/>
          </w:tcPr>
          <w:p w14:paraId="01120C11"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14:paraId="2C65AB8A"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14:paraId="53728BEC" w14:textId="77777777" w:rsidR="00F22DC2" w:rsidRPr="00382EAC" w:rsidRDefault="00CA08F4"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14:paraId="2A43376A" w14:textId="77777777" w:rsidTr="002E55AE">
        <w:tc>
          <w:tcPr>
            <w:tcW w:w="534" w:type="dxa"/>
            <w:shd w:val="clear" w:color="auto" w:fill="auto"/>
            <w:vAlign w:val="center"/>
          </w:tcPr>
          <w:p w14:paraId="71546508"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14:paraId="4DB4DB6B"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14:paraId="2E5266EC" w14:textId="77777777" w:rsidR="00F22DC2" w:rsidRPr="00382EAC" w:rsidRDefault="00CA08F4"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14:paraId="115F3FF9" w14:textId="77777777" w:rsidTr="002E55AE">
        <w:tc>
          <w:tcPr>
            <w:tcW w:w="534" w:type="dxa"/>
            <w:shd w:val="clear" w:color="auto" w:fill="auto"/>
            <w:vAlign w:val="center"/>
          </w:tcPr>
          <w:p w14:paraId="6FB1A284" w14:textId="77777777"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14:paraId="0CB486F6" w14:textId="77777777"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14:paraId="04AA3927" w14:textId="77777777" w:rsidR="00D44232" w:rsidRPr="00382EAC" w:rsidRDefault="00D44232" w:rsidP="00D44232">
            <w:pPr>
              <w:pStyle w:val="Text2"/>
              <w:jc w:val="left"/>
              <w:rPr>
                <w:rFonts w:ascii="Verdana" w:hAnsi="Verdana"/>
                <w:sz w:val="22"/>
                <w:szCs w:val="22"/>
              </w:rPr>
            </w:pPr>
            <w:r w:rsidRPr="00382EAC">
              <w:rPr>
                <w:rFonts w:ascii="Verdana" w:hAnsi="Verdana"/>
                <w:sz w:val="22"/>
                <w:szCs w:val="22"/>
              </w:rPr>
              <w:t>Henriette Baumann, Patrick Grassle &amp; Philippe Baumann, 2005, ISBN 1904811558</w:t>
            </w:r>
          </w:p>
        </w:tc>
      </w:tr>
      <w:tr w:rsidR="00F22DC2" w:rsidRPr="00382EAC" w14:paraId="4592E615" w14:textId="77777777" w:rsidTr="002E55AE">
        <w:tc>
          <w:tcPr>
            <w:tcW w:w="534" w:type="dxa"/>
            <w:shd w:val="clear" w:color="auto" w:fill="auto"/>
            <w:vAlign w:val="center"/>
          </w:tcPr>
          <w:p w14:paraId="0E25ECC8" w14:textId="77777777"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14:paraId="5FF96668" w14:textId="77777777"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14:paraId="7DDA94FF" w14:textId="77777777" w:rsidR="00A50118" w:rsidRPr="00382EAC" w:rsidRDefault="00CA08F4"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14:paraId="592F306B" w14:textId="77777777" w:rsidTr="002E55AE">
        <w:tc>
          <w:tcPr>
            <w:tcW w:w="534" w:type="dxa"/>
            <w:shd w:val="clear" w:color="auto" w:fill="auto"/>
            <w:vAlign w:val="center"/>
          </w:tcPr>
          <w:p w14:paraId="2F919FC0" w14:textId="77777777"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14:paraId="00AA66B7" w14:textId="77777777" w:rsidR="00A50118" w:rsidRPr="00382EAC" w:rsidRDefault="00A50118" w:rsidP="00A50118">
            <w:pPr>
              <w:pStyle w:val="Text2"/>
              <w:jc w:val="left"/>
              <w:rPr>
                <w:rFonts w:ascii="Verdana" w:hAnsi="Verdana"/>
                <w:sz w:val="22"/>
                <w:szCs w:val="22"/>
              </w:rPr>
            </w:pPr>
            <w:r w:rsidRPr="00382EAC">
              <w:rPr>
                <w:rFonts w:ascii="Verdana" w:hAnsi="Verdana"/>
                <w:sz w:val="22"/>
                <w:szCs w:val="22"/>
              </w:rPr>
              <w:t>RUP op maat</w:t>
            </w:r>
          </w:p>
        </w:tc>
        <w:tc>
          <w:tcPr>
            <w:tcW w:w="5528" w:type="dxa"/>
            <w:shd w:val="clear" w:color="auto" w:fill="auto"/>
          </w:tcPr>
          <w:p w14:paraId="2433256B" w14:textId="77777777" w:rsidR="00A50118" w:rsidRPr="00382EAC" w:rsidRDefault="00CA08F4"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14:paraId="02616735" w14:textId="77777777" w:rsidR="005A2C40" w:rsidRPr="00382EAC" w:rsidRDefault="005A2C40" w:rsidP="005A2C40">
      <w:pPr>
        <w:pStyle w:val="Text2"/>
        <w:rPr>
          <w:rFonts w:ascii="Verdana" w:hAnsi="Verdana"/>
          <w:sz w:val="22"/>
          <w:szCs w:val="22"/>
        </w:rPr>
      </w:pPr>
    </w:p>
    <w:p w14:paraId="6DC10E74" w14:textId="77777777" w:rsidR="005A2C40" w:rsidRPr="00382EAC" w:rsidRDefault="005A2C40" w:rsidP="005A2C40">
      <w:pPr>
        <w:pStyle w:val="Heading2"/>
        <w:rPr>
          <w:rFonts w:ascii="Verdana" w:hAnsi="Verdana"/>
          <w:color w:val="403152" w:themeColor="accent4" w:themeShade="80"/>
          <w:sz w:val="22"/>
          <w:szCs w:val="22"/>
        </w:rPr>
      </w:pPr>
      <w:bookmarkStart w:id="16" w:name="_Toc523419309"/>
      <w:r w:rsidRPr="00382EAC">
        <w:rPr>
          <w:rFonts w:ascii="Verdana" w:hAnsi="Verdana"/>
          <w:color w:val="403152" w:themeColor="accent4" w:themeShade="80"/>
          <w:sz w:val="22"/>
          <w:szCs w:val="22"/>
        </w:rPr>
        <w:t>Overview</w:t>
      </w:r>
      <w:bookmarkEnd w:id="16"/>
    </w:p>
    <w:p w14:paraId="22546CCF" w14:textId="77777777"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14:paraId="1BDF0490" w14:textId="3BCE26B7" w:rsidR="00111AD4" w:rsidRPr="00382EAC" w:rsidRDefault="00111AD4" w:rsidP="00111AD4">
      <w:pPr>
        <w:pStyle w:val="Text2"/>
        <w:rPr>
          <w:rFonts w:ascii="Verdana" w:hAnsi="Verdana"/>
          <w:sz w:val="22"/>
          <w:szCs w:val="22"/>
        </w:rPr>
      </w:pPr>
      <w:r w:rsidRPr="00382EAC">
        <w:rPr>
          <w:rFonts w:ascii="Verdana" w:hAnsi="Verdana"/>
          <w:sz w:val="22"/>
          <w:szCs w:val="22"/>
        </w:rPr>
        <w:t>Chapter 2 introduces us to the</w:t>
      </w:r>
      <w:r w:rsidR="001A2357">
        <w:rPr>
          <w:rFonts w:ascii="Verdana" w:hAnsi="Verdana"/>
          <w:sz w:val="22"/>
          <w:szCs w:val="22"/>
        </w:rPr>
        <w:t xml:space="preserve"> Change of Legislation Applicable Notification </w:t>
      </w:r>
      <w:r w:rsidR="00CE7C69" w:rsidRPr="00382EAC">
        <w:rPr>
          <w:rFonts w:ascii="Verdana" w:hAnsi="Verdana"/>
          <w:sz w:val="22"/>
          <w:szCs w:val="22"/>
        </w:rPr>
        <w:t>business process</w:t>
      </w:r>
      <w:r w:rsidRPr="00382EAC">
        <w:rPr>
          <w:rFonts w:ascii="Verdana" w:hAnsi="Verdana"/>
          <w:sz w:val="22"/>
          <w:szCs w:val="22"/>
        </w:rPr>
        <w:t xml:space="preserve">. The chapter </w:t>
      </w:r>
      <w:r w:rsidR="00CE7C69" w:rsidRPr="00382EAC">
        <w:rPr>
          <w:rFonts w:ascii="Verdana" w:hAnsi="Verdana"/>
          <w:sz w:val="22"/>
          <w:szCs w:val="22"/>
        </w:rPr>
        <w:t>gives a short and detailed description as well as a reference to business process´ legal base.</w:t>
      </w:r>
    </w:p>
    <w:p w14:paraId="55BEC71A" w14:textId="444E8C25"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w:t>
      </w:r>
      <w:r w:rsidR="001A2357">
        <w:rPr>
          <w:rFonts w:ascii="Verdana" w:hAnsi="Verdana"/>
          <w:sz w:val="22"/>
          <w:szCs w:val="22"/>
        </w:rPr>
        <w:t xml:space="preserve">Change of Legislation Applicable Notification </w:t>
      </w:r>
      <w:r w:rsidR="00CE7C69" w:rsidRPr="00382EAC">
        <w:rPr>
          <w:rFonts w:ascii="Verdana" w:hAnsi="Verdana"/>
          <w:sz w:val="22"/>
          <w:szCs w:val="22"/>
        </w:rPr>
        <w:t>business process.</w:t>
      </w:r>
    </w:p>
    <w:p w14:paraId="12E91288" w14:textId="3E0E815D"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r w:rsidR="001A2357">
        <w:rPr>
          <w:rFonts w:ascii="Verdana" w:hAnsi="Verdana"/>
          <w:sz w:val="22"/>
          <w:szCs w:val="22"/>
        </w:rPr>
        <w:t xml:space="preserve">Change of Legislation Applicable Notification </w:t>
      </w:r>
      <w:r w:rsidR="00CE7C69" w:rsidRPr="00382EAC">
        <w:rPr>
          <w:rFonts w:ascii="Verdana" w:hAnsi="Verdana"/>
          <w:sz w:val="22"/>
          <w:szCs w:val="22"/>
        </w:rPr>
        <w:t xml:space="preserve">business 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14:paraId="127895F8" w14:textId="1BC914A0"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r w:rsidR="001A2357">
        <w:rPr>
          <w:rFonts w:ascii="Verdana" w:hAnsi="Verdana"/>
          <w:sz w:val="22"/>
          <w:szCs w:val="22"/>
        </w:rPr>
        <w:t xml:space="preserve">Change of Legislation Applicable Notification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14:paraId="371E052A" w14:textId="77777777" w:rsidR="00E826B3" w:rsidRPr="00B50519" w:rsidRDefault="00F96303" w:rsidP="004305FB">
      <w:pPr>
        <w:pStyle w:val="Heading1"/>
      </w:pPr>
      <w:r>
        <w:br w:type="page"/>
      </w:r>
      <w:bookmarkStart w:id="17" w:name="_Toc523419310"/>
      <w:r w:rsidR="00DA7756" w:rsidRPr="00B50519">
        <w:lastRenderedPageBreak/>
        <w:t>Description</w:t>
      </w:r>
      <w:bookmarkEnd w:id="6"/>
      <w:bookmarkEnd w:id="17"/>
    </w:p>
    <w:p w14:paraId="15B8ED55" w14:textId="4E871C78" w:rsidR="00DA7756" w:rsidRPr="00382EAC" w:rsidRDefault="00305332" w:rsidP="00CA08F4">
      <w:pPr>
        <w:pStyle w:val="Heading2"/>
        <w:rPr>
          <w:rFonts w:ascii="Verdana" w:hAnsi="Verdana"/>
          <w:color w:val="403152" w:themeColor="accent4" w:themeShade="80"/>
          <w:sz w:val="22"/>
          <w:szCs w:val="22"/>
        </w:rPr>
      </w:pPr>
      <w:bookmarkStart w:id="18" w:name="_Toc523419311"/>
      <w:r w:rsidRPr="00382EAC">
        <w:rPr>
          <w:rFonts w:ascii="Verdana" w:hAnsi="Verdana"/>
          <w:color w:val="403152" w:themeColor="accent4" w:themeShade="80"/>
          <w:sz w:val="22"/>
          <w:szCs w:val="22"/>
        </w:rPr>
        <w:t>Business Scenario</w:t>
      </w:r>
      <w:bookmarkEnd w:id="18"/>
    </w:p>
    <w:p w14:paraId="72759DE2" w14:textId="77777777" w:rsidR="007B44FC" w:rsidRPr="00834400" w:rsidRDefault="007B44FC" w:rsidP="007B44FC">
      <w:pPr>
        <w:pStyle w:val="ListBullet4"/>
        <w:numPr>
          <w:ilvl w:val="0"/>
          <w:numId w:val="0"/>
        </w:numPr>
        <w:rPr>
          <w:rFonts w:ascii="Verdana" w:hAnsi="Verdana" w:cs="Calibri"/>
          <w:sz w:val="22"/>
          <w:szCs w:val="22"/>
          <w:lang w:val="en-US"/>
        </w:rPr>
      </w:pPr>
      <w:bookmarkStart w:id="19" w:name="_Toc366491249"/>
      <w:r w:rsidRPr="00834400">
        <w:rPr>
          <w:rFonts w:ascii="Verdana" w:hAnsi="Verdana"/>
          <w:sz w:val="22"/>
          <w:szCs w:val="22"/>
        </w:rPr>
        <w:t>H_BUC_03</w:t>
      </w:r>
      <w:r w:rsidR="004138EB" w:rsidRPr="00834400">
        <w:rPr>
          <w:rFonts w:ascii="Verdana" w:hAnsi="Verdana"/>
          <w:sz w:val="22"/>
          <w:szCs w:val="22"/>
        </w:rPr>
        <w:t>-a</w:t>
      </w:r>
      <w:r w:rsidRPr="00834400">
        <w:rPr>
          <w:rFonts w:ascii="Verdana" w:hAnsi="Verdana"/>
          <w:sz w:val="22"/>
          <w:szCs w:val="22"/>
        </w:rPr>
        <w:t xml:space="preserve">_Subprocess is a sub process that is used to notify the </w:t>
      </w:r>
      <w:r w:rsidRPr="00834400">
        <w:rPr>
          <w:rFonts w:ascii="Verdana" w:hAnsi="Verdana" w:cs="Calibri"/>
          <w:sz w:val="22"/>
          <w:szCs w:val="22"/>
          <w:lang w:val="en-US"/>
        </w:rPr>
        <w:t xml:space="preserve">change of legislation applicable described in Article 20 (2)  of Implementing  Regulation (EC) No 987/2009, </w:t>
      </w:r>
      <w:r w:rsidRPr="00834400">
        <w:rPr>
          <w:rFonts w:ascii="Verdana" w:hAnsi="Verdana"/>
          <w:sz w:val="22"/>
          <w:szCs w:val="22"/>
        </w:rPr>
        <w:t>within an existing sectorial Case.</w:t>
      </w:r>
    </w:p>
    <w:p w14:paraId="2536D64C" w14:textId="77777777" w:rsidR="007E2680" w:rsidRPr="007B44FC" w:rsidRDefault="007E2680" w:rsidP="007E2680">
      <w:pPr>
        <w:pStyle w:val="Hints"/>
        <w:rPr>
          <w:rFonts w:ascii="Verdana" w:hAnsi="Verdana" w:cs="Calibri"/>
          <w:color w:val="403152" w:themeColor="accent4" w:themeShade="80"/>
          <w:sz w:val="22"/>
          <w:szCs w:val="22"/>
        </w:rPr>
      </w:pPr>
    </w:p>
    <w:p w14:paraId="43C7EA5D" w14:textId="305C009C" w:rsidR="00DA7756" w:rsidRPr="00382EAC" w:rsidRDefault="00DA7756" w:rsidP="00CA08F4">
      <w:pPr>
        <w:pStyle w:val="Heading2"/>
        <w:rPr>
          <w:rFonts w:ascii="Verdana" w:hAnsi="Verdana"/>
          <w:color w:val="403152" w:themeColor="accent4" w:themeShade="80"/>
          <w:sz w:val="22"/>
          <w:szCs w:val="22"/>
        </w:rPr>
      </w:pPr>
      <w:bookmarkStart w:id="20" w:name="_Toc523419312"/>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14:paraId="0BB0D18F" w14:textId="77777777" w:rsidR="00892AF9" w:rsidRPr="00892AF9" w:rsidRDefault="00892AF9" w:rsidP="00892AF9">
      <w:pPr>
        <w:spacing w:after="0"/>
        <w:contextualSpacing/>
        <w:rPr>
          <w:rFonts w:ascii="Verdana" w:hAnsi="Verdana" w:cs="Calibri"/>
          <w:color w:val="333333"/>
          <w:sz w:val="22"/>
          <w:szCs w:val="22"/>
          <w:lang w:val="en-US" w:eastAsia="en-GB"/>
        </w:rPr>
      </w:pPr>
      <w:bookmarkStart w:id="21" w:name="_Toc366491254"/>
      <w:r w:rsidRPr="00892AF9">
        <w:rPr>
          <w:rFonts w:ascii="Verdana" w:hAnsi="Verdana" w:cs="Calibri"/>
          <w:color w:val="333333"/>
          <w:sz w:val="22"/>
          <w:szCs w:val="22"/>
          <w:lang w:val="en-US" w:eastAsia="en-GB"/>
        </w:rPr>
        <w:t>This Business Use Case document's legal base is described in the following Regulations</w:t>
      </w:r>
    </w:p>
    <w:p w14:paraId="6776D9EF" w14:textId="3AEB133B" w:rsidR="00DD07F5" w:rsidRPr="00834400" w:rsidRDefault="00DD07F5" w:rsidP="00DD07F5">
      <w:pPr>
        <w:pStyle w:val="ListBullet4"/>
        <w:numPr>
          <w:ilvl w:val="0"/>
          <w:numId w:val="0"/>
        </w:numPr>
        <w:rPr>
          <w:rFonts w:ascii="Verdana" w:hAnsi="Verdana" w:cs="Calibri"/>
          <w:sz w:val="22"/>
          <w:szCs w:val="22"/>
          <w:lang w:val="en-US"/>
        </w:rPr>
      </w:pPr>
    </w:p>
    <w:p w14:paraId="55939218" w14:textId="77777777" w:rsidR="00DD07F5" w:rsidRPr="00834400" w:rsidRDefault="00DD07F5" w:rsidP="00DD07F5">
      <w:pPr>
        <w:pStyle w:val="ListBullet4"/>
        <w:numPr>
          <w:ilvl w:val="0"/>
          <w:numId w:val="21"/>
        </w:numPr>
        <w:tabs>
          <w:tab w:val="clear" w:pos="1418"/>
        </w:tabs>
        <w:rPr>
          <w:rFonts w:ascii="Verdana" w:hAnsi="Verdana" w:cs="Calibri"/>
          <w:sz w:val="22"/>
          <w:szCs w:val="22"/>
          <w:lang w:val="en-US"/>
        </w:rPr>
      </w:pPr>
      <w:r w:rsidRPr="00834400">
        <w:rPr>
          <w:rFonts w:ascii="Verdana" w:hAnsi="Verdana" w:cs="Calibri"/>
          <w:sz w:val="22"/>
          <w:szCs w:val="22"/>
          <w:lang w:val="en-US"/>
        </w:rPr>
        <w:t xml:space="preserve">implementing Regulation (EC) No 987/2009 </w:t>
      </w:r>
    </w:p>
    <w:p w14:paraId="19588E9E" w14:textId="77777777" w:rsidR="002373E1" w:rsidRPr="00834400" w:rsidRDefault="002373E1" w:rsidP="002373E1">
      <w:pPr>
        <w:pStyle w:val="ListBullet4"/>
        <w:numPr>
          <w:ilvl w:val="0"/>
          <w:numId w:val="0"/>
        </w:numPr>
        <w:tabs>
          <w:tab w:val="clear" w:pos="1418"/>
        </w:tabs>
        <w:ind w:left="720"/>
        <w:rPr>
          <w:rFonts w:ascii="Verdana" w:hAnsi="Verdana" w:cs="Calibri"/>
          <w:sz w:val="22"/>
          <w:szCs w:val="22"/>
          <w:lang w:val="en-US"/>
        </w:rPr>
      </w:pPr>
    </w:p>
    <w:p w14:paraId="75640C73" w14:textId="77777777" w:rsidR="007A1E4C" w:rsidRPr="00834400" w:rsidRDefault="007A1E4C" w:rsidP="007A1E4C">
      <w:pPr>
        <w:pStyle w:val="ListBullet4"/>
        <w:numPr>
          <w:ilvl w:val="0"/>
          <w:numId w:val="0"/>
        </w:numPr>
        <w:rPr>
          <w:rFonts w:ascii="Verdana" w:hAnsi="Verdana"/>
          <w:sz w:val="22"/>
          <w:szCs w:val="22"/>
        </w:rPr>
      </w:pPr>
      <w:r w:rsidRPr="00834400">
        <w:rPr>
          <w:rFonts w:ascii="Verdana" w:hAnsi="Verdana"/>
          <w:sz w:val="22"/>
          <w:szCs w:val="22"/>
        </w:rPr>
        <w:t xml:space="preserve">The following matrix specifies the SEDs that are used in this Business Use Case and documents the articles that provide the legal basis for each SED. </w:t>
      </w:r>
    </w:p>
    <w:p w14:paraId="1A3E9BCE" w14:textId="77777777" w:rsidR="002373E1" w:rsidRDefault="002373E1" w:rsidP="007A1E4C">
      <w:pPr>
        <w:pStyle w:val="ListBullet4"/>
        <w:numPr>
          <w:ilvl w:val="0"/>
          <w:numId w:val="0"/>
        </w:numPr>
        <w:rPr>
          <w:rFonts w:ascii="Verdana" w:hAnsi="Verdana"/>
          <w:sz w:val="22"/>
          <w:szCs w:val="22"/>
        </w:rPr>
      </w:pPr>
    </w:p>
    <w:p w14:paraId="6EEBE368" w14:textId="77777777" w:rsidR="002373E1" w:rsidRDefault="002373E1" w:rsidP="007A1E4C">
      <w:pPr>
        <w:pStyle w:val="ListBullet4"/>
        <w:numPr>
          <w:ilvl w:val="0"/>
          <w:numId w:val="0"/>
        </w:numPr>
        <w:rPr>
          <w:rFonts w:ascii="Verdana" w:hAnsi="Verdana"/>
          <w:sz w:val="22"/>
          <w:szCs w:val="22"/>
        </w:rPr>
      </w:pPr>
    </w:p>
    <w:tbl>
      <w:tblPr>
        <w:tblW w:w="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1997"/>
        <w:gridCol w:w="13"/>
      </w:tblGrid>
      <w:tr w:rsidR="002373E1" w:rsidRPr="002373E1" w14:paraId="1A1DA796" w14:textId="77777777" w:rsidTr="002373E1">
        <w:trPr>
          <w:trHeight w:val="359"/>
        </w:trPr>
        <w:tc>
          <w:tcPr>
            <w:tcW w:w="1101" w:type="dxa"/>
            <w:vMerge w:val="restart"/>
            <w:shd w:val="clear" w:color="auto" w:fill="auto"/>
            <w:vAlign w:val="center"/>
          </w:tcPr>
          <w:p w14:paraId="6A80081C" w14:textId="77777777" w:rsidR="002373E1" w:rsidRPr="002373E1" w:rsidRDefault="002373E1" w:rsidP="002373E1">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sz w:val="22"/>
                <w:szCs w:val="22"/>
                <w:lang w:val="en-US"/>
              </w:rPr>
              <w:t>SED</w:t>
            </w:r>
          </w:p>
        </w:tc>
        <w:tc>
          <w:tcPr>
            <w:tcW w:w="3994" w:type="dxa"/>
            <w:gridSpan w:val="3"/>
            <w:shd w:val="clear" w:color="auto" w:fill="548DD4" w:themeFill="text2" w:themeFillTint="99"/>
            <w:vAlign w:val="center"/>
          </w:tcPr>
          <w:p w14:paraId="4CC419C6" w14:textId="77777777"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Implementing Regulation</w:t>
            </w:r>
          </w:p>
        </w:tc>
      </w:tr>
      <w:tr w:rsidR="002373E1" w:rsidRPr="002373E1" w14:paraId="7C54C8A0" w14:textId="77777777" w:rsidTr="002373E1">
        <w:trPr>
          <w:gridAfter w:val="1"/>
          <w:wAfter w:w="13" w:type="dxa"/>
          <w:trHeight w:val="359"/>
        </w:trPr>
        <w:tc>
          <w:tcPr>
            <w:tcW w:w="1101" w:type="dxa"/>
            <w:vMerge/>
            <w:shd w:val="clear" w:color="auto" w:fill="auto"/>
          </w:tcPr>
          <w:p w14:paraId="7EB2D31F" w14:textId="77777777" w:rsidR="002373E1" w:rsidRPr="002373E1" w:rsidRDefault="002373E1" w:rsidP="009D6F6E">
            <w:pPr>
              <w:pStyle w:val="ListBullet4"/>
              <w:numPr>
                <w:ilvl w:val="0"/>
                <w:numId w:val="0"/>
              </w:numPr>
              <w:jc w:val="center"/>
              <w:rPr>
                <w:rFonts w:ascii="Verdana" w:hAnsi="Verdana" w:cs="Calibri"/>
                <w:b/>
                <w:sz w:val="22"/>
                <w:szCs w:val="22"/>
                <w:lang w:val="en-US"/>
              </w:rPr>
            </w:pPr>
          </w:p>
        </w:tc>
        <w:tc>
          <w:tcPr>
            <w:tcW w:w="1984" w:type="dxa"/>
            <w:shd w:val="clear" w:color="auto" w:fill="548DD4" w:themeFill="text2" w:themeFillTint="99"/>
            <w:vAlign w:val="center"/>
          </w:tcPr>
          <w:p w14:paraId="2D5A3DDB" w14:textId="77777777"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 xml:space="preserve">20 (2) </w:t>
            </w:r>
          </w:p>
        </w:tc>
        <w:tc>
          <w:tcPr>
            <w:tcW w:w="1997" w:type="dxa"/>
            <w:shd w:val="clear" w:color="auto" w:fill="548DD4" w:themeFill="text2" w:themeFillTint="99"/>
          </w:tcPr>
          <w:p w14:paraId="7A03BC1E" w14:textId="77777777" w:rsidR="002373E1" w:rsidRPr="002373E1" w:rsidRDefault="002373E1" w:rsidP="009D6F6E">
            <w:pPr>
              <w:pStyle w:val="ListBullet4"/>
              <w:numPr>
                <w:ilvl w:val="0"/>
                <w:numId w:val="0"/>
              </w:numPr>
              <w:jc w:val="center"/>
              <w:rPr>
                <w:rFonts w:ascii="Verdana" w:hAnsi="Verdana" w:cs="Calibri"/>
                <w:b/>
                <w:color w:val="FFFFFF"/>
                <w:sz w:val="22"/>
                <w:szCs w:val="22"/>
                <w:lang w:val="en-US"/>
              </w:rPr>
            </w:pPr>
            <w:r w:rsidRPr="002373E1">
              <w:rPr>
                <w:rFonts w:ascii="Verdana" w:hAnsi="Verdana" w:cs="Calibri"/>
                <w:b/>
                <w:color w:val="FFFFFF"/>
                <w:sz w:val="22"/>
                <w:szCs w:val="22"/>
                <w:lang w:val="en-US"/>
              </w:rPr>
              <w:t>2(2)</w:t>
            </w:r>
          </w:p>
        </w:tc>
      </w:tr>
      <w:tr w:rsidR="002373E1" w:rsidRPr="002373E1" w14:paraId="39A8DC0B" w14:textId="77777777" w:rsidTr="002373E1">
        <w:trPr>
          <w:gridAfter w:val="1"/>
          <w:wAfter w:w="13" w:type="dxa"/>
        </w:trPr>
        <w:tc>
          <w:tcPr>
            <w:tcW w:w="1101" w:type="dxa"/>
            <w:shd w:val="clear" w:color="auto" w:fill="auto"/>
          </w:tcPr>
          <w:p w14:paraId="5BA19A89" w14:textId="77777777" w:rsidR="002373E1" w:rsidRPr="002373E1" w:rsidRDefault="002373E1" w:rsidP="001067B2">
            <w:pPr>
              <w:pStyle w:val="ListBullet4"/>
              <w:numPr>
                <w:ilvl w:val="0"/>
                <w:numId w:val="0"/>
              </w:numPr>
              <w:jc w:val="center"/>
              <w:rPr>
                <w:rFonts w:ascii="Verdana" w:hAnsi="Verdana" w:cs="Calibri"/>
                <w:b/>
                <w:sz w:val="22"/>
                <w:szCs w:val="22"/>
                <w:lang w:val="en-US"/>
              </w:rPr>
            </w:pPr>
            <w:r w:rsidRPr="002373E1">
              <w:rPr>
                <w:rFonts w:ascii="Verdana" w:hAnsi="Verdana" w:cs="Calibri"/>
                <w:b/>
                <w:sz w:val="22"/>
                <w:szCs w:val="22"/>
                <w:lang w:val="en-US"/>
              </w:rPr>
              <w:t>H010</w:t>
            </w:r>
          </w:p>
        </w:tc>
        <w:tc>
          <w:tcPr>
            <w:tcW w:w="1984" w:type="dxa"/>
            <w:shd w:val="clear" w:color="auto" w:fill="auto"/>
          </w:tcPr>
          <w:p w14:paraId="61B24FB6" w14:textId="77777777" w:rsidR="002373E1" w:rsidRPr="002373E1" w:rsidRDefault="007B44FC" w:rsidP="009D6F6E">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c>
          <w:tcPr>
            <w:tcW w:w="1997" w:type="dxa"/>
            <w:shd w:val="clear" w:color="auto" w:fill="auto"/>
          </w:tcPr>
          <w:p w14:paraId="10A8E012" w14:textId="77777777" w:rsidR="002373E1" w:rsidRPr="002373E1" w:rsidRDefault="007B44FC" w:rsidP="009D6F6E">
            <w:pPr>
              <w:pStyle w:val="ListBullet4"/>
              <w:numPr>
                <w:ilvl w:val="0"/>
                <w:numId w:val="0"/>
              </w:numPr>
              <w:jc w:val="center"/>
              <w:rPr>
                <w:rFonts w:ascii="Verdana" w:hAnsi="Verdana" w:cs="Calibri"/>
                <w:b/>
                <w:color w:val="4F6228" w:themeColor="accent3" w:themeShade="80"/>
                <w:sz w:val="22"/>
                <w:lang w:val="en-US"/>
              </w:rPr>
            </w:pPr>
            <w:r w:rsidRPr="002373E1">
              <w:rPr>
                <w:rFonts w:ascii="Verdana" w:hAnsi="Verdana" w:cs="Calibri"/>
                <w:b/>
                <w:color w:val="4F6228" w:themeColor="accent3" w:themeShade="80"/>
                <w:sz w:val="22"/>
                <w:lang w:val="en-US"/>
              </w:rPr>
              <w:sym w:font="Wingdings" w:char="F0FC"/>
            </w:r>
          </w:p>
        </w:tc>
      </w:tr>
    </w:tbl>
    <w:p w14:paraId="1E0E731B" w14:textId="77777777" w:rsidR="00DD07F5" w:rsidRPr="00382EAC" w:rsidRDefault="00DD07F5" w:rsidP="00382EAC">
      <w:pPr>
        <w:pStyle w:val="Caption"/>
      </w:pPr>
      <w:r w:rsidRPr="00382EAC">
        <w:t xml:space="preserve">Table </w:t>
      </w:r>
      <w:fldSimple w:instr=" SEQ Table \* ARABIC ">
        <w:r w:rsidRPr="00382EAC">
          <w:rPr>
            <w:noProof/>
          </w:rPr>
          <w:t>1</w:t>
        </w:r>
      </w:fldSimple>
      <w:r w:rsidRPr="00382EAC">
        <w:t>: SED – Legal base relationship matrix</w:t>
      </w:r>
    </w:p>
    <w:p w14:paraId="2B6295DF" w14:textId="77777777" w:rsidR="00023876" w:rsidRDefault="00F96303" w:rsidP="004305FB">
      <w:pPr>
        <w:pStyle w:val="Heading1"/>
      </w:pPr>
      <w:r>
        <w:br w:type="page"/>
      </w:r>
      <w:bookmarkStart w:id="22" w:name="_Toc523419313"/>
      <w:r w:rsidR="00667EBD" w:rsidRPr="00EF151E">
        <w:lastRenderedPageBreak/>
        <w:t xml:space="preserve">Actors &amp; </w:t>
      </w:r>
      <w:r w:rsidR="005F29FD" w:rsidRPr="00EF151E">
        <w:t>Roles</w:t>
      </w:r>
      <w:bookmarkEnd w:id="21"/>
      <w:bookmarkEnd w:id="22"/>
    </w:p>
    <w:p w14:paraId="001C554C" w14:textId="77777777"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14:paraId="5A00EA72" w14:textId="77777777"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702F0D33" w14:textId="77777777"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14:paraId="1B28E062" w14:textId="77777777" w:rsidTr="008F7CBA">
        <w:tc>
          <w:tcPr>
            <w:tcW w:w="3227" w:type="dxa"/>
            <w:shd w:val="clear" w:color="auto" w:fill="C6D9F1"/>
          </w:tcPr>
          <w:p w14:paraId="581A5A6F"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14:paraId="060C2660"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14:paraId="0FC1669D" w14:textId="77777777" w:rsidTr="008F7CBA">
        <w:tc>
          <w:tcPr>
            <w:tcW w:w="3227" w:type="dxa"/>
            <w:shd w:val="clear" w:color="auto" w:fill="auto"/>
          </w:tcPr>
          <w:p w14:paraId="0A34C93A" w14:textId="77777777"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14:paraId="26185D56"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14:paraId="6BD0ACD9" w14:textId="77777777" w:rsidTr="008F7CBA">
        <w:tc>
          <w:tcPr>
            <w:tcW w:w="3227" w:type="dxa"/>
            <w:shd w:val="clear" w:color="auto" w:fill="auto"/>
          </w:tcPr>
          <w:p w14:paraId="098A5B9F" w14:textId="77777777"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14:paraId="1BE99A49"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14:paraId="3F83E1DD" w14:textId="77777777" w:rsidR="00592DC9" w:rsidRPr="00F4436F" w:rsidRDefault="00592DC9" w:rsidP="00592DC9">
      <w:pPr>
        <w:pStyle w:val="Caption"/>
      </w:pPr>
      <w:r w:rsidRPr="00F4436F">
        <w:t xml:space="preserve">Table </w:t>
      </w:r>
      <w:fldSimple w:instr=" SEQ Table \* ARABIC ">
        <w:r>
          <w:rPr>
            <w:noProof/>
          </w:rPr>
          <w:t>2</w:t>
        </w:r>
      </w:fldSimple>
      <w:r w:rsidRPr="00F4436F">
        <w:t>: Actors</w:t>
      </w:r>
      <w:r>
        <w:t xml:space="preserve"> </w:t>
      </w:r>
      <w:r w:rsidRPr="00F4436F">
        <w:t>&amp;</w:t>
      </w:r>
      <w:r>
        <w:t xml:space="preserve"> </w:t>
      </w:r>
      <w:r w:rsidRPr="00F4436F">
        <w:t>Roles</w:t>
      </w:r>
    </w:p>
    <w:p w14:paraId="417CBDD1" w14:textId="77777777" w:rsidR="00B67570" w:rsidRPr="00592DC9" w:rsidRDefault="00B67570" w:rsidP="008B2267">
      <w:pPr>
        <w:rPr>
          <w:rFonts w:ascii="Verdana" w:hAnsi="Verdana" w:cs="Calibri"/>
          <w:sz w:val="22"/>
          <w:szCs w:val="22"/>
          <w:lang w:val="en-US"/>
        </w:rPr>
      </w:pPr>
    </w:p>
    <w:p w14:paraId="698ACF4B" w14:textId="77777777"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419314"/>
      <w:r w:rsidR="00DD634D" w:rsidRPr="00EF151E">
        <w:lastRenderedPageBreak/>
        <w:t>Use Case</w:t>
      </w:r>
      <w:bookmarkEnd w:id="41"/>
      <w:bookmarkEnd w:id="42"/>
    </w:p>
    <w:p w14:paraId="0D3F5E52" w14:textId="77777777" w:rsidR="00414E6C" w:rsidRPr="00713D24" w:rsidRDefault="00414E6C" w:rsidP="00414E6C">
      <w:pPr>
        <w:pStyle w:val="Heading2"/>
        <w:rPr>
          <w:rFonts w:ascii="Verdana" w:hAnsi="Verdana"/>
          <w:color w:val="403152" w:themeColor="accent4" w:themeShade="80"/>
          <w:sz w:val="22"/>
        </w:rPr>
      </w:pPr>
      <w:bookmarkStart w:id="43" w:name="_Toc366491256"/>
      <w:bookmarkStart w:id="44" w:name="_Toc523419315"/>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DD634D" w:rsidRPr="00834400" w14:paraId="1CE974C7" w14:textId="77777777" w:rsidTr="00713D24">
        <w:tc>
          <w:tcPr>
            <w:tcW w:w="1818" w:type="dxa"/>
            <w:shd w:val="clear" w:color="auto" w:fill="EEECE1" w:themeFill="background2"/>
          </w:tcPr>
          <w:p w14:paraId="53121CBF" w14:textId="77777777" w:rsidR="00DD634D" w:rsidRPr="00834400" w:rsidRDefault="00DD634D" w:rsidP="00EF151E">
            <w:pPr>
              <w:jc w:val="right"/>
              <w:rPr>
                <w:rFonts w:ascii="Verdana" w:hAnsi="Verdana" w:cs="Calibri"/>
                <w:b/>
                <w:sz w:val="20"/>
              </w:rPr>
            </w:pPr>
            <w:r w:rsidRPr="00834400">
              <w:rPr>
                <w:rFonts w:ascii="Verdana" w:hAnsi="Verdana" w:cs="Calibri"/>
                <w:b/>
                <w:sz w:val="20"/>
              </w:rPr>
              <w:t>Use Case ID:</w:t>
            </w:r>
          </w:p>
        </w:tc>
        <w:tc>
          <w:tcPr>
            <w:tcW w:w="7920" w:type="dxa"/>
            <w:gridSpan w:val="4"/>
            <w:shd w:val="clear" w:color="auto" w:fill="EEECE1" w:themeFill="background2"/>
          </w:tcPr>
          <w:p w14:paraId="78E5A4A0" w14:textId="77777777" w:rsidR="00DD634D" w:rsidRPr="00834400" w:rsidRDefault="007B44FC" w:rsidP="00D2059A">
            <w:pPr>
              <w:pStyle w:val="Hints"/>
              <w:rPr>
                <w:rFonts w:ascii="Verdana" w:hAnsi="Verdana" w:cs="Calibri"/>
                <w:color w:val="000000"/>
              </w:rPr>
            </w:pPr>
            <w:r w:rsidRPr="00834400">
              <w:rPr>
                <w:rFonts w:ascii="Verdana" w:hAnsi="Verdana" w:cs="Calibri"/>
                <w:b/>
                <w:color w:val="000000"/>
              </w:rPr>
              <w:t>H_BUC_03</w:t>
            </w:r>
            <w:r w:rsidR="004138EB" w:rsidRPr="00834400">
              <w:rPr>
                <w:rFonts w:ascii="Verdana" w:hAnsi="Verdana" w:cs="Calibri"/>
                <w:b/>
                <w:color w:val="000000"/>
              </w:rPr>
              <w:t>-a</w:t>
            </w:r>
            <w:r w:rsidR="00AD2C4D" w:rsidRPr="00834400">
              <w:rPr>
                <w:rFonts w:ascii="Verdana" w:hAnsi="Verdana" w:cs="Calibri"/>
                <w:b/>
                <w:color w:val="000000"/>
              </w:rPr>
              <w:t>_Subprocess</w:t>
            </w:r>
          </w:p>
        </w:tc>
      </w:tr>
      <w:tr w:rsidR="00DD634D" w:rsidRPr="00834400" w14:paraId="1510A1E2" w14:textId="77777777" w:rsidTr="00713D24">
        <w:tc>
          <w:tcPr>
            <w:tcW w:w="1818" w:type="dxa"/>
            <w:shd w:val="clear" w:color="auto" w:fill="EEECE1" w:themeFill="background2"/>
          </w:tcPr>
          <w:p w14:paraId="4331CA70" w14:textId="77777777" w:rsidR="00DD634D" w:rsidRPr="00834400" w:rsidRDefault="00DD634D" w:rsidP="00EF151E">
            <w:pPr>
              <w:jc w:val="right"/>
              <w:rPr>
                <w:rFonts w:ascii="Verdana" w:hAnsi="Verdana" w:cs="Calibri"/>
                <w:b/>
                <w:sz w:val="20"/>
              </w:rPr>
            </w:pPr>
            <w:r w:rsidRPr="00834400">
              <w:rPr>
                <w:rFonts w:ascii="Verdana" w:hAnsi="Verdana" w:cs="Calibri"/>
                <w:b/>
                <w:sz w:val="20"/>
              </w:rPr>
              <w:t>Use Case Name:</w:t>
            </w:r>
          </w:p>
        </w:tc>
        <w:tc>
          <w:tcPr>
            <w:tcW w:w="7920" w:type="dxa"/>
            <w:gridSpan w:val="4"/>
            <w:shd w:val="clear" w:color="auto" w:fill="EEECE1" w:themeFill="background2"/>
          </w:tcPr>
          <w:p w14:paraId="683003DA" w14:textId="77777777" w:rsidR="00DD634D" w:rsidRPr="00834400" w:rsidRDefault="004138EB" w:rsidP="00EF151E">
            <w:pPr>
              <w:pStyle w:val="Hints"/>
              <w:rPr>
                <w:rFonts w:ascii="Verdana" w:hAnsi="Verdana" w:cs="Calibri"/>
                <w:color w:val="000000"/>
              </w:rPr>
            </w:pPr>
            <w:r w:rsidRPr="00834400">
              <w:rPr>
                <w:rFonts w:ascii="Verdana" w:hAnsi="Verdana" w:cs="Calibri"/>
                <w:color w:val="000000"/>
              </w:rPr>
              <w:t>Change of Legislation Applicable - Notification</w:t>
            </w:r>
          </w:p>
        </w:tc>
      </w:tr>
      <w:tr w:rsidR="00DD634D" w:rsidRPr="00834400" w14:paraId="76996809" w14:textId="77777777" w:rsidTr="00713D24">
        <w:tc>
          <w:tcPr>
            <w:tcW w:w="1818" w:type="dxa"/>
            <w:shd w:val="clear" w:color="auto" w:fill="EEECE1" w:themeFill="background2"/>
          </w:tcPr>
          <w:p w14:paraId="3A1F0CDB" w14:textId="77777777" w:rsidR="00DD634D" w:rsidRPr="00834400" w:rsidRDefault="00DD634D" w:rsidP="00EF151E">
            <w:pPr>
              <w:jc w:val="right"/>
              <w:rPr>
                <w:rFonts w:ascii="Verdana" w:hAnsi="Verdana" w:cs="Calibri"/>
                <w:b/>
                <w:sz w:val="20"/>
              </w:rPr>
            </w:pPr>
            <w:r w:rsidRPr="00834400">
              <w:rPr>
                <w:rFonts w:ascii="Verdana" w:hAnsi="Verdana" w:cs="Calibri"/>
                <w:b/>
                <w:sz w:val="20"/>
              </w:rPr>
              <w:t>Created By:</w:t>
            </w:r>
          </w:p>
        </w:tc>
        <w:tc>
          <w:tcPr>
            <w:tcW w:w="2700" w:type="dxa"/>
            <w:gridSpan w:val="2"/>
            <w:shd w:val="clear" w:color="auto" w:fill="EEECE1" w:themeFill="background2"/>
          </w:tcPr>
          <w:p w14:paraId="543CF869" w14:textId="77777777" w:rsidR="00DD634D" w:rsidRPr="00834400" w:rsidRDefault="00AD2C4D" w:rsidP="00EF151E">
            <w:pPr>
              <w:rPr>
                <w:rFonts w:ascii="Verdana" w:hAnsi="Verdana" w:cs="Calibri"/>
                <w:sz w:val="20"/>
              </w:rPr>
            </w:pPr>
            <w:r w:rsidRPr="00834400">
              <w:rPr>
                <w:rFonts w:ascii="Verdana" w:hAnsi="Verdana" w:cs="Calibri"/>
                <w:sz w:val="20"/>
              </w:rPr>
              <w:t>Anda Mirita</w:t>
            </w:r>
          </w:p>
        </w:tc>
        <w:tc>
          <w:tcPr>
            <w:tcW w:w="2160" w:type="dxa"/>
            <w:shd w:val="clear" w:color="auto" w:fill="EEECE1" w:themeFill="background2"/>
          </w:tcPr>
          <w:p w14:paraId="4212BF98" w14:textId="77777777" w:rsidR="00DD634D" w:rsidRPr="00834400" w:rsidRDefault="00DD634D" w:rsidP="00EF151E">
            <w:pPr>
              <w:jc w:val="right"/>
              <w:rPr>
                <w:rFonts w:ascii="Verdana" w:hAnsi="Verdana" w:cs="Calibri"/>
                <w:b/>
                <w:sz w:val="20"/>
              </w:rPr>
            </w:pPr>
            <w:r w:rsidRPr="00834400">
              <w:rPr>
                <w:rFonts w:ascii="Verdana" w:hAnsi="Verdana" w:cs="Calibri"/>
                <w:b/>
                <w:sz w:val="20"/>
              </w:rPr>
              <w:t>Last Updated By:</w:t>
            </w:r>
          </w:p>
        </w:tc>
        <w:tc>
          <w:tcPr>
            <w:tcW w:w="3060" w:type="dxa"/>
            <w:shd w:val="clear" w:color="auto" w:fill="EEECE1" w:themeFill="background2"/>
          </w:tcPr>
          <w:p w14:paraId="644CEFD3" w14:textId="674D8889" w:rsidR="00DD634D" w:rsidRPr="00834400" w:rsidRDefault="002923B7" w:rsidP="00EF151E">
            <w:pPr>
              <w:rPr>
                <w:rFonts w:ascii="Verdana" w:hAnsi="Verdana" w:cs="Calibri"/>
                <w:sz w:val="20"/>
              </w:rPr>
            </w:pPr>
            <w:r>
              <w:rPr>
                <w:rFonts w:ascii="Verdana" w:hAnsi="Verdana" w:cs="Calibri"/>
                <w:color w:val="000000"/>
                <w:sz w:val="20"/>
              </w:rPr>
              <w:t xml:space="preserve">Novella </w:t>
            </w:r>
            <w:proofErr w:type="spellStart"/>
            <w:r>
              <w:rPr>
                <w:rFonts w:ascii="Verdana" w:hAnsi="Verdana" w:cs="Calibri"/>
                <w:color w:val="000000"/>
                <w:sz w:val="20"/>
              </w:rPr>
              <w:t>Bacelli</w:t>
            </w:r>
            <w:proofErr w:type="spellEnd"/>
          </w:p>
        </w:tc>
      </w:tr>
      <w:tr w:rsidR="00DD634D" w:rsidRPr="00834400" w14:paraId="3C1FAE40" w14:textId="77777777" w:rsidTr="00713D24">
        <w:tc>
          <w:tcPr>
            <w:tcW w:w="1818" w:type="dxa"/>
            <w:shd w:val="clear" w:color="auto" w:fill="EEECE1" w:themeFill="background2"/>
          </w:tcPr>
          <w:p w14:paraId="7639212B" w14:textId="77777777" w:rsidR="00DD634D" w:rsidRPr="00834400" w:rsidRDefault="00DD634D" w:rsidP="00EF151E">
            <w:pPr>
              <w:jc w:val="right"/>
              <w:rPr>
                <w:rFonts w:ascii="Verdana" w:hAnsi="Verdana" w:cs="Calibri"/>
                <w:b/>
                <w:sz w:val="20"/>
              </w:rPr>
            </w:pPr>
            <w:r w:rsidRPr="00834400">
              <w:rPr>
                <w:rFonts w:ascii="Verdana" w:hAnsi="Verdana" w:cs="Calibri"/>
                <w:b/>
                <w:sz w:val="20"/>
              </w:rPr>
              <w:t>Date Created:</w:t>
            </w:r>
          </w:p>
        </w:tc>
        <w:tc>
          <w:tcPr>
            <w:tcW w:w="2700" w:type="dxa"/>
            <w:gridSpan w:val="2"/>
            <w:shd w:val="clear" w:color="auto" w:fill="EEECE1" w:themeFill="background2"/>
          </w:tcPr>
          <w:p w14:paraId="08BA713A" w14:textId="77777777" w:rsidR="00DD634D" w:rsidRPr="00834400" w:rsidRDefault="007B44FC" w:rsidP="00EF151E">
            <w:pPr>
              <w:rPr>
                <w:rFonts w:ascii="Verdana" w:hAnsi="Verdana" w:cs="Calibri"/>
                <w:sz w:val="20"/>
              </w:rPr>
            </w:pPr>
            <w:r w:rsidRPr="00834400">
              <w:rPr>
                <w:rFonts w:ascii="Verdana" w:hAnsi="Verdana" w:cs="Calibri"/>
                <w:sz w:val="20"/>
              </w:rPr>
              <w:t>12/07/2016</w:t>
            </w:r>
          </w:p>
        </w:tc>
        <w:tc>
          <w:tcPr>
            <w:tcW w:w="2160" w:type="dxa"/>
            <w:shd w:val="clear" w:color="auto" w:fill="EEECE1" w:themeFill="background2"/>
          </w:tcPr>
          <w:p w14:paraId="73966242" w14:textId="77777777" w:rsidR="00DD634D" w:rsidRPr="00834400" w:rsidRDefault="00DD634D" w:rsidP="00EF151E">
            <w:pPr>
              <w:jc w:val="right"/>
              <w:rPr>
                <w:rFonts w:ascii="Verdana" w:hAnsi="Verdana" w:cs="Calibri"/>
                <w:b/>
                <w:sz w:val="20"/>
              </w:rPr>
            </w:pPr>
            <w:r w:rsidRPr="00834400">
              <w:rPr>
                <w:rFonts w:ascii="Verdana" w:hAnsi="Verdana" w:cs="Calibri"/>
                <w:b/>
                <w:sz w:val="20"/>
              </w:rPr>
              <w:t>Last Revision Date:</w:t>
            </w:r>
          </w:p>
        </w:tc>
        <w:tc>
          <w:tcPr>
            <w:tcW w:w="3060" w:type="dxa"/>
            <w:shd w:val="clear" w:color="auto" w:fill="EEECE1" w:themeFill="background2"/>
          </w:tcPr>
          <w:p w14:paraId="6B4473E9" w14:textId="5DB67375" w:rsidR="00DD634D" w:rsidRPr="00834400" w:rsidRDefault="002923B7" w:rsidP="002923B7">
            <w:pPr>
              <w:rPr>
                <w:rFonts w:ascii="Verdana" w:hAnsi="Verdana" w:cs="Calibri"/>
                <w:sz w:val="20"/>
              </w:rPr>
            </w:pPr>
            <w:r>
              <w:rPr>
                <w:rFonts w:ascii="Verdana" w:hAnsi="Verdana" w:cs="Calibri"/>
                <w:sz w:val="20"/>
              </w:rPr>
              <w:t>30/08</w:t>
            </w:r>
            <w:r w:rsidR="00834400" w:rsidRPr="00834400">
              <w:rPr>
                <w:rFonts w:ascii="Verdana" w:hAnsi="Verdana" w:cs="Calibri"/>
                <w:sz w:val="20"/>
              </w:rPr>
              <w:t>/</w:t>
            </w:r>
            <w:r w:rsidRPr="00834400">
              <w:rPr>
                <w:rFonts w:ascii="Verdana" w:hAnsi="Verdana" w:cs="Calibri"/>
                <w:sz w:val="20"/>
              </w:rPr>
              <w:t>201</w:t>
            </w:r>
            <w:r>
              <w:rPr>
                <w:rFonts w:ascii="Verdana" w:hAnsi="Verdana" w:cs="Calibri"/>
                <w:sz w:val="20"/>
              </w:rPr>
              <w:t>8</w:t>
            </w:r>
          </w:p>
        </w:tc>
      </w:tr>
      <w:tr w:rsidR="00DD634D" w:rsidRPr="00834400" w14:paraId="3B86BE59" w14:textId="77777777" w:rsidTr="00F366BD">
        <w:tc>
          <w:tcPr>
            <w:tcW w:w="2628" w:type="dxa"/>
            <w:gridSpan w:val="2"/>
          </w:tcPr>
          <w:p w14:paraId="266CA9CA" w14:textId="77777777" w:rsidR="00DD634D" w:rsidRPr="00834400" w:rsidRDefault="00DD634D" w:rsidP="00EF151E">
            <w:pPr>
              <w:jc w:val="right"/>
              <w:rPr>
                <w:rFonts w:ascii="Verdana" w:hAnsi="Verdana" w:cs="Calibri"/>
                <w:b/>
                <w:sz w:val="20"/>
              </w:rPr>
            </w:pPr>
            <w:r w:rsidRPr="00834400">
              <w:rPr>
                <w:rFonts w:ascii="Verdana" w:hAnsi="Verdana" w:cs="Calibri"/>
                <w:b/>
                <w:sz w:val="20"/>
              </w:rPr>
              <w:t>Actors:</w:t>
            </w:r>
          </w:p>
        </w:tc>
        <w:tc>
          <w:tcPr>
            <w:tcW w:w="7110" w:type="dxa"/>
            <w:gridSpan w:val="3"/>
          </w:tcPr>
          <w:p w14:paraId="31BA6A5F" w14:textId="77777777" w:rsidR="00BA6943" w:rsidRPr="00834400" w:rsidRDefault="001D3A3C" w:rsidP="00095863">
            <w:pPr>
              <w:pStyle w:val="Hints"/>
              <w:rPr>
                <w:rFonts w:ascii="Verdana" w:hAnsi="Verdana" w:cs="Calibri"/>
                <w:color w:val="000000"/>
                <w:lang w:val="en-GB"/>
              </w:rPr>
            </w:pPr>
            <w:r w:rsidRPr="00834400">
              <w:rPr>
                <w:rFonts w:ascii="Verdana" w:hAnsi="Verdana" w:cs="Calibri"/>
                <w:color w:val="000000"/>
                <w:lang w:val="en-GB"/>
              </w:rPr>
              <w:t>Triggering Participant</w:t>
            </w:r>
          </w:p>
          <w:p w14:paraId="578F9CFF" w14:textId="77777777" w:rsidR="001D3A3C" w:rsidRPr="00834400" w:rsidRDefault="001D3A3C" w:rsidP="00095863">
            <w:pPr>
              <w:pStyle w:val="Hints"/>
              <w:rPr>
                <w:rFonts w:ascii="Verdana" w:hAnsi="Verdana" w:cs="Calibri"/>
                <w:color w:val="000000"/>
                <w:lang w:val="en-GB"/>
              </w:rPr>
            </w:pPr>
            <w:r w:rsidRPr="00834400">
              <w:rPr>
                <w:rFonts w:ascii="Verdana" w:hAnsi="Verdana" w:cs="Calibri"/>
                <w:color w:val="000000"/>
                <w:lang w:val="en-GB"/>
              </w:rPr>
              <w:t>Other Participant(s)</w:t>
            </w:r>
          </w:p>
        </w:tc>
      </w:tr>
      <w:tr w:rsidR="00DD634D" w:rsidRPr="00834400" w14:paraId="511E4C86" w14:textId="77777777" w:rsidTr="00F366BD">
        <w:tc>
          <w:tcPr>
            <w:tcW w:w="2628" w:type="dxa"/>
            <w:gridSpan w:val="2"/>
          </w:tcPr>
          <w:p w14:paraId="3B4142C2" w14:textId="77777777" w:rsidR="00DD634D" w:rsidRPr="00834400" w:rsidRDefault="00DD634D" w:rsidP="00EF151E">
            <w:pPr>
              <w:jc w:val="right"/>
              <w:rPr>
                <w:rFonts w:ascii="Verdana" w:hAnsi="Verdana" w:cs="Calibri"/>
                <w:b/>
                <w:sz w:val="20"/>
              </w:rPr>
            </w:pPr>
            <w:r w:rsidRPr="00834400">
              <w:rPr>
                <w:rFonts w:ascii="Verdana" w:hAnsi="Verdana" w:cs="Calibri"/>
                <w:b/>
                <w:sz w:val="20"/>
              </w:rPr>
              <w:t>Description:</w:t>
            </w:r>
          </w:p>
        </w:tc>
        <w:tc>
          <w:tcPr>
            <w:tcW w:w="7110" w:type="dxa"/>
            <w:gridSpan w:val="3"/>
          </w:tcPr>
          <w:p w14:paraId="51AAF1EE" w14:textId="77777777" w:rsidR="007B44FC" w:rsidRPr="00834400" w:rsidRDefault="007B44FC" w:rsidP="007B44FC">
            <w:pPr>
              <w:pStyle w:val="ListBullet4"/>
              <w:numPr>
                <w:ilvl w:val="0"/>
                <w:numId w:val="0"/>
              </w:numPr>
              <w:rPr>
                <w:rFonts w:ascii="Verdana" w:hAnsi="Verdana" w:cs="Calibri"/>
                <w:sz w:val="20"/>
                <w:lang w:val="en-US"/>
              </w:rPr>
            </w:pPr>
            <w:r w:rsidRPr="00834400">
              <w:rPr>
                <w:rFonts w:ascii="Verdana" w:hAnsi="Verdana"/>
                <w:sz w:val="20"/>
              </w:rPr>
              <w:t>H_BUC_03</w:t>
            </w:r>
            <w:r w:rsidR="004138EB" w:rsidRPr="00834400">
              <w:rPr>
                <w:rFonts w:ascii="Verdana" w:hAnsi="Verdana"/>
                <w:sz w:val="20"/>
              </w:rPr>
              <w:t>-a</w:t>
            </w:r>
            <w:r w:rsidRPr="00834400">
              <w:rPr>
                <w:rFonts w:ascii="Verdana" w:hAnsi="Verdana"/>
                <w:sz w:val="20"/>
              </w:rPr>
              <w:t xml:space="preserve">_Subprocess is a sub process that is used to notify the </w:t>
            </w:r>
            <w:r w:rsidRPr="00834400">
              <w:rPr>
                <w:rFonts w:ascii="Verdana" w:hAnsi="Verdana" w:cs="Calibri"/>
                <w:sz w:val="20"/>
                <w:lang w:val="en-US"/>
              </w:rPr>
              <w:t xml:space="preserve">change of legislation applicable described in Article 20 (2)  of Implementing  Regulation (EC) No 987/2009, </w:t>
            </w:r>
            <w:r w:rsidRPr="00834400">
              <w:rPr>
                <w:rFonts w:ascii="Verdana" w:hAnsi="Verdana"/>
                <w:sz w:val="20"/>
              </w:rPr>
              <w:t>within an existing sectorial Case.</w:t>
            </w:r>
          </w:p>
          <w:p w14:paraId="26100F0E" w14:textId="77777777" w:rsidR="00DD634D" w:rsidRPr="00834400" w:rsidRDefault="00DD634D" w:rsidP="005D196B">
            <w:pPr>
              <w:pStyle w:val="Hints"/>
              <w:rPr>
                <w:rFonts w:ascii="Verdana" w:hAnsi="Verdana" w:cs="Calibri"/>
                <w:color w:val="000000"/>
              </w:rPr>
            </w:pPr>
          </w:p>
        </w:tc>
      </w:tr>
      <w:tr w:rsidR="00DD634D" w:rsidRPr="00834400" w14:paraId="3A4AAE19" w14:textId="77777777" w:rsidTr="00F366BD">
        <w:tc>
          <w:tcPr>
            <w:tcW w:w="2628" w:type="dxa"/>
            <w:gridSpan w:val="2"/>
          </w:tcPr>
          <w:p w14:paraId="126A929D" w14:textId="77777777" w:rsidR="00DD634D" w:rsidRPr="00834400" w:rsidRDefault="00DD634D" w:rsidP="00EF151E">
            <w:pPr>
              <w:jc w:val="right"/>
              <w:rPr>
                <w:rFonts w:ascii="Verdana" w:hAnsi="Verdana" w:cs="Calibri"/>
                <w:b/>
                <w:sz w:val="20"/>
              </w:rPr>
            </w:pPr>
            <w:r w:rsidRPr="00834400">
              <w:rPr>
                <w:rFonts w:ascii="Verdana" w:hAnsi="Verdana" w:cs="Calibri"/>
                <w:b/>
                <w:sz w:val="20"/>
              </w:rPr>
              <w:t>Trigger:</w:t>
            </w:r>
          </w:p>
        </w:tc>
        <w:tc>
          <w:tcPr>
            <w:tcW w:w="7110" w:type="dxa"/>
            <w:gridSpan w:val="3"/>
          </w:tcPr>
          <w:p w14:paraId="1D875406" w14:textId="77777777" w:rsidR="00DD634D" w:rsidRPr="00834400" w:rsidRDefault="00AD2C4D" w:rsidP="0010552A">
            <w:pPr>
              <w:pStyle w:val="Hints"/>
              <w:rPr>
                <w:rFonts w:ascii="Verdana" w:hAnsi="Verdana" w:cs="Calibri"/>
                <w:color w:val="auto"/>
              </w:rPr>
            </w:pPr>
            <w:r w:rsidRPr="00834400">
              <w:rPr>
                <w:rFonts w:ascii="Verdana" w:hAnsi="Verdana" w:cs="Calibri"/>
                <w:color w:val="auto"/>
              </w:rPr>
              <w:t xml:space="preserve">An Institution wishes to </w:t>
            </w:r>
            <w:r w:rsidR="0010552A" w:rsidRPr="00834400">
              <w:rPr>
                <w:rFonts w:ascii="Verdana" w:hAnsi="Verdana" w:cs="Calibri"/>
                <w:color w:val="auto"/>
              </w:rPr>
              <w:t xml:space="preserve">notify the date when the legislation became applicable </w:t>
            </w:r>
            <w:r w:rsidRPr="00834400">
              <w:rPr>
                <w:rFonts w:ascii="Verdana" w:hAnsi="Verdana" w:cs="Calibri"/>
                <w:color w:val="auto"/>
              </w:rPr>
              <w:t>to other participant(s)</w:t>
            </w:r>
            <w:r w:rsidR="001F1159" w:rsidRPr="00834400">
              <w:rPr>
                <w:rFonts w:ascii="Verdana" w:hAnsi="Verdana" w:cs="Calibri"/>
                <w:color w:val="auto"/>
              </w:rPr>
              <w:t>.</w:t>
            </w:r>
          </w:p>
          <w:p w14:paraId="6BAF2C7D" w14:textId="77777777" w:rsidR="001F1159" w:rsidRPr="00834400" w:rsidRDefault="001F1159" w:rsidP="0010552A">
            <w:pPr>
              <w:pStyle w:val="Hints"/>
              <w:rPr>
                <w:rFonts w:ascii="Verdana" w:hAnsi="Verdana" w:cs="Calibri"/>
                <w:color w:val="000000"/>
              </w:rPr>
            </w:pPr>
          </w:p>
        </w:tc>
      </w:tr>
      <w:tr w:rsidR="00DD634D" w:rsidRPr="00834400" w14:paraId="68A0AFEA" w14:textId="77777777" w:rsidTr="00F366BD">
        <w:trPr>
          <w:trHeight w:val="458"/>
        </w:trPr>
        <w:tc>
          <w:tcPr>
            <w:tcW w:w="2628" w:type="dxa"/>
            <w:gridSpan w:val="2"/>
          </w:tcPr>
          <w:p w14:paraId="5E05C421" w14:textId="77777777" w:rsidR="00DD634D" w:rsidRPr="00834400" w:rsidRDefault="00DD634D" w:rsidP="00EF151E">
            <w:pPr>
              <w:jc w:val="right"/>
              <w:rPr>
                <w:rFonts w:ascii="Verdana" w:hAnsi="Verdana" w:cs="Calibri"/>
                <w:b/>
                <w:sz w:val="20"/>
              </w:rPr>
            </w:pPr>
            <w:r w:rsidRPr="00834400">
              <w:rPr>
                <w:rFonts w:ascii="Verdana" w:hAnsi="Verdana" w:cs="Calibri"/>
                <w:b/>
                <w:sz w:val="20"/>
              </w:rPr>
              <w:t>Preconditions:</w:t>
            </w:r>
          </w:p>
        </w:tc>
        <w:tc>
          <w:tcPr>
            <w:tcW w:w="7110" w:type="dxa"/>
            <w:gridSpan w:val="3"/>
          </w:tcPr>
          <w:p w14:paraId="1E421808" w14:textId="77777777" w:rsidR="00BA6943" w:rsidRPr="00834400" w:rsidRDefault="001D3A3C" w:rsidP="00D2059A">
            <w:pPr>
              <w:pStyle w:val="Hints"/>
              <w:rPr>
                <w:rFonts w:ascii="Verdana" w:hAnsi="Verdana" w:cs="Calibri"/>
                <w:color w:val="000000"/>
              </w:rPr>
            </w:pPr>
            <w:r w:rsidRPr="00834400">
              <w:rPr>
                <w:rFonts w:ascii="Verdana" w:hAnsi="Verdana" w:cs="Calibri"/>
                <w:color w:val="000000"/>
              </w:rPr>
              <w:t xml:space="preserve">A </w:t>
            </w:r>
            <w:r w:rsidR="00D2059A" w:rsidRPr="00834400">
              <w:rPr>
                <w:rFonts w:ascii="Verdana" w:hAnsi="Verdana" w:cs="Calibri"/>
                <w:color w:val="000000"/>
              </w:rPr>
              <w:t>case</w:t>
            </w:r>
            <w:r w:rsidRPr="00834400">
              <w:rPr>
                <w:rFonts w:ascii="Verdana" w:hAnsi="Verdana" w:cs="Calibri"/>
                <w:color w:val="000000"/>
              </w:rPr>
              <w:t xml:space="preserve"> exists</w:t>
            </w:r>
            <w:r w:rsidR="00BF5FFA" w:rsidRPr="00834400">
              <w:rPr>
                <w:rFonts w:ascii="Verdana" w:hAnsi="Verdana" w:cs="Calibri"/>
                <w:color w:val="000000"/>
              </w:rPr>
              <w:t xml:space="preserve"> </w:t>
            </w:r>
            <w:r w:rsidR="00452356" w:rsidRPr="00834400">
              <w:rPr>
                <w:rFonts w:ascii="Verdana" w:hAnsi="Verdana" w:cs="Calibri"/>
                <w:color w:val="000000"/>
              </w:rPr>
              <w:t>and triggers this BUC</w:t>
            </w:r>
            <w:r w:rsidR="00AD2C4D" w:rsidRPr="00834400">
              <w:rPr>
                <w:rFonts w:ascii="Verdana" w:hAnsi="Verdana" w:cs="Calibri"/>
                <w:color w:val="000000"/>
              </w:rPr>
              <w:t>.</w:t>
            </w:r>
          </w:p>
        </w:tc>
      </w:tr>
      <w:tr w:rsidR="00DD634D" w:rsidRPr="00834400" w14:paraId="6776C6FE" w14:textId="77777777" w:rsidTr="00F366BD">
        <w:tc>
          <w:tcPr>
            <w:tcW w:w="2628" w:type="dxa"/>
            <w:gridSpan w:val="2"/>
          </w:tcPr>
          <w:p w14:paraId="77898902" w14:textId="77777777" w:rsidR="00DD634D" w:rsidRPr="00834400" w:rsidRDefault="008F59CE" w:rsidP="00EF151E">
            <w:pPr>
              <w:jc w:val="right"/>
              <w:rPr>
                <w:rFonts w:ascii="Verdana" w:hAnsi="Verdana" w:cs="Calibri"/>
                <w:b/>
                <w:sz w:val="20"/>
              </w:rPr>
            </w:pPr>
            <w:r w:rsidRPr="00834400">
              <w:rPr>
                <w:rFonts w:ascii="Verdana" w:hAnsi="Verdana" w:cs="Calibri"/>
                <w:b/>
                <w:sz w:val="20"/>
              </w:rPr>
              <w:t>Post conditions</w:t>
            </w:r>
            <w:r w:rsidR="00DD634D" w:rsidRPr="00834400">
              <w:rPr>
                <w:rFonts w:ascii="Verdana" w:hAnsi="Verdana" w:cs="Calibri"/>
                <w:b/>
                <w:sz w:val="20"/>
              </w:rPr>
              <w:t>:</w:t>
            </w:r>
          </w:p>
        </w:tc>
        <w:tc>
          <w:tcPr>
            <w:tcW w:w="7110" w:type="dxa"/>
            <w:gridSpan w:val="3"/>
          </w:tcPr>
          <w:p w14:paraId="725A0C3B" w14:textId="77777777" w:rsidR="00DD634D" w:rsidRPr="00834400" w:rsidRDefault="00AD2C4D" w:rsidP="00D2059A">
            <w:pPr>
              <w:spacing w:after="0"/>
              <w:jc w:val="left"/>
              <w:rPr>
                <w:rFonts w:ascii="Verdana" w:hAnsi="Verdana" w:cs="Calibri"/>
                <w:color w:val="000000"/>
                <w:sz w:val="20"/>
              </w:rPr>
            </w:pPr>
            <w:r w:rsidRPr="00834400">
              <w:rPr>
                <w:rFonts w:ascii="Verdana" w:hAnsi="Verdana" w:cs="Calibri"/>
                <w:color w:val="000000"/>
                <w:sz w:val="20"/>
              </w:rPr>
              <w:t xml:space="preserve">The Triggering Participant </w:t>
            </w:r>
            <w:r w:rsidR="001F1159" w:rsidRPr="00834400">
              <w:rPr>
                <w:rFonts w:ascii="Verdana" w:hAnsi="Verdana" w:cs="Calibri"/>
                <w:color w:val="000000"/>
                <w:sz w:val="20"/>
              </w:rPr>
              <w:t>has been notified of the date when the legislation became applicable.</w:t>
            </w:r>
          </w:p>
          <w:p w14:paraId="0394330A" w14:textId="77777777" w:rsidR="001F1159" w:rsidRPr="00834400" w:rsidRDefault="001F1159" w:rsidP="00D2059A">
            <w:pPr>
              <w:spacing w:after="0"/>
              <w:jc w:val="left"/>
              <w:rPr>
                <w:rFonts w:ascii="Verdana" w:hAnsi="Verdana" w:cs="Calibri"/>
                <w:color w:val="000000"/>
                <w:sz w:val="20"/>
              </w:rPr>
            </w:pPr>
          </w:p>
        </w:tc>
      </w:tr>
      <w:tr w:rsidR="00DD634D" w:rsidRPr="00834400" w14:paraId="72A44479" w14:textId="77777777" w:rsidTr="00F366BD">
        <w:tc>
          <w:tcPr>
            <w:tcW w:w="2628" w:type="dxa"/>
            <w:gridSpan w:val="2"/>
            <w:tcBorders>
              <w:bottom w:val="single" w:sz="6" w:space="0" w:color="auto"/>
            </w:tcBorders>
          </w:tcPr>
          <w:p w14:paraId="52BCFF99" w14:textId="77777777" w:rsidR="00DD634D" w:rsidRPr="00834400" w:rsidRDefault="00BC1AFA" w:rsidP="00EF151E">
            <w:pPr>
              <w:jc w:val="right"/>
              <w:rPr>
                <w:rFonts w:ascii="Verdana" w:hAnsi="Verdana" w:cs="Calibri"/>
                <w:b/>
                <w:sz w:val="20"/>
              </w:rPr>
            </w:pPr>
            <w:r w:rsidRPr="00834400">
              <w:rPr>
                <w:rFonts w:ascii="Verdana" w:hAnsi="Verdana" w:cs="Calibri"/>
                <w:b/>
                <w:sz w:val="20"/>
              </w:rPr>
              <w:t>Main Scenario</w:t>
            </w:r>
            <w:r w:rsidR="00DD634D" w:rsidRPr="00834400">
              <w:rPr>
                <w:rFonts w:ascii="Verdana" w:hAnsi="Verdana" w:cs="Calibri"/>
                <w:b/>
                <w:sz w:val="20"/>
              </w:rPr>
              <w:t>:</w:t>
            </w:r>
          </w:p>
        </w:tc>
        <w:tc>
          <w:tcPr>
            <w:tcW w:w="7110" w:type="dxa"/>
            <w:gridSpan w:val="3"/>
          </w:tcPr>
          <w:p w14:paraId="37A67E0E" w14:textId="77777777" w:rsidR="00F95FF4" w:rsidRPr="00834400" w:rsidRDefault="00AD2C4D" w:rsidP="00F95FF4">
            <w:pPr>
              <w:numPr>
                <w:ilvl w:val="0"/>
                <w:numId w:val="20"/>
              </w:numPr>
              <w:spacing w:after="0"/>
              <w:jc w:val="left"/>
              <w:rPr>
                <w:rFonts w:ascii="Verdana" w:hAnsi="Verdana" w:cs="Calibri"/>
                <w:color w:val="000000"/>
                <w:sz w:val="20"/>
              </w:rPr>
            </w:pPr>
            <w:r w:rsidRPr="00834400">
              <w:rPr>
                <w:rFonts w:ascii="Verdana" w:hAnsi="Verdana" w:cs="Calibri"/>
                <w:color w:val="000000"/>
                <w:sz w:val="20"/>
              </w:rPr>
              <w:t xml:space="preserve">The Triggering Participant fills in </w:t>
            </w:r>
            <w:r w:rsidR="00F95FF4" w:rsidRPr="00834400">
              <w:rPr>
                <w:rFonts w:ascii="Verdana" w:hAnsi="Verdana" w:cs="Calibri"/>
                <w:color w:val="000000"/>
                <w:sz w:val="20"/>
              </w:rPr>
              <w:t>Notification of Change of Legislation applicable (H010) by entering all required information.</w:t>
            </w:r>
          </w:p>
          <w:p w14:paraId="093EA107" w14:textId="77777777" w:rsidR="00A20795" w:rsidRPr="00834400" w:rsidRDefault="00AD2C4D" w:rsidP="00A20795">
            <w:pPr>
              <w:numPr>
                <w:ilvl w:val="0"/>
                <w:numId w:val="20"/>
              </w:numPr>
              <w:spacing w:after="0"/>
              <w:jc w:val="left"/>
              <w:rPr>
                <w:rFonts w:ascii="Verdana" w:hAnsi="Verdana" w:cs="Calibri"/>
                <w:color w:val="000000"/>
                <w:sz w:val="20"/>
              </w:rPr>
            </w:pPr>
            <w:r w:rsidRPr="00834400">
              <w:rPr>
                <w:rFonts w:ascii="Verdana" w:hAnsi="Verdana" w:cs="Calibri"/>
                <w:color w:val="000000"/>
                <w:sz w:val="20"/>
              </w:rPr>
              <w:t>The Trig</w:t>
            </w:r>
            <w:r w:rsidR="00A20795" w:rsidRPr="00834400">
              <w:rPr>
                <w:rFonts w:ascii="Verdana" w:hAnsi="Verdana" w:cs="Calibri"/>
                <w:color w:val="000000"/>
                <w:sz w:val="20"/>
              </w:rPr>
              <w:t xml:space="preserve">gering Participant sends the H010 </w:t>
            </w:r>
            <w:r w:rsidRPr="00834400">
              <w:rPr>
                <w:rFonts w:ascii="Verdana" w:hAnsi="Verdana" w:cs="Calibri"/>
                <w:color w:val="000000"/>
                <w:sz w:val="20"/>
              </w:rPr>
              <w:t>to all other Participants ;</w:t>
            </w:r>
          </w:p>
          <w:p w14:paraId="42B43706" w14:textId="77777777" w:rsidR="00A20795" w:rsidRPr="00834400" w:rsidRDefault="00AD2C4D" w:rsidP="00A20795">
            <w:pPr>
              <w:numPr>
                <w:ilvl w:val="0"/>
                <w:numId w:val="20"/>
              </w:numPr>
              <w:spacing w:after="0"/>
              <w:jc w:val="left"/>
              <w:rPr>
                <w:rFonts w:ascii="Verdana" w:hAnsi="Verdana" w:cs="Calibri"/>
                <w:color w:val="000000"/>
                <w:sz w:val="20"/>
              </w:rPr>
            </w:pPr>
            <w:r w:rsidRPr="00834400">
              <w:rPr>
                <w:rFonts w:ascii="Verdana" w:hAnsi="Verdana" w:cs="Calibri"/>
                <w:color w:val="000000"/>
                <w:sz w:val="20"/>
              </w:rPr>
              <w:t>Each Other Partici</w:t>
            </w:r>
            <w:r w:rsidR="00A20795" w:rsidRPr="00834400">
              <w:rPr>
                <w:rFonts w:ascii="Verdana" w:hAnsi="Verdana" w:cs="Calibri"/>
                <w:color w:val="000000"/>
                <w:sz w:val="20"/>
              </w:rPr>
              <w:t>pant(s) receive(s) and views H010;</w:t>
            </w:r>
          </w:p>
          <w:p w14:paraId="16AFC4D6" w14:textId="77777777" w:rsidR="00AD2C4D" w:rsidRPr="00834400" w:rsidRDefault="00AD2C4D" w:rsidP="00AD2C4D">
            <w:pPr>
              <w:spacing w:after="0"/>
              <w:jc w:val="left"/>
              <w:rPr>
                <w:rFonts w:ascii="Verdana" w:hAnsi="Verdana" w:cs="Calibri"/>
                <w:b/>
                <w:color w:val="000000"/>
                <w:sz w:val="20"/>
              </w:rPr>
            </w:pPr>
            <w:r w:rsidRPr="00834400">
              <w:rPr>
                <w:rFonts w:ascii="Verdana" w:hAnsi="Verdana" w:cs="Calibri"/>
                <w:b/>
                <w:color w:val="000000"/>
                <w:sz w:val="20"/>
              </w:rPr>
              <w:t>The use case ends here.</w:t>
            </w:r>
          </w:p>
          <w:p w14:paraId="701F0F8B" w14:textId="77777777" w:rsidR="00DA1D76" w:rsidRPr="00834400" w:rsidRDefault="00DA1D76" w:rsidP="00DA1D76">
            <w:pPr>
              <w:spacing w:after="0"/>
              <w:jc w:val="left"/>
              <w:rPr>
                <w:rFonts w:ascii="Verdana" w:hAnsi="Verdana" w:cs="Calibri"/>
                <w:b/>
                <w:color w:val="000000"/>
                <w:sz w:val="20"/>
              </w:rPr>
            </w:pPr>
          </w:p>
        </w:tc>
      </w:tr>
      <w:tr w:rsidR="00BE09BA" w:rsidRPr="00834400" w14:paraId="3A6E19DC" w14:textId="77777777" w:rsidTr="00C13694">
        <w:trPr>
          <w:trHeight w:val="796"/>
        </w:trPr>
        <w:tc>
          <w:tcPr>
            <w:tcW w:w="2628" w:type="dxa"/>
            <w:gridSpan w:val="2"/>
            <w:vMerge w:val="restart"/>
            <w:tcBorders>
              <w:top w:val="single" w:sz="6" w:space="0" w:color="auto"/>
            </w:tcBorders>
          </w:tcPr>
          <w:p w14:paraId="22E3D543" w14:textId="77777777" w:rsidR="00BE09BA" w:rsidRPr="00834400" w:rsidRDefault="00BE09BA" w:rsidP="00EF151E">
            <w:pPr>
              <w:jc w:val="right"/>
              <w:rPr>
                <w:rFonts w:ascii="Verdana" w:hAnsi="Verdana" w:cs="Calibri"/>
                <w:b/>
                <w:sz w:val="20"/>
              </w:rPr>
            </w:pPr>
            <w:r w:rsidRPr="00834400">
              <w:rPr>
                <w:rFonts w:ascii="Verdana" w:hAnsi="Verdana" w:cs="Calibri"/>
                <w:b/>
                <w:sz w:val="20"/>
              </w:rPr>
              <w:t>Alternative Scenarios:</w:t>
            </w:r>
          </w:p>
          <w:p w14:paraId="19793632" w14:textId="77777777" w:rsidR="00BE09BA" w:rsidRPr="00834400" w:rsidRDefault="00BE09BA" w:rsidP="00EF151E">
            <w:pPr>
              <w:jc w:val="right"/>
              <w:rPr>
                <w:rFonts w:ascii="Verdana" w:hAnsi="Verdana" w:cs="Calibri"/>
                <w:b/>
                <w:sz w:val="20"/>
              </w:rPr>
            </w:pPr>
          </w:p>
        </w:tc>
        <w:tc>
          <w:tcPr>
            <w:tcW w:w="7110" w:type="dxa"/>
            <w:gridSpan w:val="3"/>
          </w:tcPr>
          <w:p w14:paraId="5A20E13F" w14:textId="77777777" w:rsidR="00BE09BA" w:rsidRPr="00834400" w:rsidRDefault="00AB6EEC" w:rsidP="003578EB">
            <w:pPr>
              <w:pStyle w:val="Hints"/>
              <w:rPr>
                <w:rFonts w:ascii="Verdana" w:hAnsi="Verdana" w:cs="Calibri"/>
                <w:color w:val="auto"/>
              </w:rPr>
            </w:pPr>
            <w:r w:rsidRPr="00834400">
              <w:rPr>
                <w:rFonts w:ascii="Verdana" w:hAnsi="Verdana" w:cs="Calibri"/>
                <w:b/>
                <w:i/>
                <w:u w:val="single"/>
              </w:rPr>
              <w:t>The Following Branches determine the use of Administrative Defined Processes within this Business Process</w:t>
            </w:r>
          </w:p>
        </w:tc>
      </w:tr>
      <w:tr w:rsidR="00AB6EEC" w:rsidRPr="00834400" w14:paraId="352AAD0E" w14:textId="77777777" w:rsidTr="00C13694">
        <w:trPr>
          <w:trHeight w:val="796"/>
        </w:trPr>
        <w:tc>
          <w:tcPr>
            <w:tcW w:w="2628" w:type="dxa"/>
            <w:gridSpan w:val="2"/>
            <w:vMerge/>
            <w:tcBorders>
              <w:top w:val="single" w:sz="6" w:space="0" w:color="auto"/>
            </w:tcBorders>
          </w:tcPr>
          <w:p w14:paraId="2CE2DCF2" w14:textId="77777777" w:rsidR="00AB6EEC" w:rsidRPr="00834400" w:rsidRDefault="00AB6EEC" w:rsidP="00EF151E">
            <w:pPr>
              <w:jc w:val="right"/>
              <w:rPr>
                <w:rFonts w:ascii="Verdana" w:hAnsi="Verdana" w:cs="Calibri"/>
                <w:b/>
                <w:sz w:val="20"/>
              </w:rPr>
            </w:pPr>
          </w:p>
        </w:tc>
        <w:tc>
          <w:tcPr>
            <w:tcW w:w="7110" w:type="dxa"/>
            <w:gridSpan w:val="3"/>
          </w:tcPr>
          <w:p w14:paraId="120ABE38" w14:textId="35BF0809" w:rsidR="001A2357" w:rsidRPr="00834400" w:rsidRDefault="001A2357" w:rsidP="001A2357">
            <w:pPr>
              <w:jc w:val="left"/>
              <w:rPr>
                <w:rFonts w:ascii="Verdana" w:hAnsi="Verdana" w:cs="Calibri"/>
                <w:b/>
                <w:i/>
                <w:sz w:val="20"/>
                <w:lang w:val="en-US"/>
              </w:rPr>
            </w:pPr>
            <w:r w:rsidRPr="00834400">
              <w:rPr>
                <w:rFonts w:ascii="Verdana" w:hAnsi="Verdana" w:cs="Calibri"/>
                <w:b/>
                <w:i/>
                <w:sz w:val="20"/>
                <w:u w:val="single"/>
                <w:lang w:val="en-US"/>
              </w:rPr>
              <w:t xml:space="preserve">Branch </w:t>
            </w:r>
            <w:r w:rsidR="00755FFB" w:rsidRPr="00834400">
              <w:rPr>
                <w:rFonts w:ascii="Verdana" w:hAnsi="Verdana" w:cs="Calibri"/>
                <w:b/>
                <w:i/>
                <w:sz w:val="20"/>
                <w:u w:val="single"/>
                <w:lang w:val="en-US"/>
              </w:rPr>
              <w:t>1</w:t>
            </w:r>
            <w:r w:rsidRPr="00834400">
              <w:rPr>
                <w:rFonts w:ascii="Verdana" w:hAnsi="Verdana" w:cs="Calibri"/>
                <w:b/>
                <w:i/>
                <w:sz w:val="20"/>
                <w:u w:val="single"/>
                <w:lang w:val="en-US"/>
              </w:rPr>
              <w:t>:</w:t>
            </w:r>
            <w:r w:rsidRPr="00834400">
              <w:rPr>
                <w:rFonts w:ascii="Verdana" w:hAnsi="Verdana" w:cs="Calibri"/>
                <w:b/>
                <w:i/>
                <w:sz w:val="20"/>
                <w:lang w:val="en-US"/>
              </w:rPr>
              <w:t xml:space="preserve"> At any step after [step 2], the Triggering Participant may choose to </w:t>
            </w:r>
            <w:r w:rsidR="00367682">
              <w:rPr>
                <w:rFonts w:ascii="Verdana" w:hAnsi="Verdana" w:cs="Calibri"/>
                <w:b/>
                <w:i/>
                <w:sz w:val="20"/>
                <w:lang w:val="en-US"/>
              </w:rPr>
              <w:t>advise all recipients of</w:t>
            </w:r>
            <w:r w:rsidR="00367682" w:rsidRPr="00834400">
              <w:rPr>
                <w:rFonts w:ascii="Verdana" w:hAnsi="Verdana" w:cs="Calibri"/>
                <w:b/>
                <w:i/>
                <w:sz w:val="20"/>
                <w:lang w:val="en-US"/>
              </w:rPr>
              <w:t xml:space="preserve"> </w:t>
            </w:r>
            <w:r w:rsidRPr="00834400">
              <w:rPr>
                <w:rFonts w:ascii="Verdana" w:hAnsi="Verdana" w:cs="Calibri"/>
                <w:b/>
                <w:i/>
                <w:sz w:val="20"/>
                <w:lang w:val="en-US"/>
              </w:rPr>
              <w:t>their H010</w:t>
            </w:r>
            <w:r w:rsidR="00367682">
              <w:rPr>
                <w:rFonts w:ascii="Verdana" w:hAnsi="Verdana" w:cs="Calibri"/>
                <w:b/>
                <w:i/>
                <w:sz w:val="20"/>
                <w:lang w:val="en-US"/>
              </w:rPr>
              <w:t xml:space="preserve"> that it is Invalid under Art 5 of 987/09</w:t>
            </w:r>
            <w:r w:rsidRPr="00834400">
              <w:rPr>
                <w:rFonts w:ascii="Verdana" w:hAnsi="Verdana" w:cs="Calibri"/>
                <w:b/>
                <w:i/>
                <w:sz w:val="20"/>
                <w:lang w:val="en-US"/>
              </w:rPr>
              <w:t xml:space="preserve"> </w:t>
            </w:r>
          </w:p>
          <w:p w14:paraId="41301521" w14:textId="77777777" w:rsidR="001A2357" w:rsidRPr="00834400" w:rsidRDefault="001A2357" w:rsidP="001A2357">
            <w:pPr>
              <w:pStyle w:val="Hints"/>
              <w:rPr>
                <w:rFonts w:ascii="Verdana" w:hAnsi="Verdana" w:cs="Calibri"/>
                <w:b/>
                <w:i/>
                <w:color w:val="auto"/>
                <w:u w:val="single"/>
              </w:rPr>
            </w:pPr>
          </w:p>
          <w:p w14:paraId="6CA761F6" w14:textId="3DB6BE18" w:rsidR="001A2357" w:rsidRPr="00834400" w:rsidRDefault="001A2357" w:rsidP="001A2357">
            <w:pPr>
              <w:pStyle w:val="Hints"/>
              <w:numPr>
                <w:ilvl w:val="0"/>
                <w:numId w:val="27"/>
              </w:numPr>
              <w:rPr>
                <w:rFonts w:ascii="Verdana" w:hAnsi="Verdana" w:cs="Calibri"/>
                <w:i/>
                <w:color w:val="auto"/>
              </w:rPr>
            </w:pPr>
            <w:r w:rsidRPr="00834400">
              <w:rPr>
                <w:rFonts w:ascii="Verdana" w:hAnsi="Verdana" w:cs="Calibri"/>
                <w:color w:val="auto"/>
              </w:rPr>
              <w:t>The</w:t>
            </w:r>
            <w:r w:rsidR="0024706A" w:rsidRPr="00834400">
              <w:rPr>
                <w:rFonts w:ascii="Verdana" w:hAnsi="Verdana" w:cs="Calibri"/>
                <w:color w:val="auto"/>
              </w:rPr>
              <w:t xml:space="preserve"> </w:t>
            </w:r>
            <w:r w:rsidR="00367682">
              <w:rPr>
                <w:rFonts w:ascii="Verdana" w:hAnsi="Verdana" w:cs="Calibri"/>
                <w:color w:val="auto"/>
              </w:rPr>
              <w:t>Triggering Participant</w:t>
            </w:r>
            <w:r w:rsidRPr="00834400">
              <w:rPr>
                <w:rFonts w:ascii="Verdana" w:hAnsi="Verdana" w:cs="Calibri"/>
                <w:color w:val="auto"/>
              </w:rPr>
              <w:t xml:space="preserve"> executes business use case </w:t>
            </w:r>
            <w:r w:rsidRPr="00834400">
              <w:rPr>
                <w:rFonts w:ascii="Verdana" w:hAnsi="Verdana" w:cs="Calibri"/>
                <w:b/>
                <w:i/>
                <w:color w:val="auto"/>
              </w:rPr>
              <w:t>AD_BUC_06_ subProcess Invalidate SED;</w:t>
            </w:r>
          </w:p>
          <w:p w14:paraId="5F56458A" w14:textId="76932013" w:rsidR="00367682" w:rsidRPr="00533CF1" w:rsidRDefault="00367682" w:rsidP="001A2357">
            <w:pPr>
              <w:pStyle w:val="Hints"/>
              <w:numPr>
                <w:ilvl w:val="0"/>
                <w:numId w:val="27"/>
              </w:numPr>
              <w:rPr>
                <w:rFonts w:ascii="Verdana" w:hAnsi="Verdana" w:cs="Calibri"/>
                <w:color w:val="auto"/>
              </w:rPr>
            </w:pPr>
            <w:r>
              <w:rPr>
                <w:rFonts w:ascii="Verdana" w:hAnsi="Verdana" w:cs="Calibri"/>
                <w:color w:val="auto"/>
              </w:rPr>
              <w:t xml:space="preserve">Optionally, the Triggering Participant fills in a </w:t>
            </w:r>
            <w:r w:rsidRPr="00834400">
              <w:rPr>
                <w:rFonts w:ascii="Verdana" w:hAnsi="Verdana" w:cs="Calibri"/>
                <w:color w:val="000000"/>
              </w:rPr>
              <w:t>Notification of Change of Legislation applicable (H010)</w:t>
            </w:r>
            <w:r>
              <w:rPr>
                <w:rFonts w:ascii="Verdana" w:hAnsi="Verdana" w:cs="Calibri"/>
                <w:color w:val="000000"/>
              </w:rPr>
              <w:t xml:space="preserve"> by entering all the required data;</w:t>
            </w:r>
          </w:p>
          <w:p w14:paraId="05427669" w14:textId="6AAF8DE1" w:rsidR="00367682" w:rsidRDefault="00367682" w:rsidP="001A2357">
            <w:pPr>
              <w:pStyle w:val="Hints"/>
              <w:numPr>
                <w:ilvl w:val="0"/>
                <w:numId w:val="27"/>
              </w:numPr>
              <w:rPr>
                <w:rFonts w:ascii="Verdana" w:hAnsi="Verdana" w:cs="Calibri"/>
                <w:color w:val="auto"/>
              </w:rPr>
            </w:pPr>
            <w:r>
              <w:rPr>
                <w:rFonts w:ascii="Verdana" w:hAnsi="Verdana" w:cs="Calibri"/>
                <w:color w:val="000000"/>
              </w:rPr>
              <w:t>Optionally, the Triggering Participant sends the H010, including any attachments, to all other Participants;</w:t>
            </w:r>
          </w:p>
          <w:p w14:paraId="6C660570" w14:textId="77777777" w:rsidR="001A2357" w:rsidRPr="00834400" w:rsidRDefault="001A2357" w:rsidP="001A2357">
            <w:pPr>
              <w:pStyle w:val="Hints"/>
              <w:numPr>
                <w:ilvl w:val="0"/>
                <w:numId w:val="27"/>
              </w:numPr>
              <w:rPr>
                <w:rFonts w:ascii="Verdana" w:hAnsi="Verdana" w:cs="Calibri"/>
                <w:color w:val="auto"/>
              </w:rPr>
            </w:pPr>
            <w:r w:rsidRPr="00834400">
              <w:rPr>
                <w:rFonts w:ascii="Verdana" w:hAnsi="Verdana" w:cs="Calibri"/>
                <w:color w:val="auto"/>
              </w:rPr>
              <w:t>[This Branch] Ends.</w:t>
            </w:r>
          </w:p>
          <w:p w14:paraId="5C188EC9" w14:textId="77777777" w:rsidR="00AB6EEC" w:rsidRPr="00834400" w:rsidRDefault="00AB6EEC" w:rsidP="001A2357">
            <w:pPr>
              <w:pStyle w:val="Hints"/>
              <w:rPr>
                <w:rFonts w:ascii="Verdana" w:hAnsi="Verdana" w:cs="Calibri"/>
                <w:b/>
                <w:i/>
                <w:u w:val="single"/>
              </w:rPr>
            </w:pPr>
          </w:p>
        </w:tc>
      </w:tr>
      <w:tr w:rsidR="00AB6EEC" w:rsidRPr="00834400" w14:paraId="2F7D600E" w14:textId="77777777" w:rsidTr="00C13694">
        <w:trPr>
          <w:trHeight w:val="796"/>
        </w:trPr>
        <w:tc>
          <w:tcPr>
            <w:tcW w:w="2628" w:type="dxa"/>
            <w:gridSpan w:val="2"/>
            <w:vMerge/>
            <w:tcBorders>
              <w:top w:val="single" w:sz="6" w:space="0" w:color="auto"/>
            </w:tcBorders>
          </w:tcPr>
          <w:p w14:paraId="413DCB7A" w14:textId="61C55736" w:rsidR="00AB6EEC" w:rsidRPr="00834400" w:rsidRDefault="00AB6EEC" w:rsidP="00EF151E">
            <w:pPr>
              <w:jc w:val="right"/>
              <w:rPr>
                <w:rFonts w:ascii="Verdana" w:hAnsi="Verdana" w:cs="Calibri"/>
                <w:b/>
                <w:sz w:val="20"/>
              </w:rPr>
            </w:pPr>
          </w:p>
        </w:tc>
        <w:tc>
          <w:tcPr>
            <w:tcW w:w="7110" w:type="dxa"/>
            <w:gridSpan w:val="3"/>
          </w:tcPr>
          <w:p w14:paraId="0FF7CCEB" w14:textId="489915DA" w:rsidR="001A2357" w:rsidRPr="00834400" w:rsidRDefault="001A2357" w:rsidP="001A2357">
            <w:pPr>
              <w:jc w:val="left"/>
              <w:rPr>
                <w:rFonts w:ascii="Verdana" w:hAnsi="Verdana" w:cs="Calibri"/>
                <w:b/>
                <w:i/>
                <w:sz w:val="20"/>
                <w:lang w:val="en-US"/>
              </w:rPr>
            </w:pPr>
            <w:r w:rsidRPr="00834400">
              <w:rPr>
                <w:rFonts w:ascii="Verdana" w:hAnsi="Verdana" w:cs="Calibri"/>
                <w:b/>
                <w:i/>
                <w:sz w:val="20"/>
                <w:u w:val="single"/>
                <w:lang w:val="en-US"/>
              </w:rPr>
              <w:t xml:space="preserve">Branch </w:t>
            </w:r>
            <w:r w:rsidR="00755FFB" w:rsidRPr="00834400">
              <w:rPr>
                <w:rFonts w:ascii="Verdana" w:hAnsi="Verdana" w:cs="Calibri"/>
                <w:b/>
                <w:i/>
                <w:sz w:val="20"/>
                <w:u w:val="single"/>
                <w:lang w:val="en-US"/>
              </w:rPr>
              <w:t>2</w:t>
            </w:r>
            <w:r w:rsidRPr="00834400">
              <w:rPr>
                <w:rFonts w:ascii="Verdana" w:hAnsi="Verdana" w:cs="Calibri"/>
                <w:b/>
                <w:i/>
                <w:sz w:val="20"/>
                <w:lang w:val="en-US"/>
              </w:rPr>
              <w:t>: at any step after [step 2]  the Triggering Participant may choose to send an updated version of H010</w:t>
            </w:r>
          </w:p>
          <w:p w14:paraId="18C487F9" w14:textId="56A195C4" w:rsidR="001A2357" w:rsidRPr="00834400" w:rsidRDefault="001A2357" w:rsidP="001A2357">
            <w:pPr>
              <w:pStyle w:val="Hints"/>
              <w:numPr>
                <w:ilvl w:val="0"/>
                <w:numId w:val="28"/>
              </w:numPr>
              <w:rPr>
                <w:rFonts w:ascii="Verdana" w:hAnsi="Verdana" w:cs="Calibri"/>
                <w:i/>
                <w:color w:val="auto"/>
              </w:rPr>
            </w:pPr>
            <w:r w:rsidRPr="00834400">
              <w:rPr>
                <w:rFonts w:ascii="Verdana" w:hAnsi="Verdana" w:cs="Calibri"/>
                <w:color w:val="auto"/>
              </w:rPr>
              <w:t xml:space="preserve">The </w:t>
            </w:r>
            <w:r w:rsidR="0024706A" w:rsidRPr="00834400">
              <w:rPr>
                <w:rFonts w:ascii="Verdana" w:hAnsi="Verdana" w:cs="Calibri"/>
                <w:color w:val="auto"/>
              </w:rPr>
              <w:t>Case</w:t>
            </w:r>
            <w:r w:rsidRPr="00834400">
              <w:rPr>
                <w:rFonts w:ascii="Verdana" w:hAnsi="Verdana" w:cs="Calibri"/>
                <w:color w:val="auto"/>
              </w:rPr>
              <w:t xml:space="preserve"> Owner executes business use case</w:t>
            </w:r>
            <w:r w:rsidR="00755FFB" w:rsidRPr="00834400">
              <w:rPr>
                <w:rFonts w:ascii="Verdana" w:hAnsi="Verdana" w:cs="Calibri"/>
                <w:b/>
                <w:color w:val="auto"/>
                <w:u w:val="single"/>
              </w:rPr>
              <w:t xml:space="preserve"> </w:t>
            </w:r>
            <w:r w:rsidR="00755FFB" w:rsidRPr="00834400">
              <w:rPr>
                <w:rFonts w:ascii="Verdana" w:hAnsi="Verdana" w:cs="Calibri"/>
                <w:b/>
                <w:i/>
                <w:color w:val="auto"/>
              </w:rPr>
              <w:t>AD_BUC_10-Subprocess - Update_SED;</w:t>
            </w:r>
          </w:p>
          <w:p w14:paraId="6D4F5D8B" w14:textId="068E368C" w:rsidR="001A2357" w:rsidRPr="00834400" w:rsidRDefault="001A2357" w:rsidP="001A2357">
            <w:pPr>
              <w:pStyle w:val="Hints"/>
              <w:numPr>
                <w:ilvl w:val="0"/>
                <w:numId w:val="28"/>
              </w:numPr>
              <w:rPr>
                <w:rFonts w:ascii="Verdana" w:hAnsi="Verdana" w:cs="Calibri"/>
                <w:color w:val="auto"/>
              </w:rPr>
            </w:pPr>
            <w:r w:rsidRPr="00834400">
              <w:rPr>
                <w:rFonts w:ascii="Verdana" w:hAnsi="Verdana" w:cs="Calibri"/>
                <w:color w:val="auto"/>
              </w:rPr>
              <w:t>[This Branch] Ends.</w:t>
            </w:r>
          </w:p>
          <w:p w14:paraId="294AA3DF" w14:textId="77777777" w:rsidR="00AB6EEC" w:rsidRPr="00834400" w:rsidRDefault="00AB6EEC" w:rsidP="001A2357">
            <w:pPr>
              <w:pStyle w:val="Hints"/>
              <w:ind w:left="720"/>
              <w:rPr>
                <w:rFonts w:ascii="Verdana" w:hAnsi="Verdana" w:cs="Calibri"/>
                <w:b/>
                <w:i/>
                <w:u w:val="single"/>
              </w:rPr>
            </w:pPr>
          </w:p>
        </w:tc>
      </w:tr>
      <w:tr w:rsidR="00B9614C" w:rsidRPr="00834400" w14:paraId="08D2144C" w14:textId="77777777" w:rsidTr="00F366BD">
        <w:trPr>
          <w:trHeight w:val="693"/>
        </w:trPr>
        <w:tc>
          <w:tcPr>
            <w:tcW w:w="2628" w:type="dxa"/>
            <w:gridSpan w:val="2"/>
          </w:tcPr>
          <w:p w14:paraId="1141FAF2" w14:textId="77777777" w:rsidR="00B9614C" w:rsidRPr="00834400" w:rsidRDefault="00B9614C" w:rsidP="00EF151E">
            <w:pPr>
              <w:jc w:val="right"/>
              <w:rPr>
                <w:rFonts w:ascii="Verdana" w:hAnsi="Verdana" w:cs="Calibri"/>
                <w:b/>
                <w:sz w:val="20"/>
              </w:rPr>
            </w:pPr>
            <w:r w:rsidRPr="00834400">
              <w:rPr>
                <w:rFonts w:ascii="Verdana" w:hAnsi="Verdana" w:cs="Calibri"/>
                <w:b/>
                <w:sz w:val="20"/>
              </w:rPr>
              <w:lastRenderedPageBreak/>
              <w:t>Exceptions:</w:t>
            </w:r>
          </w:p>
        </w:tc>
        <w:tc>
          <w:tcPr>
            <w:tcW w:w="7110" w:type="dxa"/>
            <w:gridSpan w:val="3"/>
            <w:shd w:val="clear" w:color="auto" w:fill="FFFFFF"/>
          </w:tcPr>
          <w:p w14:paraId="2B44C8A4" w14:textId="77777777" w:rsidR="00B9614C" w:rsidRPr="00834400" w:rsidRDefault="00B9614C" w:rsidP="00032E8A">
            <w:pPr>
              <w:pStyle w:val="Hints"/>
              <w:rPr>
                <w:rFonts w:ascii="Verdana" w:hAnsi="Verdana" w:cs="Calibri"/>
                <w:b/>
                <w:color w:val="auto"/>
                <w:u w:val="single"/>
              </w:rPr>
            </w:pPr>
          </w:p>
        </w:tc>
      </w:tr>
      <w:tr w:rsidR="00B9614C" w:rsidRPr="00834400" w14:paraId="1CBB8BCD" w14:textId="77777777" w:rsidTr="00AD2C4D">
        <w:trPr>
          <w:trHeight w:val="674"/>
        </w:trPr>
        <w:tc>
          <w:tcPr>
            <w:tcW w:w="2628" w:type="dxa"/>
            <w:gridSpan w:val="2"/>
          </w:tcPr>
          <w:p w14:paraId="7E615D7B" w14:textId="77777777" w:rsidR="00B9614C" w:rsidRPr="00834400" w:rsidRDefault="00B9614C" w:rsidP="00EF151E">
            <w:pPr>
              <w:jc w:val="right"/>
              <w:rPr>
                <w:rFonts w:ascii="Verdana" w:hAnsi="Verdana" w:cs="Calibri"/>
                <w:b/>
                <w:sz w:val="20"/>
              </w:rPr>
            </w:pPr>
            <w:r w:rsidRPr="00834400">
              <w:rPr>
                <w:rFonts w:ascii="Verdana" w:hAnsi="Verdana" w:cs="Calibri"/>
                <w:b/>
                <w:sz w:val="20"/>
              </w:rPr>
              <w:t>Includes:</w:t>
            </w:r>
          </w:p>
        </w:tc>
        <w:tc>
          <w:tcPr>
            <w:tcW w:w="7110" w:type="dxa"/>
            <w:gridSpan w:val="3"/>
          </w:tcPr>
          <w:p w14:paraId="784C2886" w14:textId="26A78573" w:rsidR="00B9614C" w:rsidRPr="00834400" w:rsidRDefault="00032E8A" w:rsidP="00EF151E">
            <w:pPr>
              <w:rPr>
                <w:rFonts w:ascii="Verdana" w:hAnsi="Verdana" w:cs="Calibri"/>
                <w:sz w:val="20"/>
              </w:rPr>
            </w:pPr>
            <w:r w:rsidRPr="00834400">
              <w:rPr>
                <w:rFonts w:ascii="Verdana" w:hAnsi="Verdana" w:cs="Calibri"/>
                <w:sz w:val="20"/>
              </w:rPr>
              <w:t xml:space="preserve">This BUC is exclusively used as an &lt;&lt;include&gt;&gt; in other sectorial </w:t>
            </w:r>
            <w:r w:rsidR="00367682" w:rsidRPr="00834400">
              <w:rPr>
                <w:rFonts w:ascii="Verdana" w:hAnsi="Verdana" w:cs="Calibri"/>
                <w:sz w:val="20"/>
              </w:rPr>
              <w:t>business processes</w:t>
            </w:r>
            <w:r w:rsidRPr="00834400">
              <w:rPr>
                <w:rFonts w:ascii="Verdana" w:hAnsi="Verdana" w:cs="Calibri"/>
                <w:sz w:val="20"/>
              </w:rPr>
              <w:t>.</w:t>
            </w:r>
          </w:p>
        </w:tc>
      </w:tr>
      <w:tr w:rsidR="002E670A" w:rsidRPr="00834400" w14:paraId="0E6FFDAF" w14:textId="77777777" w:rsidTr="00F366BD">
        <w:tc>
          <w:tcPr>
            <w:tcW w:w="2628" w:type="dxa"/>
            <w:gridSpan w:val="2"/>
          </w:tcPr>
          <w:p w14:paraId="61EEF955" w14:textId="77777777" w:rsidR="002E670A" w:rsidRPr="00834400" w:rsidRDefault="002E670A" w:rsidP="00EF151E">
            <w:pPr>
              <w:jc w:val="right"/>
              <w:rPr>
                <w:rFonts w:ascii="Verdana" w:hAnsi="Verdana" w:cs="Calibri"/>
                <w:b/>
                <w:sz w:val="20"/>
              </w:rPr>
            </w:pPr>
            <w:r w:rsidRPr="00834400">
              <w:rPr>
                <w:rFonts w:ascii="Verdana" w:hAnsi="Verdana" w:cs="Calibri"/>
                <w:b/>
                <w:sz w:val="20"/>
              </w:rPr>
              <w:t>Special Requirements:</w:t>
            </w:r>
          </w:p>
        </w:tc>
        <w:tc>
          <w:tcPr>
            <w:tcW w:w="7110" w:type="dxa"/>
            <w:gridSpan w:val="3"/>
          </w:tcPr>
          <w:p w14:paraId="27E0251F" w14:textId="77777777" w:rsidR="002E670A" w:rsidRPr="00834400" w:rsidRDefault="002E670A" w:rsidP="009D6F6E">
            <w:pPr>
              <w:rPr>
                <w:rFonts w:ascii="Verdana" w:hAnsi="Verdana" w:cs="Calibri"/>
                <w:sz w:val="20"/>
              </w:rPr>
            </w:pPr>
            <w:r w:rsidRPr="00834400">
              <w:rPr>
                <w:rFonts w:ascii="Verdana" w:hAnsi="Verdana" w:cs="Calibri"/>
                <w:b/>
                <w:sz w:val="20"/>
              </w:rPr>
              <w:t xml:space="preserve">SR1: </w:t>
            </w:r>
            <w:r w:rsidRPr="00834400">
              <w:rPr>
                <w:rFonts w:ascii="Verdana" w:hAnsi="Verdana" w:cs="Calibri"/>
                <w:sz w:val="20"/>
              </w:rPr>
              <w:t xml:space="preserve">H010 can be used to notify on change of legislation application. </w:t>
            </w:r>
          </w:p>
          <w:p w14:paraId="5CFCD7AC" w14:textId="77777777" w:rsidR="002E670A" w:rsidRPr="00834400" w:rsidRDefault="002E670A" w:rsidP="009D6F6E">
            <w:pPr>
              <w:rPr>
                <w:rFonts w:ascii="Verdana" w:hAnsi="Verdana" w:cs="Calibri"/>
                <w:sz w:val="20"/>
              </w:rPr>
            </w:pPr>
            <w:r w:rsidRPr="00834400">
              <w:rPr>
                <w:rFonts w:ascii="Verdana" w:hAnsi="Verdana" w:cs="Calibri"/>
                <w:b/>
                <w:sz w:val="20"/>
              </w:rPr>
              <w:t>SR2</w:t>
            </w:r>
            <w:r w:rsidRPr="00834400">
              <w:rPr>
                <w:rFonts w:ascii="Verdana" w:hAnsi="Verdana" w:cs="Calibri"/>
                <w:sz w:val="20"/>
              </w:rPr>
              <w:t>: Rules about the invoking of Branches:</w:t>
            </w:r>
          </w:p>
          <w:p w14:paraId="4D6B6AEE" w14:textId="770D5BB9" w:rsidR="002E670A" w:rsidRPr="00834400" w:rsidRDefault="002E670A" w:rsidP="009D6F6E">
            <w:pPr>
              <w:rPr>
                <w:rFonts w:ascii="Verdana" w:hAnsi="Verdana" w:cs="Calibri"/>
                <w:sz w:val="20"/>
              </w:rPr>
            </w:pPr>
            <w:r w:rsidRPr="00834400">
              <w:rPr>
                <w:rFonts w:ascii="Verdana" w:hAnsi="Verdana" w:cs="Calibri"/>
                <w:sz w:val="20"/>
              </w:rPr>
              <w:t xml:space="preserve">[Branch </w:t>
            </w:r>
            <w:r w:rsidR="00755FFB" w:rsidRPr="00834400">
              <w:rPr>
                <w:rFonts w:ascii="Verdana" w:hAnsi="Verdana" w:cs="Calibri"/>
                <w:sz w:val="20"/>
              </w:rPr>
              <w:t>1</w:t>
            </w:r>
            <w:r w:rsidRPr="00834400">
              <w:rPr>
                <w:rFonts w:ascii="Verdana" w:hAnsi="Verdana" w:cs="Calibri"/>
                <w:sz w:val="20"/>
              </w:rPr>
              <w:t>] – May be invoked more than once;</w:t>
            </w:r>
          </w:p>
          <w:p w14:paraId="3B928B77" w14:textId="5684AF3B" w:rsidR="00CB2F23" w:rsidRPr="00834400" w:rsidRDefault="002E670A" w:rsidP="009D6F6E">
            <w:pPr>
              <w:rPr>
                <w:rFonts w:ascii="Verdana" w:hAnsi="Verdana" w:cs="Calibri"/>
                <w:sz w:val="20"/>
              </w:rPr>
            </w:pPr>
            <w:r w:rsidRPr="00834400">
              <w:rPr>
                <w:rFonts w:ascii="Verdana" w:hAnsi="Verdana" w:cs="Calibri"/>
                <w:sz w:val="20"/>
              </w:rPr>
              <w:t xml:space="preserve">[Branch </w:t>
            </w:r>
            <w:r w:rsidR="00755FFB" w:rsidRPr="00834400">
              <w:rPr>
                <w:rFonts w:ascii="Verdana" w:hAnsi="Verdana" w:cs="Calibri"/>
                <w:sz w:val="20"/>
              </w:rPr>
              <w:t>2</w:t>
            </w:r>
            <w:r w:rsidRPr="00834400">
              <w:rPr>
                <w:rFonts w:ascii="Verdana" w:hAnsi="Verdana" w:cs="Calibri"/>
                <w:sz w:val="20"/>
              </w:rPr>
              <w:t>] – May be invoked more than once;</w:t>
            </w:r>
          </w:p>
          <w:p w14:paraId="7FFD38A1" w14:textId="77777777" w:rsidR="002E670A" w:rsidRPr="00834400" w:rsidRDefault="002E670A" w:rsidP="009D6F6E">
            <w:pPr>
              <w:rPr>
                <w:rFonts w:ascii="Verdana" w:hAnsi="Verdana" w:cs="Calibri"/>
                <w:sz w:val="20"/>
              </w:rPr>
            </w:pPr>
            <w:r w:rsidRPr="00834400">
              <w:rPr>
                <w:rFonts w:ascii="Verdana" w:hAnsi="Verdana" w:cs="Calibri"/>
                <w:b/>
                <w:sz w:val="20"/>
              </w:rPr>
              <w:t>SR3</w:t>
            </w:r>
            <w:r w:rsidRPr="00834400">
              <w:rPr>
                <w:rFonts w:ascii="Verdana" w:hAnsi="Verdana" w:cs="Calibri"/>
                <w:sz w:val="20"/>
              </w:rPr>
              <w:t>: Rules about the destination for each SED Type:</w:t>
            </w:r>
          </w:p>
          <w:p w14:paraId="307287FA" w14:textId="77777777" w:rsidR="002E670A" w:rsidRPr="00834400" w:rsidRDefault="002E670A" w:rsidP="009D6F6E">
            <w:pPr>
              <w:rPr>
                <w:rFonts w:ascii="Verdana" w:hAnsi="Verdana" w:cs="Calibri"/>
                <w:sz w:val="20"/>
              </w:rPr>
            </w:pPr>
            <w:r w:rsidRPr="00834400">
              <w:rPr>
                <w:rFonts w:ascii="Verdana" w:hAnsi="Verdana" w:cs="Calibri"/>
                <w:sz w:val="20"/>
              </w:rPr>
              <w:t>H010 – Must be Sent to all Participants;</w:t>
            </w:r>
          </w:p>
          <w:p w14:paraId="0BAD3251" w14:textId="6F53DC5A" w:rsidR="002E670A" w:rsidRPr="00834400" w:rsidRDefault="002E670A" w:rsidP="001A2357">
            <w:pPr>
              <w:rPr>
                <w:rFonts w:ascii="Verdana" w:hAnsi="Verdana" w:cs="Calibri"/>
                <w:sz w:val="20"/>
              </w:rPr>
            </w:pPr>
            <w:r w:rsidRPr="00834400">
              <w:rPr>
                <w:rFonts w:ascii="Verdana" w:hAnsi="Verdana" w:cs="Calibri"/>
                <w:b/>
                <w:sz w:val="20"/>
              </w:rPr>
              <w:t>SR4</w:t>
            </w:r>
            <w:r w:rsidRPr="00834400">
              <w:rPr>
                <w:rFonts w:ascii="Verdana" w:hAnsi="Verdana" w:cs="Calibri"/>
                <w:sz w:val="20"/>
              </w:rPr>
              <w:t>: The term "Send/Sent to All Participants" does not include sending it himself (i.e. to then senders institution).</w:t>
            </w:r>
          </w:p>
        </w:tc>
      </w:tr>
      <w:tr w:rsidR="002E670A" w:rsidRPr="00834400" w14:paraId="23A53F8B" w14:textId="77777777" w:rsidTr="00F366BD">
        <w:tc>
          <w:tcPr>
            <w:tcW w:w="2628" w:type="dxa"/>
            <w:gridSpan w:val="2"/>
            <w:tcBorders>
              <w:bottom w:val="single" w:sz="6" w:space="0" w:color="auto"/>
            </w:tcBorders>
          </w:tcPr>
          <w:p w14:paraId="7963D526" w14:textId="77777777" w:rsidR="002E670A" w:rsidRPr="00834400" w:rsidRDefault="002E670A" w:rsidP="00EF151E">
            <w:pPr>
              <w:jc w:val="right"/>
              <w:rPr>
                <w:rFonts w:ascii="Verdana" w:hAnsi="Verdana" w:cs="Calibri"/>
                <w:b/>
                <w:sz w:val="20"/>
              </w:rPr>
            </w:pPr>
            <w:r w:rsidRPr="00834400">
              <w:rPr>
                <w:rFonts w:ascii="Verdana" w:hAnsi="Verdana" w:cs="Calibri"/>
                <w:b/>
                <w:sz w:val="20"/>
              </w:rPr>
              <w:t>Assumptions:</w:t>
            </w:r>
          </w:p>
        </w:tc>
        <w:tc>
          <w:tcPr>
            <w:tcW w:w="7110" w:type="dxa"/>
            <w:gridSpan w:val="3"/>
            <w:tcBorders>
              <w:bottom w:val="single" w:sz="6" w:space="0" w:color="auto"/>
            </w:tcBorders>
          </w:tcPr>
          <w:p w14:paraId="05F503F3" w14:textId="77777777" w:rsidR="002E670A" w:rsidRPr="00834400" w:rsidRDefault="002E670A" w:rsidP="00EF151E">
            <w:pPr>
              <w:pStyle w:val="Hints"/>
              <w:rPr>
                <w:rFonts w:ascii="Verdana" w:hAnsi="Verdana" w:cs="Calibri"/>
                <w:color w:val="C6D9F1"/>
              </w:rPr>
            </w:pPr>
          </w:p>
        </w:tc>
      </w:tr>
      <w:tr w:rsidR="002E670A" w:rsidRPr="00834400" w14:paraId="7B9E2891" w14:textId="77777777" w:rsidTr="00F366BD">
        <w:tc>
          <w:tcPr>
            <w:tcW w:w="2628" w:type="dxa"/>
            <w:gridSpan w:val="2"/>
            <w:tcBorders>
              <w:top w:val="single" w:sz="6" w:space="0" w:color="auto"/>
              <w:bottom w:val="single" w:sz="12" w:space="0" w:color="auto"/>
            </w:tcBorders>
          </w:tcPr>
          <w:p w14:paraId="15838F2A" w14:textId="77777777" w:rsidR="002E670A" w:rsidRPr="00834400" w:rsidRDefault="002E670A" w:rsidP="00EF151E">
            <w:pPr>
              <w:jc w:val="right"/>
              <w:rPr>
                <w:rFonts w:ascii="Verdana" w:hAnsi="Verdana" w:cs="Calibri"/>
                <w:b/>
                <w:sz w:val="20"/>
              </w:rPr>
            </w:pPr>
            <w:r w:rsidRPr="00834400">
              <w:rPr>
                <w:rFonts w:ascii="Verdana" w:hAnsi="Verdana" w:cs="Calibri"/>
                <w:b/>
                <w:sz w:val="20"/>
              </w:rPr>
              <w:t>Notes and Issues:</w:t>
            </w:r>
          </w:p>
        </w:tc>
        <w:tc>
          <w:tcPr>
            <w:tcW w:w="7110" w:type="dxa"/>
            <w:gridSpan w:val="3"/>
            <w:tcBorders>
              <w:top w:val="single" w:sz="6" w:space="0" w:color="auto"/>
              <w:bottom w:val="single" w:sz="12" w:space="0" w:color="auto"/>
            </w:tcBorders>
          </w:tcPr>
          <w:p w14:paraId="731805A9" w14:textId="77777777" w:rsidR="002E670A" w:rsidRPr="00834400" w:rsidRDefault="002E670A" w:rsidP="002602D7">
            <w:pPr>
              <w:pStyle w:val="Hints"/>
              <w:ind w:left="360"/>
              <w:rPr>
                <w:rFonts w:ascii="Verdana" w:hAnsi="Verdana" w:cs="Calibri"/>
                <w:color w:val="C6D9F1"/>
              </w:rPr>
            </w:pPr>
            <w:r w:rsidRPr="00834400">
              <w:rPr>
                <w:rFonts w:ascii="Verdana" w:hAnsi="Verdana" w:cs="Calibri"/>
                <w:color w:val="C6D9F1"/>
              </w:rPr>
              <w:t xml:space="preserve"> </w:t>
            </w:r>
          </w:p>
        </w:tc>
      </w:tr>
    </w:tbl>
    <w:p w14:paraId="7D872C65" w14:textId="77777777" w:rsidR="00BC486B" w:rsidRDefault="00BC486B" w:rsidP="00CA08F4">
      <w:bookmarkStart w:id="45" w:name="_Toc366491257"/>
      <w:r>
        <w:br w:type="page"/>
      </w:r>
      <w:bookmarkEnd w:id="45"/>
      <w:r w:rsidR="007A1E4C">
        <w:lastRenderedPageBreak/>
        <w:t xml:space="preserve"> </w:t>
      </w:r>
    </w:p>
    <w:p w14:paraId="45BF2A48" w14:textId="77777777"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419316"/>
      <w:r w:rsidRPr="00CC2A67">
        <w:rPr>
          <w:rFonts w:ascii="Verdana" w:hAnsi="Verdana"/>
          <w:color w:val="403152" w:themeColor="accent4" w:themeShade="80"/>
          <w:sz w:val="22"/>
          <w:szCs w:val="22"/>
        </w:rPr>
        <w:t>Request – Reply SEDs</w:t>
      </w:r>
      <w:bookmarkEnd w:id="46"/>
      <w:bookmarkEnd w:id="47"/>
      <w:bookmarkEnd w:id="48"/>
    </w:p>
    <w:p w14:paraId="51C5F548"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14:paraId="30B6DAF2" w14:textId="77777777" w:rsidTr="005950F2">
        <w:tc>
          <w:tcPr>
            <w:tcW w:w="2235" w:type="dxa"/>
            <w:tcBorders>
              <w:top w:val="single" w:sz="4" w:space="0" w:color="4F81BD"/>
              <w:left w:val="single" w:sz="4" w:space="0" w:color="4F81BD"/>
              <w:bottom w:val="single" w:sz="4" w:space="0" w:color="4F81BD"/>
              <w:right w:val="nil"/>
            </w:tcBorders>
            <w:shd w:val="clear" w:color="auto" w:fill="4F81BD"/>
          </w:tcPr>
          <w:p w14:paraId="325F9EED"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14:paraId="1960C6C9"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14:paraId="3909CDCF" w14:textId="77777777" w:rsidTr="005950F2">
        <w:tc>
          <w:tcPr>
            <w:tcW w:w="2235" w:type="dxa"/>
            <w:shd w:val="clear" w:color="auto" w:fill="DBE5F1"/>
          </w:tcPr>
          <w:p w14:paraId="71FA4C27" w14:textId="77777777" w:rsidR="007A1E4C" w:rsidRPr="002E670A" w:rsidRDefault="007A1E4C" w:rsidP="005950F2">
            <w:pPr>
              <w:pStyle w:val="BodyText"/>
              <w:jc w:val="left"/>
              <w:rPr>
                <w:rFonts w:ascii="Verdana" w:hAnsi="Verdana"/>
                <w:b/>
                <w:bCs/>
                <w:sz w:val="22"/>
                <w:szCs w:val="22"/>
              </w:rPr>
            </w:pPr>
          </w:p>
        </w:tc>
        <w:tc>
          <w:tcPr>
            <w:tcW w:w="3685" w:type="dxa"/>
            <w:shd w:val="clear" w:color="auto" w:fill="DBE5F1"/>
          </w:tcPr>
          <w:p w14:paraId="2A4876FF" w14:textId="77777777" w:rsidR="007A1E4C" w:rsidRPr="002E670A" w:rsidRDefault="007A1E4C" w:rsidP="005950F2">
            <w:pPr>
              <w:pStyle w:val="BodyText"/>
              <w:jc w:val="left"/>
              <w:rPr>
                <w:rFonts w:ascii="Verdana" w:hAnsi="Verdana"/>
                <w:b/>
                <w:sz w:val="22"/>
                <w:szCs w:val="22"/>
              </w:rPr>
            </w:pPr>
          </w:p>
        </w:tc>
      </w:tr>
    </w:tbl>
    <w:p w14:paraId="48294861" w14:textId="77777777" w:rsidR="007A1E4C" w:rsidRPr="00CC2A67" w:rsidRDefault="007A1E4C" w:rsidP="007A1E4C">
      <w:pPr>
        <w:pStyle w:val="BodyText"/>
        <w:rPr>
          <w:rFonts w:ascii="Verdana" w:hAnsi="Verdana"/>
          <w:sz w:val="22"/>
          <w:szCs w:val="22"/>
        </w:rPr>
      </w:pPr>
    </w:p>
    <w:p w14:paraId="72CA8455" w14:textId="77777777"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419317"/>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14:paraId="5E439B93"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14:paraId="4D992ED1" w14:textId="77777777" w:rsidTr="005950F2">
        <w:tc>
          <w:tcPr>
            <w:tcW w:w="2269" w:type="dxa"/>
            <w:tcBorders>
              <w:top w:val="single" w:sz="4" w:space="0" w:color="4F81BD"/>
              <w:left w:val="single" w:sz="4" w:space="0" w:color="4F81BD"/>
              <w:bottom w:val="single" w:sz="4" w:space="0" w:color="4F81BD"/>
              <w:right w:val="nil"/>
            </w:tcBorders>
            <w:shd w:val="clear" w:color="auto" w:fill="4F81BD"/>
          </w:tcPr>
          <w:p w14:paraId="62B4496A"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14:paraId="397160BE"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14:paraId="1FF5F6F8" w14:textId="77777777" w:rsidTr="005950F2">
        <w:tc>
          <w:tcPr>
            <w:tcW w:w="2269" w:type="dxa"/>
            <w:shd w:val="clear" w:color="auto" w:fill="DBE5F1"/>
          </w:tcPr>
          <w:p w14:paraId="08A5E0F2" w14:textId="77777777" w:rsidR="007A1E4C" w:rsidRPr="00CC2A67" w:rsidRDefault="00640365" w:rsidP="005950F2">
            <w:pPr>
              <w:pStyle w:val="BodyText"/>
              <w:jc w:val="left"/>
              <w:rPr>
                <w:rFonts w:ascii="Verdana" w:hAnsi="Verdana"/>
                <w:b/>
                <w:bCs/>
                <w:sz w:val="22"/>
                <w:szCs w:val="22"/>
              </w:rPr>
            </w:pPr>
            <w:r>
              <w:rPr>
                <w:rFonts w:ascii="Verdana" w:hAnsi="Verdana"/>
                <w:b/>
                <w:bCs/>
                <w:sz w:val="22"/>
                <w:szCs w:val="22"/>
              </w:rPr>
              <w:t>H0</w:t>
            </w:r>
            <w:r w:rsidR="002E670A">
              <w:rPr>
                <w:rFonts w:ascii="Verdana" w:hAnsi="Verdana"/>
                <w:b/>
                <w:bCs/>
                <w:sz w:val="22"/>
                <w:szCs w:val="22"/>
              </w:rPr>
              <w:t>10</w:t>
            </w:r>
          </w:p>
        </w:tc>
        <w:tc>
          <w:tcPr>
            <w:tcW w:w="3651" w:type="dxa"/>
            <w:shd w:val="clear" w:color="auto" w:fill="DBE5F1"/>
          </w:tcPr>
          <w:p w14:paraId="5EB34F4C" w14:textId="77777777"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bl>
    <w:p w14:paraId="3A105233" w14:textId="77777777" w:rsidR="007A1E4C" w:rsidRPr="00CC2A67" w:rsidRDefault="007A1E4C" w:rsidP="007A1E4C">
      <w:pPr>
        <w:jc w:val="left"/>
        <w:rPr>
          <w:rFonts w:ascii="Verdana" w:hAnsi="Verdana" w:cs="Arial"/>
          <w:b/>
          <w:bCs/>
          <w:color w:val="263673"/>
          <w:kern w:val="32"/>
          <w:sz w:val="22"/>
          <w:szCs w:val="22"/>
        </w:rPr>
      </w:pPr>
    </w:p>
    <w:p w14:paraId="1F2E3AA8" w14:textId="3B7826A5" w:rsidR="007A1E4C" w:rsidRPr="00CC2A67" w:rsidRDefault="002923B7" w:rsidP="006E0A06">
      <w:pPr>
        <w:pStyle w:val="Heading2"/>
        <w:rPr>
          <w:rFonts w:ascii="Verdana" w:hAnsi="Verdana"/>
          <w:color w:val="403152" w:themeColor="accent4" w:themeShade="80"/>
          <w:sz w:val="22"/>
          <w:szCs w:val="22"/>
        </w:rPr>
      </w:pPr>
      <w:bookmarkStart w:id="52" w:name="_Toc523419318"/>
      <w:r>
        <w:rPr>
          <w:rFonts w:ascii="Verdana" w:hAnsi="Verdana"/>
          <w:color w:val="403152" w:themeColor="accent4" w:themeShade="80"/>
          <w:sz w:val="22"/>
          <w:szCs w:val="22"/>
        </w:rPr>
        <w:t>Artefacts used</w:t>
      </w:r>
      <w:bookmarkEnd w:id="52"/>
    </w:p>
    <w:p w14:paraId="4B8D077D" w14:textId="0B6F6B4D"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2923B7">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10173"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7621"/>
        <w:gridCol w:w="2552"/>
      </w:tblGrid>
      <w:tr w:rsidR="007A1E4C" w:rsidRPr="00CC2A67" w14:paraId="020140FE" w14:textId="77777777" w:rsidTr="00CA08F4">
        <w:tc>
          <w:tcPr>
            <w:tcW w:w="7621" w:type="dxa"/>
            <w:tcBorders>
              <w:top w:val="single" w:sz="4" w:space="0" w:color="4F81BD"/>
              <w:left w:val="single" w:sz="4" w:space="0" w:color="4F81BD"/>
              <w:bottom w:val="single" w:sz="4" w:space="0" w:color="4F81BD"/>
              <w:right w:val="nil"/>
            </w:tcBorders>
            <w:shd w:val="clear" w:color="auto" w:fill="4F81BD"/>
          </w:tcPr>
          <w:p w14:paraId="7C6512AF" w14:textId="4C7416E7" w:rsidR="007A1E4C" w:rsidRPr="004A5477" w:rsidRDefault="002923B7"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2552" w:type="dxa"/>
            <w:tcBorders>
              <w:top w:val="single" w:sz="4" w:space="0" w:color="4F81BD"/>
              <w:left w:val="nil"/>
              <w:bottom w:val="single" w:sz="4" w:space="0" w:color="4F81BD"/>
              <w:right w:val="single" w:sz="4" w:space="0" w:color="4F81BD"/>
            </w:tcBorders>
            <w:shd w:val="clear" w:color="auto" w:fill="4F81BD"/>
          </w:tcPr>
          <w:p w14:paraId="4C8AC054" w14:textId="1C9F8306" w:rsidR="007A1E4C" w:rsidRPr="004A5477" w:rsidRDefault="002923B7"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14:paraId="4928E963" w14:textId="77777777" w:rsidTr="00CA08F4">
        <w:tc>
          <w:tcPr>
            <w:tcW w:w="7621" w:type="dxa"/>
            <w:shd w:val="clear" w:color="auto" w:fill="DBE5F1"/>
          </w:tcPr>
          <w:p w14:paraId="05270806" w14:textId="77777777" w:rsidR="007A1E4C" w:rsidRPr="00CC2A67" w:rsidRDefault="00640365" w:rsidP="005950F2">
            <w:pPr>
              <w:jc w:val="left"/>
              <w:rPr>
                <w:rFonts w:ascii="Verdana" w:hAnsi="Verdana"/>
                <w:b/>
                <w:bCs/>
                <w:color w:val="000000" w:themeColor="text1"/>
                <w:sz w:val="22"/>
                <w:szCs w:val="22"/>
              </w:rPr>
            </w:pPr>
            <w:r>
              <w:rPr>
                <w:rFonts w:ascii="Verdana" w:hAnsi="Verdana"/>
                <w:b/>
                <w:bCs/>
                <w:color w:val="000000" w:themeColor="text1"/>
                <w:sz w:val="22"/>
                <w:szCs w:val="22"/>
              </w:rPr>
              <w:t>H0</w:t>
            </w:r>
            <w:r w:rsidR="002E670A">
              <w:rPr>
                <w:rFonts w:ascii="Verdana" w:hAnsi="Verdana"/>
                <w:b/>
                <w:bCs/>
                <w:color w:val="000000" w:themeColor="text1"/>
                <w:sz w:val="22"/>
                <w:szCs w:val="22"/>
              </w:rPr>
              <w:t>10</w:t>
            </w:r>
          </w:p>
        </w:tc>
        <w:tc>
          <w:tcPr>
            <w:tcW w:w="2552" w:type="dxa"/>
            <w:shd w:val="clear" w:color="auto" w:fill="DBE5F1"/>
          </w:tcPr>
          <w:p w14:paraId="456B870D" w14:textId="2E722E42" w:rsidR="007A1E4C" w:rsidRPr="00CA08F4" w:rsidRDefault="00366B99" w:rsidP="005950F2">
            <w:pPr>
              <w:jc w:val="left"/>
              <w:rPr>
                <w:rFonts w:ascii="Verdana" w:hAnsi="Verdana"/>
                <w:b/>
                <w:color w:val="000000" w:themeColor="text1"/>
                <w:sz w:val="22"/>
                <w:szCs w:val="22"/>
              </w:rPr>
            </w:pPr>
            <w:r w:rsidRPr="00CA08F4">
              <w:rPr>
                <w:rFonts w:ascii="Verdana" w:hAnsi="Verdana"/>
                <w:b/>
                <w:color w:val="000000" w:themeColor="text1"/>
                <w:sz w:val="22"/>
                <w:szCs w:val="22"/>
              </w:rPr>
              <w:t>SED</w:t>
            </w:r>
          </w:p>
        </w:tc>
      </w:tr>
      <w:tr w:rsidR="00366B99" w:rsidRPr="00117397" w14:paraId="2052FDE7" w14:textId="77777777" w:rsidTr="00366B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21" w:type="dxa"/>
            <w:tcBorders>
              <w:top w:val="single" w:sz="4" w:space="0" w:color="95B3D7"/>
              <w:left w:val="single" w:sz="4" w:space="0" w:color="95B3D7"/>
              <w:bottom w:val="single" w:sz="4" w:space="0" w:color="95B3D7"/>
              <w:right w:val="single" w:sz="4" w:space="0" w:color="95B3D7"/>
            </w:tcBorders>
            <w:shd w:val="clear" w:color="auto" w:fill="DBE5F1"/>
          </w:tcPr>
          <w:p w14:paraId="1E56EF58" w14:textId="77777777" w:rsidR="00366B99" w:rsidRPr="00366B99" w:rsidRDefault="00366B99" w:rsidP="00B726CB">
            <w:pPr>
              <w:jc w:val="left"/>
              <w:rPr>
                <w:rFonts w:ascii="Verdana" w:hAnsi="Verdana"/>
                <w:b/>
                <w:bCs/>
                <w:color w:val="000000" w:themeColor="text1"/>
                <w:sz w:val="22"/>
                <w:szCs w:val="22"/>
              </w:rPr>
            </w:pPr>
            <w:r w:rsidRPr="00366B99">
              <w:rPr>
                <w:rFonts w:ascii="Verdana" w:hAnsi="Verdana"/>
                <w:b/>
                <w:bCs/>
                <w:color w:val="000000" w:themeColor="text1"/>
                <w:sz w:val="22"/>
                <w:szCs w:val="22"/>
              </w:rPr>
              <w:t>AD_BUC_06_Subprocess – Invalidate SED</w:t>
            </w:r>
          </w:p>
        </w:tc>
        <w:tc>
          <w:tcPr>
            <w:tcW w:w="2552" w:type="dxa"/>
            <w:tcBorders>
              <w:top w:val="single" w:sz="4" w:space="0" w:color="95B3D7"/>
              <w:left w:val="single" w:sz="4" w:space="0" w:color="95B3D7"/>
              <w:bottom w:val="single" w:sz="4" w:space="0" w:color="95B3D7"/>
              <w:right w:val="single" w:sz="4" w:space="0" w:color="95B3D7"/>
            </w:tcBorders>
            <w:shd w:val="clear" w:color="auto" w:fill="DBE5F1"/>
          </w:tcPr>
          <w:p w14:paraId="0828CD27" w14:textId="77777777" w:rsidR="00366B99" w:rsidRPr="00366B99" w:rsidRDefault="00366B99" w:rsidP="00366B99">
            <w:pPr>
              <w:jc w:val="left"/>
              <w:rPr>
                <w:rFonts w:ascii="Verdana" w:hAnsi="Verdana"/>
                <w:b/>
                <w:color w:val="000000" w:themeColor="text1"/>
                <w:sz w:val="22"/>
                <w:szCs w:val="22"/>
              </w:rPr>
            </w:pPr>
            <w:r w:rsidRPr="00366B99">
              <w:rPr>
                <w:rFonts w:ascii="Verdana" w:hAnsi="Verdana"/>
                <w:b/>
                <w:color w:val="000000" w:themeColor="text1"/>
                <w:sz w:val="22"/>
                <w:szCs w:val="22"/>
              </w:rPr>
              <w:t>BUC spec</w:t>
            </w:r>
          </w:p>
        </w:tc>
      </w:tr>
      <w:tr w:rsidR="00366B99" w:rsidRPr="00117397" w14:paraId="6821FE75" w14:textId="77777777" w:rsidTr="00366B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21" w:type="dxa"/>
            <w:tcBorders>
              <w:top w:val="single" w:sz="4" w:space="0" w:color="95B3D7"/>
              <w:left w:val="single" w:sz="4" w:space="0" w:color="95B3D7"/>
              <w:bottom w:val="single" w:sz="4" w:space="0" w:color="95B3D7"/>
              <w:right w:val="single" w:sz="4" w:space="0" w:color="95B3D7"/>
            </w:tcBorders>
            <w:shd w:val="clear" w:color="auto" w:fill="DBE5F1"/>
          </w:tcPr>
          <w:p w14:paraId="758DC531" w14:textId="77777777" w:rsidR="00366B99" w:rsidRPr="00366B99" w:rsidRDefault="00366B99" w:rsidP="00B726CB">
            <w:pPr>
              <w:jc w:val="left"/>
              <w:rPr>
                <w:rFonts w:ascii="Verdana" w:hAnsi="Verdana"/>
                <w:b/>
                <w:bCs/>
                <w:color w:val="000000" w:themeColor="text1"/>
                <w:sz w:val="22"/>
                <w:szCs w:val="22"/>
              </w:rPr>
            </w:pPr>
            <w:r w:rsidRPr="00366B99">
              <w:rPr>
                <w:rFonts w:ascii="Verdana" w:hAnsi="Verdana"/>
                <w:b/>
                <w:bCs/>
                <w:color w:val="000000" w:themeColor="text1"/>
                <w:sz w:val="22"/>
                <w:szCs w:val="22"/>
              </w:rPr>
              <w:t>AD_BUC_10_Subprocess – Update SED</w:t>
            </w:r>
          </w:p>
        </w:tc>
        <w:tc>
          <w:tcPr>
            <w:tcW w:w="2552" w:type="dxa"/>
            <w:tcBorders>
              <w:top w:val="single" w:sz="4" w:space="0" w:color="95B3D7"/>
              <w:left w:val="single" w:sz="4" w:space="0" w:color="95B3D7"/>
              <w:bottom w:val="single" w:sz="4" w:space="0" w:color="95B3D7"/>
              <w:right w:val="single" w:sz="4" w:space="0" w:color="95B3D7"/>
            </w:tcBorders>
            <w:shd w:val="clear" w:color="auto" w:fill="DBE5F1"/>
          </w:tcPr>
          <w:p w14:paraId="5AD2E82D" w14:textId="77777777" w:rsidR="00366B99" w:rsidRPr="00366B99" w:rsidRDefault="00366B99" w:rsidP="00366B99">
            <w:pPr>
              <w:jc w:val="left"/>
              <w:rPr>
                <w:rFonts w:ascii="Verdana" w:hAnsi="Verdana"/>
                <w:b/>
                <w:color w:val="000000" w:themeColor="text1"/>
                <w:sz w:val="22"/>
                <w:szCs w:val="22"/>
              </w:rPr>
            </w:pPr>
            <w:r w:rsidRPr="00366B99">
              <w:rPr>
                <w:rFonts w:ascii="Verdana" w:hAnsi="Verdana"/>
                <w:b/>
                <w:color w:val="000000" w:themeColor="text1"/>
                <w:sz w:val="22"/>
                <w:szCs w:val="22"/>
              </w:rPr>
              <w:t>BUC spec</w:t>
            </w:r>
          </w:p>
        </w:tc>
      </w:tr>
    </w:tbl>
    <w:p w14:paraId="418E4631" w14:textId="77777777"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14:paraId="0A27ADBB" w14:textId="77777777" w:rsidR="00F97B75" w:rsidRDefault="00F97B75" w:rsidP="004305FB">
      <w:pPr>
        <w:pStyle w:val="Heading1"/>
      </w:pPr>
      <w:bookmarkStart w:id="53" w:name="_Toc523419319"/>
      <w:r w:rsidRPr="00F97B75">
        <w:lastRenderedPageBreak/>
        <w:t>Business Processes</w:t>
      </w:r>
      <w:bookmarkEnd w:id="53"/>
      <w:r w:rsidR="00DC2988">
        <w:t xml:space="preserve"> </w:t>
      </w:r>
    </w:p>
    <w:p w14:paraId="2F408FF0" w14:textId="399D368D"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 xml:space="preserve">model </w:t>
      </w:r>
      <w:r w:rsidR="00367682" w:rsidRPr="00FA7603">
        <w:rPr>
          <w:rFonts w:ascii="Verdana" w:hAnsi="Verdana" w:cs="Calibri"/>
          <w:sz w:val="22"/>
          <w:szCs w:val="22"/>
          <w:lang w:val="en-US"/>
        </w:rPr>
        <w:t>describes</w:t>
      </w:r>
      <w:r w:rsidR="007815AB" w:rsidRPr="00FA7603">
        <w:rPr>
          <w:rFonts w:ascii="Verdana" w:hAnsi="Verdana" w:cs="Calibri"/>
          <w:sz w:val="22"/>
          <w:szCs w:val="22"/>
          <w:lang w:val="en-US"/>
        </w:rPr>
        <w:t xml:space="preserve"> the</w:t>
      </w:r>
      <w:r w:rsidRPr="00FA7603">
        <w:rPr>
          <w:rFonts w:ascii="Verdana" w:hAnsi="Verdana" w:cs="Calibri"/>
          <w:sz w:val="22"/>
          <w:szCs w:val="22"/>
          <w:lang w:val="en-US"/>
        </w:rPr>
        <w:t xml:space="preserve"> Business Use Case </w:t>
      </w:r>
      <w:r w:rsidR="006E0A06" w:rsidRPr="00FA7603">
        <w:rPr>
          <w:rFonts w:ascii="Verdana" w:hAnsi="Verdana" w:cs="Calibri"/>
          <w:sz w:val="22"/>
          <w:szCs w:val="22"/>
          <w:lang w:val="en-US"/>
        </w:rPr>
        <w:t>Close</w:t>
      </w:r>
      <w:r w:rsidR="002602D7" w:rsidRPr="00FA7603">
        <w:rPr>
          <w:rFonts w:ascii="Verdana" w:hAnsi="Verdana" w:cs="Calibri"/>
          <w:sz w:val="22"/>
          <w:szCs w:val="22"/>
          <w:lang w:val="en-US"/>
        </w:rPr>
        <w:t xml:space="preserve"> Case</w:t>
      </w:r>
      <w:r w:rsidR="007815AB" w:rsidRPr="00FA7603">
        <w:rPr>
          <w:rFonts w:ascii="Verdana" w:hAnsi="Verdana" w:cs="Calibri"/>
          <w:sz w:val="22"/>
          <w:szCs w:val="22"/>
          <w:lang w:val="en-US"/>
        </w:rPr>
        <w:t xml:space="preserve"> 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892AF9">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14:paraId="5ADEBC15" w14:textId="05596879" w:rsidR="003C3D56" w:rsidRDefault="003C3D56" w:rsidP="00F97B75">
      <w:pPr>
        <w:jc w:val="left"/>
        <w:rPr>
          <w:rFonts w:ascii="Verdana" w:hAnsi="Verdana" w:cs="Calibri"/>
          <w:sz w:val="22"/>
          <w:szCs w:val="22"/>
          <w:lang w:val="en-US"/>
        </w:rPr>
      </w:pPr>
    </w:p>
    <w:p w14:paraId="2DE25FED" w14:textId="77777777" w:rsidR="0052344B" w:rsidRPr="0052344B" w:rsidRDefault="0052344B" w:rsidP="0052344B">
      <w:pPr>
        <w:pStyle w:val="Text2"/>
        <w:rPr>
          <w:lang w:val="en-US"/>
        </w:rPr>
      </w:pPr>
    </w:p>
    <w:p w14:paraId="6086C8F5" w14:textId="77777777" w:rsidR="006357D3" w:rsidRPr="006E0A06" w:rsidRDefault="006357D3" w:rsidP="006357D3">
      <w:pPr>
        <w:pStyle w:val="Text2"/>
        <w:keepNext/>
        <w:rPr>
          <w:lang w:val="en-US"/>
        </w:rPr>
      </w:pPr>
    </w:p>
    <w:p w14:paraId="2DD8523F" w14:textId="77777777" w:rsidR="0052344B" w:rsidRDefault="0052344B" w:rsidP="00382EAC">
      <w:pPr>
        <w:pStyle w:val="Caption"/>
      </w:pPr>
    </w:p>
    <w:p w14:paraId="5ED7FC4C" w14:textId="77777777" w:rsidR="006357D3" w:rsidRDefault="006357D3" w:rsidP="006357D3">
      <w:pPr>
        <w:rPr>
          <w:lang w:val="en-US"/>
        </w:rPr>
      </w:pPr>
    </w:p>
    <w:p w14:paraId="1EF6DF68" w14:textId="65808E99" w:rsidR="006357D3" w:rsidRDefault="00757F8D" w:rsidP="006357D3">
      <w:pPr>
        <w:rPr>
          <w:lang w:val="en-US"/>
        </w:rPr>
      </w:pPr>
      <w:r>
        <w:rPr>
          <w:noProof/>
          <w:lang w:eastAsia="en-GB"/>
        </w:rPr>
        <w:drawing>
          <wp:inline distT="0" distB="0" distL="0" distR="0" wp14:anchorId="0FEB7447" wp14:editId="56D88276">
            <wp:extent cx="438150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3a_Sub.png"/>
                    <pic:cNvPicPr/>
                  </pic:nvPicPr>
                  <pic:blipFill>
                    <a:blip r:embed="rId24">
                      <a:extLst>
                        <a:ext uri="{28A0092B-C50C-407E-A947-70E740481C1C}">
                          <a14:useLocalDpi xmlns:a14="http://schemas.microsoft.com/office/drawing/2010/main" val="0"/>
                        </a:ext>
                      </a:extLst>
                    </a:blip>
                    <a:stretch>
                      <a:fillRect/>
                    </a:stretch>
                  </pic:blipFill>
                  <pic:spPr>
                    <a:xfrm>
                      <a:off x="0" y="0"/>
                      <a:ext cx="4381500" cy="1133475"/>
                    </a:xfrm>
                    <a:prstGeom prst="rect">
                      <a:avLst/>
                    </a:prstGeom>
                  </pic:spPr>
                </pic:pic>
              </a:graphicData>
            </a:graphic>
          </wp:inline>
        </w:drawing>
      </w:r>
    </w:p>
    <w:p w14:paraId="7FE54C8E" w14:textId="77777777" w:rsidR="006357D3" w:rsidRDefault="006357D3" w:rsidP="006357D3">
      <w:pPr>
        <w:keepNext/>
      </w:pPr>
    </w:p>
    <w:p w14:paraId="1AB6D122" w14:textId="77777777"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14:paraId="7281CE67" w14:textId="77777777" w:rsidR="003F0793" w:rsidRPr="003F0793" w:rsidRDefault="003F0793" w:rsidP="004305FB">
      <w:pPr>
        <w:pStyle w:val="Heading1"/>
      </w:pPr>
      <w:bookmarkStart w:id="54" w:name="_Toc366491270"/>
      <w:bookmarkStart w:id="55" w:name="_Toc523419320"/>
      <w:bookmarkEnd w:id="7"/>
      <w:bookmarkEnd w:id="8"/>
      <w:bookmarkEnd w:id="9"/>
      <w:bookmarkEnd w:id="10"/>
      <w:r>
        <w:lastRenderedPageBreak/>
        <w:t>Appendices</w:t>
      </w:r>
      <w:bookmarkEnd w:id="54"/>
      <w:bookmarkEnd w:id="55"/>
    </w:p>
    <w:p w14:paraId="78D84970" w14:textId="77777777" w:rsidR="005E5AF5" w:rsidRPr="00FA7603" w:rsidRDefault="005E5AF5" w:rsidP="005E5AF5">
      <w:pPr>
        <w:pStyle w:val="Heading2"/>
        <w:rPr>
          <w:rFonts w:ascii="Verdana" w:hAnsi="Verdana"/>
          <w:color w:val="403152" w:themeColor="accent4" w:themeShade="80"/>
          <w:sz w:val="22"/>
        </w:rPr>
      </w:pPr>
      <w:bookmarkStart w:id="56" w:name="_Toc523419321"/>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14:paraId="7A592ABD" w14:textId="77777777" w:rsidTr="00F9516E">
        <w:tc>
          <w:tcPr>
            <w:tcW w:w="385" w:type="dxa"/>
            <w:shd w:val="clear" w:color="auto" w:fill="D9D9D9"/>
          </w:tcPr>
          <w:p w14:paraId="1C864FFE"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14:paraId="67B771F4"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14:paraId="039B7DB4"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14:paraId="7F32109E" w14:textId="77777777"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14:paraId="3EB48060" w14:textId="77777777"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14:paraId="2DADA9D5" w14:textId="77777777"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14:paraId="511BE95E" w14:textId="77777777" w:rsidTr="00F9516E">
        <w:tc>
          <w:tcPr>
            <w:tcW w:w="385" w:type="dxa"/>
            <w:shd w:val="clear" w:color="auto" w:fill="auto"/>
          </w:tcPr>
          <w:p w14:paraId="49C9971C"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14:paraId="55B6F027"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6627DFFB"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22C89BE4" w14:textId="77777777" w:rsidR="009C6B98" w:rsidRPr="00FA7603" w:rsidRDefault="009C6B98" w:rsidP="009C6B98">
            <w:pPr>
              <w:pStyle w:val="Text2"/>
              <w:rPr>
                <w:rFonts w:ascii="Verdana" w:hAnsi="Verdana"/>
                <w:sz w:val="20"/>
                <w:szCs w:val="22"/>
                <w:lang w:val="en-US"/>
              </w:rPr>
            </w:pPr>
          </w:p>
        </w:tc>
        <w:tc>
          <w:tcPr>
            <w:tcW w:w="1758" w:type="dxa"/>
          </w:tcPr>
          <w:p w14:paraId="05114F66" w14:textId="77777777" w:rsidR="00F9516E" w:rsidRPr="00FA7603" w:rsidRDefault="00F9516E" w:rsidP="009C6B98">
            <w:pPr>
              <w:pStyle w:val="Text2"/>
              <w:jc w:val="left"/>
              <w:rPr>
                <w:rFonts w:ascii="Verdana" w:hAnsi="Verdana"/>
                <w:sz w:val="20"/>
                <w:szCs w:val="22"/>
                <w:lang w:val="en-US"/>
              </w:rPr>
            </w:pPr>
          </w:p>
        </w:tc>
        <w:tc>
          <w:tcPr>
            <w:tcW w:w="1648" w:type="dxa"/>
          </w:tcPr>
          <w:p w14:paraId="041FC02B" w14:textId="77777777" w:rsidR="009C6B98" w:rsidRPr="00FA7603" w:rsidRDefault="009C6B98" w:rsidP="009C6B98">
            <w:pPr>
              <w:pStyle w:val="Text2"/>
              <w:rPr>
                <w:rFonts w:ascii="Verdana" w:hAnsi="Verdana"/>
                <w:sz w:val="20"/>
                <w:szCs w:val="22"/>
                <w:lang w:val="en-US"/>
              </w:rPr>
            </w:pPr>
          </w:p>
        </w:tc>
      </w:tr>
      <w:tr w:rsidR="009C6B98" w:rsidRPr="005E5AF5" w14:paraId="60EA3012" w14:textId="77777777" w:rsidTr="00F9516E">
        <w:tc>
          <w:tcPr>
            <w:tcW w:w="385" w:type="dxa"/>
            <w:shd w:val="clear" w:color="auto" w:fill="auto"/>
          </w:tcPr>
          <w:p w14:paraId="36D49A62"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14:paraId="15337646"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724D18A5"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12B75B25" w14:textId="77777777" w:rsidR="009C6B98" w:rsidRPr="00FA7603" w:rsidRDefault="009C6B98" w:rsidP="009C6B98">
            <w:pPr>
              <w:pStyle w:val="Text2"/>
              <w:rPr>
                <w:rFonts w:ascii="Verdana" w:hAnsi="Verdana"/>
                <w:sz w:val="20"/>
                <w:szCs w:val="22"/>
                <w:lang w:val="en-US"/>
              </w:rPr>
            </w:pPr>
          </w:p>
        </w:tc>
        <w:tc>
          <w:tcPr>
            <w:tcW w:w="1758" w:type="dxa"/>
          </w:tcPr>
          <w:p w14:paraId="1F304ED2" w14:textId="77777777" w:rsidR="009C6B98" w:rsidRPr="00FA7603" w:rsidRDefault="009C6B98" w:rsidP="00AA69A8">
            <w:pPr>
              <w:pStyle w:val="Text2"/>
              <w:jc w:val="left"/>
              <w:rPr>
                <w:rFonts w:ascii="Verdana" w:hAnsi="Verdana"/>
                <w:sz w:val="20"/>
                <w:szCs w:val="22"/>
                <w:lang w:val="en-US"/>
              </w:rPr>
            </w:pPr>
          </w:p>
        </w:tc>
        <w:tc>
          <w:tcPr>
            <w:tcW w:w="1648" w:type="dxa"/>
          </w:tcPr>
          <w:p w14:paraId="1B4C807E" w14:textId="77777777" w:rsidR="009C6B98" w:rsidRPr="00FA7603" w:rsidRDefault="009C6B98" w:rsidP="009C6B98">
            <w:pPr>
              <w:pStyle w:val="Text2"/>
              <w:rPr>
                <w:rFonts w:ascii="Verdana" w:hAnsi="Verdana"/>
                <w:sz w:val="20"/>
                <w:szCs w:val="22"/>
                <w:lang w:val="en-US"/>
              </w:rPr>
            </w:pPr>
          </w:p>
        </w:tc>
      </w:tr>
      <w:tr w:rsidR="009C6B98" w:rsidRPr="005E5AF5" w14:paraId="619E7E33" w14:textId="77777777" w:rsidTr="00F9516E">
        <w:tc>
          <w:tcPr>
            <w:tcW w:w="385" w:type="dxa"/>
            <w:shd w:val="clear" w:color="auto" w:fill="auto"/>
          </w:tcPr>
          <w:p w14:paraId="13431BA0"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14:paraId="108790FC"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3BD1CE71" w14:textId="77777777" w:rsidR="009C6B98" w:rsidRPr="00FA7603" w:rsidRDefault="009C6B98" w:rsidP="007B3F33">
            <w:pPr>
              <w:pStyle w:val="Text2"/>
              <w:rPr>
                <w:rFonts w:ascii="Verdana" w:hAnsi="Verdana"/>
                <w:sz w:val="20"/>
                <w:szCs w:val="22"/>
                <w:lang w:val="en-US"/>
              </w:rPr>
            </w:pPr>
          </w:p>
        </w:tc>
        <w:tc>
          <w:tcPr>
            <w:tcW w:w="4938" w:type="dxa"/>
            <w:shd w:val="clear" w:color="auto" w:fill="auto"/>
          </w:tcPr>
          <w:p w14:paraId="7AE9960C" w14:textId="77777777" w:rsidR="009C6B98" w:rsidRPr="00FA7603" w:rsidRDefault="009C6B98" w:rsidP="009C6B98">
            <w:pPr>
              <w:pStyle w:val="Text2"/>
              <w:rPr>
                <w:rFonts w:ascii="Verdana" w:hAnsi="Verdana"/>
                <w:sz w:val="20"/>
                <w:szCs w:val="22"/>
                <w:lang w:val="en-US"/>
              </w:rPr>
            </w:pPr>
          </w:p>
        </w:tc>
        <w:tc>
          <w:tcPr>
            <w:tcW w:w="1758" w:type="dxa"/>
          </w:tcPr>
          <w:p w14:paraId="6E2E31C2" w14:textId="77777777" w:rsidR="00F9516E" w:rsidRPr="00FA7603" w:rsidRDefault="00F9516E" w:rsidP="009C6B98">
            <w:pPr>
              <w:pStyle w:val="Text2"/>
              <w:jc w:val="left"/>
              <w:rPr>
                <w:rFonts w:ascii="Verdana" w:hAnsi="Verdana"/>
                <w:sz w:val="20"/>
                <w:szCs w:val="22"/>
                <w:lang w:val="en-US"/>
              </w:rPr>
            </w:pPr>
          </w:p>
        </w:tc>
        <w:tc>
          <w:tcPr>
            <w:tcW w:w="1648" w:type="dxa"/>
          </w:tcPr>
          <w:p w14:paraId="7D37D2CA" w14:textId="77777777" w:rsidR="009C6B98" w:rsidRPr="00FA7603" w:rsidRDefault="009C6B98" w:rsidP="009C6B98">
            <w:pPr>
              <w:pStyle w:val="Text2"/>
              <w:rPr>
                <w:rFonts w:ascii="Verdana" w:hAnsi="Verdana"/>
                <w:sz w:val="20"/>
                <w:szCs w:val="22"/>
                <w:lang w:val="en-US"/>
              </w:rPr>
            </w:pPr>
          </w:p>
        </w:tc>
      </w:tr>
      <w:tr w:rsidR="009C6B98" w:rsidRPr="005E5AF5" w14:paraId="10242894" w14:textId="77777777" w:rsidTr="00376FE6">
        <w:tc>
          <w:tcPr>
            <w:tcW w:w="385" w:type="dxa"/>
            <w:shd w:val="clear" w:color="auto" w:fill="auto"/>
          </w:tcPr>
          <w:p w14:paraId="185C5D3F"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14:paraId="2A71F0E3"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7032F460"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6DD604C1" w14:textId="77777777" w:rsidR="009C6B98" w:rsidRPr="00FA7603" w:rsidRDefault="009C6B98" w:rsidP="009C6B98">
            <w:pPr>
              <w:pStyle w:val="Text2"/>
              <w:rPr>
                <w:rFonts w:ascii="Verdana" w:hAnsi="Verdana"/>
                <w:sz w:val="20"/>
                <w:szCs w:val="22"/>
                <w:lang w:val="en-US"/>
              </w:rPr>
            </w:pPr>
          </w:p>
        </w:tc>
        <w:tc>
          <w:tcPr>
            <w:tcW w:w="1758" w:type="dxa"/>
            <w:shd w:val="clear" w:color="auto" w:fill="auto"/>
          </w:tcPr>
          <w:p w14:paraId="46813FF2" w14:textId="77777777"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14:paraId="677F0D0A" w14:textId="77777777" w:rsidR="009C6B98" w:rsidRPr="00FA7603" w:rsidRDefault="009C6B98" w:rsidP="009C6B98">
            <w:pPr>
              <w:pStyle w:val="Text2"/>
              <w:rPr>
                <w:rFonts w:ascii="Verdana" w:hAnsi="Verdana"/>
                <w:sz w:val="20"/>
                <w:szCs w:val="22"/>
                <w:lang w:val="en-US"/>
              </w:rPr>
            </w:pPr>
          </w:p>
        </w:tc>
      </w:tr>
      <w:tr w:rsidR="009C6B98" w:rsidRPr="005E5AF5" w14:paraId="6B294CA5" w14:textId="77777777" w:rsidTr="00F9516E">
        <w:tc>
          <w:tcPr>
            <w:tcW w:w="385" w:type="dxa"/>
            <w:shd w:val="clear" w:color="auto" w:fill="auto"/>
          </w:tcPr>
          <w:p w14:paraId="5635777A"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14:paraId="5C35689F"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07FB8BC9"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582E4056" w14:textId="77777777" w:rsidR="009C6B98" w:rsidRPr="00FA7603" w:rsidRDefault="009C6B98" w:rsidP="009C6B98">
            <w:pPr>
              <w:pStyle w:val="Text2"/>
              <w:rPr>
                <w:rFonts w:ascii="Verdana" w:hAnsi="Verdana"/>
                <w:sz w:val="20"/>
                <w:szCs w:val="22"/>
                <w:lang w:val="en-US"/>
              </w:rPr>
            </w:pPr>
          </w:p>
        </w:tc>
        <w:tc>
          <w:tcPr>
            <w:tcW w:w="1758" w:type="dxa"/>
          </w:tcPr>
          <w:p w14:paraId="0167046E" w14:textId="77777777" w:rsidR="00F9516E" w:rsidRPr="00FA7603" w:rsidRDefault="00F9516E" w:rsidP="00F9516E">
            <w:pPr>
              <w:pStyle w:val="Text2"/>
              <w:jc w:val="left"/>
              <w:rPr>
                <w:rFonts w:ascii="Verdana" w:hAnsi="Verdana"/>
                <w:sz w:val="20"/>
                <w:szCs w:val="22"/>
                <w:lang w:val="en-US"/>
              </w:rPr>
            </w:pPr>
          </w:p>
        </w:tc>
        <w:tc>
          <w:tcPr>
            <w:tcW w:w="1648" w:type="dxa"/>
          </w:tcPr>
          <w:p w14:paraId="682193A0" w14:textId="77777777" w:rsidR="009C6B98" w:rsidRPr="00FA7603" w:rsidRDefault="009C6B98" w:rsidP="009C6B98">
            <w:pPr>
              <w:pStyle w:val="Text2"/>
              <w:rPr>
                <w:rFonts w:ascii="Verdana" w:hAnsi="Verdana"/>
                <w:sz w:val="20"/>
                <w:szCs w:val="22"/>
                <w:lang w:val="en-US"/>
              </w:rPr>
            </w:pPr>
          </w:p>
        </w:tc>
      </w:tr>
      <w:tr w:rsidR="00F9516E" w:rsidRPr="005E5AF5" w14:paraId="7244C10E" w14:textId="77777777" w:rsidTr="00F9516E">
        <w:tc>
          <w:tcPr>
            <w:tcW w:w="385" w:type="dxa"/>
            <w:shd w:val="clear" w:color="auto" w:fill="auto"/>
          </w:tcPr>
          <w:p w14:paraId="2A6E5459"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14:paraId="65A69E4A" w14:textId="77777777" w:rsidR="00F9516E" w:rsidRPr="00FA7603" w:rsidRDefault="00F9516E" w:rsidP="00FC6954">
            <w:pPr>
              <w:pStyle w:val="Text2"/>
              <w:rPr>
                <w:rFonts w:ascii="Verdana" w:hAnsi="Verdana"/>
                <w:sz w:val="20"/>
                <w:szCs w:val="22"/>
                <w:lang w:val="en-US"/>
              </w:rPr>
            </w:pPr>
          </w:p>
        </w:tc>
        <w:tc>
          <w:tcPr>
            <w:tcW w:w="4288" w:type="dxa"/>
            <w:shd w:val="clear" w:color="auto" w:fill="auto"/>
          </w:tcPr>
          <w:p w14:paraId="4413736B" w14:textId="77777777" w:rsidR="00F9516E" w:rsidRPr="00FA7603" w:rsidRDefault="00F9516E" w:rsidP="00376FE6">
            <w:pPr>
              <w:pStyle w:val="Text2"/>
              <w:rPr>
                <w:rFonts w:ascii="Verdana" w:hAnsi="Verdana"/>
                <w:sz w:val="20"/>
                <w:szCs w:val="22"/>
                <w:lang w:val="en-US"/>
              </w:rPr>
            </w:pPr>
          </w:p>
        </w:tc>
        <w:tc>
          <w:tcPr>
            <w:tcW w:w="4938" w:type="dxa"/>
            <w:shd w:val="clear" w:color="auto" w:fill="auto"/>
          </w:tcPr>
          <w:p w14:paraId="393FB759" w14:textId="77777777" w:rsidR="00F9516E" w:rsidRPr="00FA7603" w:rsidRDefault="00F9516E" w:rsidP="009C6B98">
            <w:pPr>
              <w:pStyle w:val="Text2"/>
              <w:rPr>
                <w:rFonts w:ascii="Verdana" w:hAnsi="Verdana"/>
                <w:sz w:val="20"/>
                <w:szCs w:val="22"/>
                <w:lang w:val="en-US"/>
              </w:rPr>
            </w:pPr>
          </w:p>
        </w:tc>
        <w:tc>
          <w:tcPr>
            <w:tcW w:w="1758" w:type="dxa"/>
          </w:tcPr>
          <w:p w14:paraId="5C69A540" w14:textId="77777777" w:rsidR="00F9516E" w:rsidRPr="00FA7603" w:rsidRDefault="00F9516E" w:rsidP="00113367">
            <w:pPr>
              <w:pStyle w:val="Text2"/>
              <w:jc w:val="left"/>
              <w:rPr>
                <w:rFonts w:ascii="Verdana" w:hAnsi="Verdana"/>
                <w:sz w:val="20"/>
                <w:szCs w:val="22"/>
                <w:lang w:val="en-US"/>
              </w:rPr>
            </w:pPr>
          </w:p>
        </w:tc>
        <w:tc>
          <w:tcPr>
            <w:tcW w:w="1648" w:type="dxa"/>
          </w:tcPr>
          <w:p w14:paraId="5BF572DF" w14:textId="77777777" w:rsidR="00F9516E" w:rsidRPr="00FA7603" w:rsidRDefault="00F9516E" w:rsidP="009C6B98">
            <w:pPr>
              <w:pStyle w:val="Text2"/>
              <w:rPr>
                <w:rFonts w:ascii="Verdana" w:hAnsi="Verdana"/>
                <w:sz w:val="20"/>
                <w:szCs w:val="22"/>
                <w:lang w:val="en-US"/>
              </w:rPr>
            </w:pPr>
          </w:p>
        </w:tc>
      </w:tr>
      <w:tr w:rsidR="00F9516E" w:rsidRPr="005E5AF5" w14:paraId="4AD4F240" w14:textId="77777777" w:rsidTr="00F9516E">
        <w:tc>
          <w:tcPr>
            <w:tcW w:w="385" w:type="dxa"/>
            <w:shd w:val="clear" w:color="auto" w:fill="auto"/>
          </w:tcPr>
          <w:p w14:paraId="52AF3371"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14:paraId="26554B8C" w14:textId="77777777" w:rsidR="00F9516E" w:rsidRPr="00FA7603" w:rsidRDefault="00F9516E" w:rsidP="00155917">
            <w:pPr>
              <w:pStyle w:val="Text2"/>
              <w:rPr>
                <w:rFonts w:ascii="Verdana" w:hAnsi="Verdana"/>
                <w:sz w:val="20"/>
                <w:szCs w:val="22"/>
                <w:lang w:val="en-US"/>
              </w:rPr>
            </w:pPr>
          </w:p>
        </w:tc>
        <w:tc>
          <w:tcPr>
            <w:tcW w:w="4288" w:type="dxa"/>
            <w:shd w:val="clear" w:color="auto" w:fill="auto"/>
          </w:tcPr>
          <w:p w14:paraId="313FF701" w14:textId="77777777" w:rsidR="00F9516E" w:rsidRPr="00FA7603" w:rsidRDefault="00F9516E" w:rsidP="00FC1836">
            <w:pPr>
              <w:pStyle w:val="Text2"/>
              <w:rPr>
                <w:rFonts w:ascii="Verdana" w:hAnsi="Verdana"/>
                <w:sz w:val="20"/>
                <w:szCs w:val="22"/>
                <w:lang w:val="en-US"/>
              </w:rPr>
            </w:pPr>
          </w:p>
        </w:tc>
        <w:tc>
          <w:tcPr>
            <w:tcW w:w="4938" w:type="dxa"/>
            <w:shd w:val="clear" w:color="auto" w:fill="auto"/>
          </w:tcPr>
          <w:p w14:paraId="7DF39D3A" w14:textId="77777777" w:rsidR="00F9516E" w:rsidRPr="00FA7603" w:rsidRDefault="00F9516E" w:rsidP="009C6B98">
            <w:pPr>
              <w:pStyle w:val="Text2"/>
              <w:rPr>
                <w:rFonts w:ascii="Verdana" w:hAnsi="Verdana"/>
                <w:sz w:val="20"/>
                <w:szCs w:val="22"/>
                <w:lang w:val="en-US"/>
              </w:rPr>
            </w:pPr>
          </w:p>
        </w:tc>
        <w:tc>
          <w:tcPr>
            <w:tcW w:w="1758" w:type="dxa"/>
          </w:tcPr>
          <w:p w14:paraId="05E3BF4C" w14:textId="77777777" w:rsidR="00F9516E" w:rsidRPr="00FA7603" w:rsidRDefault="00F9516E" w:rsidP="00F9516E">
            <w:pPr>
              <w:pStyle w:val="Text2"/>
              <w:jc w:val="left"/>
              <w:rPr>
                <w:rFonts w:ascii="Verdana" w:hAnsi="Verdana"/>
                <w:sz w:val="20"/>
                <w:szCs w:val="22"/>
                <w:lang w:val="en-US"/>
              </w:rPr>
            </w:pPr>
          </w:p>
        </w:tc>
        <w:tc>
          <w:tcPr>
            <w:tcW w:w="1648" w:type="dxa"/>
          </w:tcPr>
          <w:p w14:paraId="0D2E7897" w14:textId="77777777" w:rsidR="00F9516E" w:rsidRPr="00FA7603" w:rsidRDefault="00F9516E" w:rsidP="009C6B98">
            <w:pPr>
              <w:pStyle w:val="Text2"/>
              <w:rPr>
                <w:rFonts w:ascii="Verdana" w:hAnsi="Verdana"/>
                <w:sz w:val="20"/>
                <w:szCs w:val="22"/>
                <w:lang w:val="en-US"/>
              </w:rPr>
            </w:pPr>
          </w:p>
        </w:tc>
      </w:tr>
      <w:tr w:rsidR="00EC0E57" w:rsidRPr="005E5AF5" w14:paraId="0038FC17" w14:textId="77777777" w:rsidTr="00F9516E">
        <w:tc>
          <w:tcPr>
            <w:tcW w:w="385" w:type="dxa"/>
            <w:shd w:val="clear" w:color="auto" w:fill="auto"/>
          </w:tcPr>
          <w:p w14:paraId="665E6055" w14:textId="77777777"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14:paraId="4DA289F9" w14:textId="77777777" w:rsidR="00EC0E57" w:rsidRPr="00FA7603" w:rsidRDefault="00EC0E57" w:rsidP="00155917">
            <w:pPr>
              <w:pStyle w:val="Text2"/>
              <w:rPr>
                <w:rFonts w:ascii="Verdana" w:hAnsi="Verdana"/>
                <w:sz w:val="20"/>
                <w:szCs w:val="22"/>
                <w:lang w:val="en-US"/>
              </w:rPr>
            </w:pPr>
          </w:p>
        </w:tc>
        <w:tc>
          <w:tcPr>
            <w:tcW w:w="4288" w:type="dxa"/>
            <w:shd w:val="clear" w:color="auto" w:fill="auto"/>
          </w:tcPr>
          <w:p w14:paraId="6F940147" w14:textId="77777777" w:rsidR="00D66118" w:rsidRPr="00FA7603" w:rsidRDefault="00D66118" w:rsidP="00376FE6">
            <w:pPr>
              <w:pStyle w:val="Text2"/>
              <w:rPr>
                <w:rFonts w:ascii="Verdana" w:hAnsi="Verdana"/>
                <w:sz w:val="20"/>
                <w:szCs w:val="22"/>
                <w:lang w:val="en-US"/>
              </w:rPr>
            </w:pPr>
          </w:p>
        </w:tc>
        <w:tc>
          <w:tcPr>
            <w:tcW w:w="4938" w:type="dxa"/>
            <w:shd w:val="clear" w:color="auto" w:fill="auto"/>
          </w:tcPr>
          <w:p w14:paraId="1C01E93F" w14:textId="77777777" w:rsidR="00EC0E57" w:rsidRPr="00FA7603" w:rsidRDefault="00EC0E57" w:rsidP="009C6B98">
            <w:pPr>
              <w:pStyle w:val="Text2"/>
              <w:rPr>
                <w:rFonts w:ascii="Verdana" w:hAnsi="Verdana"/>
                <w:sz w:val="20"/>
                <w:szCs w:val="22"/>
                <w:lang w:val="en-US"/>
              </w:rPr>
            </w:pPr>
          </w:p>
        </w:tc>
        <w:tc>
          <w:tcPr>
            <w:tcW w:w="1758" w:type="dxa"/>
          </w:tcPr>
          <w:p w14:paraId="105DD175" w14:textId="77777777" w:rsidR="00EC0E57" w:rsidRPr="00FA7603" w:rsidRDefault="00EC0E57" w:rsidP="00F9516E">
            <w:pPr>
              <w:pStyle w:val="Text2"/>
              <w:jc w:val="left"/>
              <w:rPr>
                <w:rFonts w:ascii="Verdana" w:hAnsi="Verdana"/>
                <w:b/>
                <w:sz w:val="20"/>
                <w:szCs w:val="22"/>
                <w:lang w:val="en-US"/>
              </w:rPr>
            </w:pPr>
          </w:p>
        </w:tc>
        <w:tc>
          <w:tcPr>
            <w:tcW w:w="1648" w:type="dxa"/>
          </w:tcPr>
          <w:p w14:paraId="7A39387D" w14:textId="77777777" w:rsidR="00EC0E57" w:rsidRPr="00FA7603" w:rsidRDefault="00EC0E57" w:rsidP="009C6B98">
            <w:pPr>
              <w:pStyle w:val="Text2"/>
              <w:rPr>
                <w:rFonts w:ascii="Verdana" w:hAnsi="Verdana"/>
                <w:sz w:val="20"/>
                <w:szCs w:val="22"/>
                <w:lang w:val="en-US"/>
              </w:rPr>
            </w:pPr>
          </w:p>
        </w:tc>
      </w:tr>
      <w:tr w:rsidR="00F6302D" w:rsidRPr="005E5AF5" w14:paraId="51A8696E" w14:textId="77777777" w:rsidTr="00F9516E">
        <w:tc>
          <w:tcPr>
            <w:tcW w:w="385" w:type="dxa"/>
            <w:shd w:val="clear" w:color="auto" w:fill="auto"/>
          </w:tcPr>
          <w:p w14:paraId="252BA864" w14:textId="77777777"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14:paraId="16E7DA5A" w14:textId="77777777" w:rsidR="00F6302D" w:rsidRPr="00FA7603" w:rsidRDefault="00F6302D" w:rsidP="00155917">
            <w:pPr>
              <w:pStyle w:val="Text2"/>
              <w:rPr>
                <w:rFonts w:ascii="Verdana" w:hAnsi="Verdana"/>
                <w:sz w:val="20"/>
                <w:szCs w:val="22"/>
                <w:lang w:val="en-US"/>
              </w:rPr>
            </w:pPr>
          </w:p>
        </w:tc>
        <w:tc>
          <w:tcPr>
            <w:tcW w:w="4288" w:type="dxa"/>
            <w:shd w:val="clear" w:color="auto" w:fill="auto"/>
          </w:tcPr>
          <w:p w14:paraId="57B05E46" w14:textId="77777777" w:rsidR="00F6302D" w:rsidRPr="00FA7603" w:rsidRDefault="00F6302D" w:rsidP="00376FE6">
            <w:pPr>
              <w:pStyle w:val="Text2"/>
              <w:rPr>
                <w:rFonts w:ascii="Verdana" w:hAnsi="Verdana"/>
                <w:sz w:val="20"/>
                <w:szCs w:val="22"/>
                <w:lang w:val="en-US"/>
              </w:rPr>
            </w:pPr>
          </w:p>
        </w:tc>
        <w:tc>
          <w:tcPr>
            <w:tcW w:w="4938" w:type="dxa"/>
            <w:shd w:val="clear" w:color="auto" w:fill="auto"/>
          </w:tcPr>
          <w:p w14:paraId="241D8A62" w14:textId="77777777" w:rsidR="00F6302D" w:rsidRPr="00FA7603" w:rsidRDefault="00F6302D" w:rsidP="009C6B98">
            <w:pPr>
              <w:pStyle w:val="Text2"/>
              <w:rPr>
                <w:rFonts w:ascii="Verdana" w:hAnsi="Verdana"/>
                <w:sz w:val="20"/>
                <w:szCs w:val="22"/>
                <w:lang w:val="en-US"/>
              </w:rPr>
            </w:pPr>
          </w:p>
        </w:tc>
        <w:tc>
          <w:tcPr>
            <w:tcW w:w="1758" w:type="dxa"/>
          </w:tcPr>
          <w:p w14:paraId="1C529B1C" w14:textId="77777777" w:rsidR="00F6302D" w:rsidRPr="00FA7603" w:rsidRDefault="00F6302D" w:rsidP="00F9516E">
            <w:pPr>
              <w:pStyle w:val="Text2"/>
              <w:jc w:val="left"/>
              <w:rPr>
                <w:rFonts w:ascii="Verdana" w:hAnsi="Verdana"/>
                <w:sz w:val="20"/>
                <w:szCs w:val="22"/>
                <w:highlight w:val="yellow"/>
                <w:lang w:val="en-US"/>
              </w:rPr>
            </w:pPr>
          </w:p>
        </w:tc>
        <w:tc>
          <w:tcPr>
            <w:tcW w:w="1648" w:type="dxa"/>
          </w:tcPr>
          <w:p w14:paraId="28153BEB" w14:textId="77777777" w:rsidR="00F6302D" w:rsidRPr="00FA7603" w:rsidRDefault="00F6302D" w:rsidP="009C6B98">
            <w:pPr>
              <w:pStyle w:val="Text2"/>
              <w:rPr>
                <w:rFonts w:ascii="Verdana" w:hAnsi="Verdana"/>
                <w:sz w:val="20"/>
                <w:szCs w:val="22"/>
                <w:lang w:val="en-US"/>
              </w:rPr>
            </w:pPr>
          </w:p>
        </w:tc>
      </w:tr>
    </w:tbl>
    <w:p w14:paraId="44E1909B" w14:textId="77777777"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1D5CF1" w15:done="0"/>
  <w15:commentEx w15:paraId="028388DC" w15:done="0"/>
  <w15:commentEx w15:paraId="0B26046A" w15:done="0"/>
  <w15:commentEx w15:paraId="4C841B98" w15:done="0"/>
  <w15:commentEx w15:paraId="032372D3" w15:done="0"/>
  <w15:commentEx w15:paraId="01F8C054" w15:done="0"/>
  <w15:commentEx w15:paraId="3EF7086C" w15:done="0"/>
  <w15:commentEx w15:paraId="260AE0A9" w15:done="0"/>
  <w15:commentEx w15:paraId="0A5985E5" w15:done="0"/>
  <w15:commentEx w15:paraId="27725525" w15:done="0"/>
  <w15:commentEx w15:paraId="683933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FB17D" w14:textId="77777777" w:rsidR="00CE7AC4" w:rsidRDefault="00CE7AC4">
      <w:r>
        <w:separator/>
      </w:r>
    </w:p>
  </w:endnote>
  <w:endnote w:type="continuationSeparator" w:id="0">
    <w:p w14:paraId="22438637" w14:textId="77777777" w:rsidR="00CE7AC4" w:rsidRDefault="00CE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CCE41" w14:textId="46FD3D04" w:rsidR="00847E04" w:rsidRPr="00877C2F" w:rsidRDefault="00892AF9" w:rsidP="00847E04">
    <w:pPr>
      <w:pStyle w:val="Footer"/>
      <w:pBdr>
        <w:top w:val="single" w:sz="4" w:space="1" w:color="808080"/>
      </w:pBdr>
      <w:jc w:val="right"/>
      <w:rPr>
        <w:rStyle w:val="PageNumber"/>
        <w:rFonts w:ascii="Verdana" w:hAnsi="Verdana"/>
      </w:rPr>
    </w:pPr>
    <w:r>
      <w:rPr>
        <w:rFonts w:ascii="Verdana" w:hAnsi="Verdana"/>
        <w:szCs w:val="16"/>
      </w:rPr>
      <w:t>08</w:t>
    </w:r>
    <w:r w:rsidR="00847E04" w:rsidRPr="00877C2F">
      <w:rPr>
        <w:rFonts w:ascii="Verdana" w:hAnsi="Verdana"/>
        <w:szCs w:val="16"/>
      </w:rPr>
      <w:t>/201</w:t>
    </w:r>
    <w:r>
      <w:rPr>
        <w:rFonts w:ascii="Verdana" w:hAnsi="Verdana"/>
        <w:szCs w:val="16"/>
      </w:rPr>
      <w:t>8</w:t>
    </w:r>
    <w:r w:rsidR="00847E04"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CA08F4">
      <w:rPr>
        <w:rStyle w:val="PageNumber"/>
        <w:rFonts w:ascii="Verdana" w:hAnsi="Verdana"/>
        <w:noProof/>
        <w:sz w:val="20"/>
      </w:rPr>
      <w:t>2</w:t>
    </w:r>
    <w:r w:rsidR="00847E04" w:rsidRPr="00877C2F">
      <w:rPr>
        <w:rStyle w:val="PageNumber"/>
        <w:rFonts w:ascii="Verdana" w:hAnsi="Verdana"/>
        <w:sz w:val="20"/>
      </w:rPr>
      <w:fldChar w:fldCharType="end"/>
    </w:r>
  </w:p>
  <w:p w14:paraId="08015268" w14:textId="77777777" w:rsidR="00064A8E" w:rsidRPr="00D54FB3" w:rsidRDefault="00064A8E" w:rsidP="00C82C45">
    <w:pPr>
      <w:pStyle w:val="Footer"/>
      <w:rPr>
        <w:lang w:val="fr-BE"/>
      </w:rPr>
    </w:pPr>
    <w:bookmarkStart w:id="3" w:name="eltqToC"/>
  </w:p>
  <w:bookmarkEnd w:id="3"/>
  <w:p w14:paraId="35C31B80" w14:textId="77777777"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66A96" w14:textId="77777777" w:rsidR="00CE7AC4" w:rsidRDefault="00CE7AC4">
      <w:r>
        <w:separator/>
      </w:r>
    </w:p>
  </w:footnote>
  <w:footnote w:type="continuationSeparator" w:id="0">
    <w:p w14:paraId="769FDA67" w14:textId="77777777" w:rsidR="00CE7AC4" w:rsidRDefault="00CE7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26C140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7">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1">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2">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4">
    <w:nsid w:val="3FC76A6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19">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83F3995"/>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4">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6">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18"/>
  </w:num>
  <w:num w:numId="3">
    <w:abstractNumId w:val="6"/>
  </w:num>
  <w:num w:numId="4">
    <w:abstractNumId w:val="5"/>
  </w:num>
  <w:num w:numId="5">
    <w:abstractNumId w:val="25"/>
  </w:num>
  <w:num w:numId="6">
    <w:abstractNumId w:val="9"/>
  </w:num>
  <w:num w:numId="7">
    <w:abstractNumId w:val="8"/>
  </w:num>
  <w:num w:numId="8">
    <w:abstractNumId w:val="13"/>
  </w:num>
  <w:num w:numId="9">
    <w:abstractNumId w:val="10"/>
  </w:num>
  <w:num w:numId="10">
    <w:abstractNumId w:val="21"/>
  </w:num>
  <w:num w:numId="11">
    <w:abstractNumId w:val="23"/>
  </w:num>
  <w:num w:numId="12">
    <w:abstractNumId w:val="22"/>
  </w:num>
  <w:num w:numId="13">
    <w:abstractNumId w:val="4"/>
  </w:num>
  <w:num w:numId="14">
    <w:abstractNumId w:val="15"/>
  </w:num>
  <w:num w:numId="15">
    <w:abstractNumId w:val="7"/>
  </w:num>
  <w:num w:numId="16">
    <w:abstractNumId w:val="3"/>
  </w:num>
  <w:num w:numId="17">
    <w:abstractNumId w:val="24"/>
  </w:num>
  <w:num w:numId="18">
    <w:abstractNumId w:val="27"/>
  </w:num>
  <w:num w:numId="19">
    <w:abstractNumId w:val="12"/>
  </w:num>
  <w:num w:numId="20">
    <w:abstractNumId w:val="11"/>
  </w:num>
  <w:num w:numId="21">
    <w:abstractNumId w:val="19"/>
  </w:num>
  <w:num w:numId="22">
    <w:abstractNumId w:val="16"/>
  </w:num>
  <w:num w:numId="23">
    <w:abstractNumId w:val="26"/>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num>
  <w:num w:numId="27">
    <w:abstractNumId w:val="2"/>
  </w:num>
  <w:num w:numId="28">
    <w:abstractNumId w:val="17"/>
  </w:num>
  <w:num w:numId="29">
    <w:abstractNumId w:val="1"/>
  </w:num>
  <w:num w:numId="30">
    <w:abstractNumId w:val="20"/>
  </w:num>
  <w:num w:numId="31">
    <w:abstractNumId w:val="14"/>
  </w:num>
  <w:num w:numId="32">
    <w:abstractNumId w:val="27"/>
  </w:num>
  <w:num w:numId="33">
    <w:abstractNumId w:val="2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26B1"/>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7766"/>
    <w:rsid w:val="00041F00"/>
    <w:rsid w:val="00042995"/>
    <w:rsid w:val="00044553"/>
    <w:rsid w:val="000459AA"/>
    <w:rsid w:val="00050132"/>
    <w:rsid w:val="00050CD1"/>
    <w:rsid w:val="0005115B"/>
    <w:rsid w:val="0005285D"/>
    <w:rsid w:val="000536F3"/>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74CA"/>
    <w:rsid w:val="000A74FF"/>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552A"/>
    <w:rsid w:val="001067B2"/>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611"/>
    <w:rsid w:val="00197B0A"/>
    <w:rsid w:val="001A2357"/>
    <w:rsid w:val="001A24D4"/>
    <w:rsid w:val="001A2D2B"/>
    <w:rsid w:val="001B05D0"/>
    <w:rsid w:val="001B09CD"/>
    <w:rsid w:val="001B0B17"/>
    <w:rsid w:val="001B3985"/>
    <w:rsid w:val="001B4367"/>
    <w:rsid w:val="001B4DFB"/>
    <w:rsid w:val="001B5D07"/>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159"/>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373E1"/>
    <w:rsid w:val="00244E87"/>
    <w:rsid w:val="0024645D"/>
    <w:rsid w:val="0024706A"/>
    <w:rsid w:val="002474A6"/>
    <w:rsid w:val="00247A24"/>
    <w:rsid w:val="00251DC4"/>
    <w:rsid w:val="00252241"/>
    <w:rsid w:val="00253F71"/>
    <w:rsid w:val="0025487D"/>
    <w:rsid w:val="00256D4B"/>
    <w:rsid w:val="002602D7"/>
    <w:rsid w:val="002621C4"/>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639A"/>
    <w:rsid w:val="002777E7"/>
    <w:rsid w:val="00280F5E"/>
    <w:rsid w:val="0028373D"/>
    <w:rsid w:val="0028430A"/>
    <w:rsid w:val="002847B7"/>
    <w:rsid w:val="002860AE"/>
    <w:rsid w:val="00286C1C"/>
    <w:rsid w:val="00286C44"/>
    <w:rsid w:val="0028735B"/>
    <w:rsid w:val="00287BE7"/>
    <w:rsid w:val="00287CE7"/>
    <w:rsid w:val="00291560"/>
    <w:rsid w:val="002923B7"/>
    <w:rsid w:val="0029454C"/>
    <w:rsid w:val="00294D21"/>
    <w:rsid w:val="0029539B"/>
    <w:rsid w:val="00296807"/>
    <w:rsid w:val="002A22A7"/>
    <w:rsid w:val="002A3270"/>
    <w:rsid w:val="002A3A53"/>
    <w:rsid w:val="002A3C1C"/>
    <w:rsid w:val="002A50C1"/>
    <w:rsid w:val="002A7B64"/>
    <w:rsid w:val="002B21F6"/>
    <w:rsid w:val="002B3039"/>
    <w:rsid w:val="002C20C6"/>
    <w:rsid w:val="002C2EEA"/>
    <w:rsid w:val="002C4BDF"/>
    <w:rsid w:val="002C6BA7"/>
    <w:rsid w:val="002C7451"/>
    <w:rsid w:val="002C772F"/>
    <w:rsid w:val="002D038E"/>
    <w:rsid w:val="002D07A9"/>
    <w:rsid w:val="002D2DEA"/>
    <w:rsid w:val="002D3D7B"/>
    <w:rsid w:val="002D73EF"/>
    <w:rsid w:val="002D7DCB"/>
    <w:rsid w:val="002E0135"/>
    <w:rsid w:val="002E1CAB"/>
    <w:rsid w:val="002E1CE7"/>
    <w:rsid w:val="002E214E"/>
    <w:rsid w:val="002E55AE"/>
    <w:rsid w:val="002E670A"/>
    <w:rsid w:val="002E6A4F"/>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578EB"/>
    <w:rsid w:val="003613DE"/>
    <w:rsid w:val="00362806"/>
    <w:rsid w:val="00362A5C"/>
    <w:rsid w:val="00363FCE"/>
    <w:rsid w:val="00364BA8"/>
    <w:rsid w:val="00365672"/>
    <w:rsid w:val="0036688C"/>
    <w:rsid w:val="00366B99"/>
    <w:rsid w:val="003673CB"/>
    <w:rsid w:val="00367682"/>
    <w:rsid w:val="0037163A"/>
    <w:rsid w:val="0037169D"/>
    <w:rsid w:val="00372332"/>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14EC"/>
    <w:rsid w:val="003D2682"/>
    <w:rsid w:val="003D27C4"/>
    <w:rsid w:val="003D383B"/>
    <w:rsid w:val="003D46CB"/>
    <w:rsid w:val="003D5100"/>
    <w:rsid w:val="003D5DB8"/>
    <w:rsid w:val="003D62AE"/>
    <w:rsid w:val="003E0612"/>
    <w:rsid w:val="003E166E"/>
    <w:rsid w:val="003E18DE"/>
    <w:rsid w:val="003E1A26"/>
    <w:rsid w:val="003E36FC"/>
    <w:rsid w:val="003E7374"/>
    <w:rsid w:val="003E7A6D"/>
    <w:rsid w:val="003E7EB9"/>
    <w:rsid w:val="003F0793"/>
    <w:rsid w:val="003F1258"/>
    <w:rsid w:val="003F3D2B"/>
    <w:rsid w:val="003F5BD2"/>
    <w:rsid w:val="003F68C9"/>
    <w:rsid w:val="003F7628"/>
    <w:rsid w:val="00402DBB"/>
    <w:rsid w:val="00402E3A"/>
    <w:rsid w:val="00404972"/>
    <w:rsid w:val="00405D85"/>
    <w:rsid w:val="004076A2"/>
    <w:rsid w:val="00407D19"/>
    <w:rsid w:val="004109F4"/>
    <w:rsid w:val="004129E7"/>
    <w:rsid w:val="004138EB"/>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45B5"/>
    <w:rsid w:val="00465A1E"/>
    <w:rsid w:val="00465AF4"/>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3CF1"/>
    <w:rsid w:val="00536169"/>
    <w:rsid w:val="0054084F"/>
    <w:rsid w:val="0054185F"/>
    <w:rsid w:val="00543CC1"/>
    <w:rsid w:val="005465DC"/>
    <w:rsid w:val="00550AA3"/>
    <w:rsid w:val="005514FA"/>
    <w:rsid w:val="00560BCC"/>
    <w:rsid w:val="005617CE"/>
    <w:rsid w:val="005634F8"/>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4C8A"/>
    <w:rsid w:val="005D598C"/>
    <w:rsid w:val="005D5F70"/>
    <w:rsid w:val="005D61AC"/>
    <w:rsid w:val="005D6ED2"/>
    <w:rsid w:val="005D7328"/>
    <w:rsid w:val="005D736C"/>
    <w:rsid w:val="005D7C9E"/>
    <w:rsid w:val="005E230B"/>
    <w:rsid w:val="005E3A0F"/>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7BD"/>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B8D"/>
    <w:rsid w:val="00755DE4"/>
    <w:rsid w:val="00755FFB"/>
    <w:rsid w:val="00757F8D"/>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FEC"/>
    <w:rsid w:val="00774018"/>
    <w:rsid w:val="0078124D"/>
    <w:rsid w:val="007815AB"/>
    <w:rsid w:val="00784794"/>
    <w:rsid w:val="0079066B"/>
    <w:rsid w:val="007912E1"/>
    <w:rsid w:val="00791F67"/>
    <w:rsid w:val="00792EAB"/>
    <w:rsid w:val="00794F63"/>
    <w:rsid w:val="00796C95"/>
    <w:rsid w:val="007A1E4C"/>
    <w:rsid w:val="007A3881"/>
    <w:rsid w:val="007A3EEC"/>
    <w:rsid w:val="007A54CE"/>
    <w:rsid w:val="007A60CC"/>
    <w:rsid w:val="007B1EDA"/>
    <w:rsid w:val="007B3F33"/>
    <w:rsid w:val="007B44FC"/>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43D"/>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1362"/>
    <w:rsid w:val="00831709"/>
    <w:rsid w:val="00832E28"/>
    <w:rsid w:val="008331B5"/>
    <w:rsid w:val="00834400"/>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2AF9"/>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71AE"/>
    <w:rsid w:val="008E7975"/>
    <w:rsid w:val="008F1003"/>
    <w:rsid w:val="008F1402"/>
    <w:rsid w:val="008F14E9"/>
    <w:rsid w:val="008F1ABA"/>
    <w:rsid w:val="008F20A6"/>
    <w:rsid w:val="008F51A3"/>
    <w:rsid w:val="008F536C"/>
    <w:rsid w:val="008F59CE"/>
    <w:rsid w:val="008F70BE"/>
    <w:rsid w:val="008F7CBA"/>
    <w:rsid w:val="00900D34"/>
    <w:rsid w:val="009032B9"/>
    <w:rsid w:val="00903D39"/>
    <w:rsid w:val="00904F71"/>
    <w:rsid w:val="00905EC6"/>
    <w:rsid w:val="009063A3"/>
    <w:rsid w:val="00907739"/>
    <w:rsid w:val="0091190F"/>
    <w:rsid w:val="00913482"/>
    <w:rsid w:val="00916583"/>
    <w:rsid w:val="00916A29"/>
    <w:rsid w:val="00917A81"/>
    <w:rsid w:val="00920C73"/>
    <w:rsid w:val="009213F6"/>
    <w:rsid w:val="00921721"/>
    <w:rsid w:val="00930B20"/>
    <w:rsid w:val="00932622"/>
    <w:rsid w:val="00932F48"/>
    <w:rsid w:val="009338B9"/>
    <w:rsid w:val="00933CA6"/>
    <w:rsid w:val="00935275"/>
    <w:rsid w:val="00935317"/>
    <w:rsid w:val="0093602E"/>
    <w:rsid w:val="00937BE0"/>
    <w:rsid w:val="00941752"/>
    <w:rsid w:val="00942696"/>
    <w:rsid w:val="009453B5"/>
    <w:rsid w:val="009465A5"/>
    <w:rsid w:val="0095095F"/>
    <w:rsid w:val="009515F3"/>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277"/>
    <w:rsid w:val="009B17FA"/>
    <w:rsid w:val="009B43BC"/>
    <w:rsid w:val="009B6208"/>
    <w:rsid w:val="009B7FB3"/>
    <w:rsid w:val="009C0913"/>
    <w:rsid w:val="009C1B99"/>
    <w:rsid w:val="009C6618"/>
    <w:rsid w:val="009C6B98"/>
    <w:rsid w:val="009C70B9"/>
    <w:rsid w:val="009D147F"/>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124B"/>
    <w:rsid w:val="00A01ADA"/>
    <w:rsid w:val="00A01EC4"/>
    <w:rsid w:val="00A13435"/>
    <w:rsid w:val="00A134FD"/>
    <w:rsid w:val="00A139F6"/>
    <w:rsid w:val="00A155C7"/>
    <w:rsid w:val="00A16A72"/>
    <w:rsid w:val="00A1795D"/>
    <w:rsid w:val="00A203BC"/>
    <w:rsid w:val="00A20795"/>
    <w:rsid w:val="00A20FE1"/>
    <w:rsid w:val="00A23836"/>
    <w:rsid w:val="00A25102"/>
    <w:rsid w:val="00A2563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AC4"/>
    <w:rsid w:val="00A54B90"/>
    <w:rsid w:val="00A6154D"/>
    <w:rsid w:val="00A651B3"/>
    <w:rsid w:val="00A67353"/>
    <w:rsid w:val="00A6780B"/>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B6EEC"/>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1720F"/>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DA0"/>
    <w:rsid w:val="00B870DD"/>
    <w:rsid w:val="00B879CA"/>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73F0"/>
    <w:rsid w:val="00C42291"/>
    <w:rsid w:val="00C42819"/>
    <w:rsid w:val="00C443E0"/>
    <w:rsid w:val="00C44647"/>
    <w:rsid w:val="00C44E0F"/>
    <w:rsid w:val="00C502A7"/>
    <w:rsid w:val="00C51F52"/>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08F4"/>
    <w:rsid w:val="00CA10B5"/>
    <w:rsid w:val="00CA20AA"/>
    <w:rsid w:val="00CA64F9"/>
    <w:rsid w:val="00CA7EBF"/>
    <w:rsid w:val="00CB119C"/>
    <w:rsid w:val="00CB1730"/>
    <w:rsid w:val="00CB18E3"/>
    <w:rsid w:val="00CB2D78"/>
    <w:rsid w:val="00CB2F23"/>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AC4"/>
    <w:rsid w:val="00CE7C69"/>
    <w:rsid w:val="00CF1BEA"/>
    <w:rsid w:val="00CF1DF5"/>
    <w:rsid w:val="00CF63DE"/>
    <w:rsid w:val="00D03001"/>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56C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A3F"/>
    <w:rsid w:val="00DB1251"/>
    <w:rsid w:val="00DB4E04"/>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34B8"/>
    <w:rsid w:val="00DF4DE0"/>
    <w:rsid w:val="00DF4F0E"/>
    <w:rsid w:val="00DF6E1D"/>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B0A"/>
    <w:rsid w:val="00ED300D"/>
    <w:rsid w:val="00ED3470"/>
    <w:rsid w:val="00ED3F33"/>
    <w:rsid w:val="00ED47CE"/>
    <w:rsid w:val="00ED4C30"/>
    <w:rsid w:val="00ED6CEE"/>
    <w:rsid w:val="00ED7973"/>
    <w:rsid w:val="00ED7A1A"/>
    <w:rsid w:val="00EE0E5C"/>
    <w:rsid w:val="00EE1FE6"/>
    <w:rsid w:val="00EE7F90"/>
    <w:rsid w:val="00EF00E4"/>
    <w:rsid w:val="00EF151E"/>
    <w:rsid w:val="00EF2EF4"/>
    <w:rsid w:val="00EF355B"/>
    <w:rsid w:val="00EF4249"/>
    <w:rsid w:val="00EF5929"/>
    <w:rsid w:val="00F00B37"/>
    <w:rsid w:val="00F01066"/>
    <w:rsid w:val="00F015FE"/>
    <w:rsid w:val="00F01D62"/>
    <w:rsid w:val="00F0261D"/>
    <w:rsid w:val="00F02866"/>
    <w:rsid w:val="00F03E06"/>
    <w:rsid w:val="00F046FF"/>
    <w:rsid w:val="00F04A47"/>
    <w:rsid w:val="00F05AC3"/>
    <w:rsid w:val="00F06ABF"/>
    <w:rsid w:val="00F125BE"/>
    <w:rsid w:val="00F16D4A"/>
    <w:rsid w:val="00F17BCA"/>
    <w:rsid w:val="00F22DC2"/>
    <w:rsid w:val="00F26BDD"/>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112"/>
    <w:rsid w:val="00F864FC"/>
    <w:rsid w:val="00F87455"/>
    <w:rsid w:val="00F92115"/>
    <w:rsid w:val="00F927F0"/>
    <w:rsid w:val="00F92E94"/>
    <w:rsid w:val="00F937DA"/>
    <w:rsid w:val="00F94E4B"/>
    <w:rsid w:val="00F9516E"/>
    <w:rsid w:val="00F957D9"/>
    <w:rsid w:val="00F95D54"/>
    <w:rsid w:val="00F95FF4"/>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2B82"/>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BC1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 Id="rId30"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755BB-4414-4489-91E1-82437AEC6328}"/>
</file>

<file path=customXml/itemProps2.xml><?xml version="1.0" encoding="utf-8"?>
<ds:datastoreItem xmlns:ds="http://schemas.openxmlformats.org/officeDocument/2006/customXml" ds:itemID="{8D5BF8DC-2C35-40F5-9E44-258C289112A7}"/>
</file>

<file path=customXml/itemProps3.xml><?xml version="1.0" encoding="utf-8"?>
<ds:datastoreItem xmlns:ds="http://schemas.openxmlformats.org/officeDocument/2006/customXml" ds:itemID="{7AB6BE32-1116-4832-9563-C06EC449A21D}"/>
</file>

<file path=customXml/itemProps4.xml><?xml version="1.0" encoding="utf-8"?>
<ds:datastoreItem xmlns:ds="http://schemas.openxmlformats.org/officeDocument/2006/customXml" ds:itemID="{6D8DA63D-8679-4496-B19C-5A9D8B018A89}"/>
</file>

<file path=docProps/app.xml><?xml version="1.0" encoding="utf-8"?>
<Properties xmlns="http://schemas.openxmlformats.org/officeDocument/2006/extended-properties" xmlns:vt="http://schemas.openxmlformats.org/officeDocument/2006/docPropsVTypes">
  <Template>tech.dotm</Template>
  <TotalTime>19</TotalTime>
  <Pages>12</Pages>
  <Words>1758</Words>
  <Characters>10027</Characters>
  <Application>Microsoft Office Word</Application>
  <DocSecurity>0</DocSecurity>
  <PresentationFormat>Microsoft Word 10.0</PresentationFormat>
  <Lines>83</Lines>
  <Paragraphs>23</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11762</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H_BUC_03a_Subproc_Specification</dc:title>
  <dc:subject>P_BUC01 - Claim Old Age Pension</dc:subject>
  <dc:creator>Reginald Amade</dc:creator>
  <cp:keywords>EL4</cp:keywords>
  <cp:lastModifiedBy>BACELLI Novella (EMPL-EXT)</cp:lastModifiedBy>
  <cp:revision>9</cp:revision>
  <cp:lastPrinted>2014-02-19T17:19:00Z</cp:lastPrinted>
  <dcterms:created xsi:type="dcterms:W3CDTF">2017-12-08T10:33:00Z</dcterms:created>
  <dcterms:modified xsi:type="dcterms:W3CDTF">2018-08-30T17:08:00Z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