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83BE1D" w14:textId="77777777" w:rsidR="004F0D15" w:rsidRDefault="004F0D15" w:rsidP="004F0D15">
      <w:pPr>
        <w:jc w:val="center"/>
        <w:outlineLvl w:val="1"/>
        <w:rPr>
          <w:rFonts w:ascii="Calibri" w:eastAsia="Calibri" w:hAnsi="Calibri"/>
          <w:b/>
          <w:sz w:val="22"/>
          <w:szCs w:val="22"/>
          <w:lang w:val="en-GB"/>
        </w:rPr>
      </w:pPr>
      <w:bookmarkStart w:id="0" w:name="_Toc477468095"/>
      <w:bookmarkStart w:id="1" w:name="SEDR001"/>
      <w:r w:rsidRPr="004F0D15">
        <w:rPr>
          <w:rFonts w:ascii="Calibri" w:eastAsia="Calibri" w:hAnsi="Calibri"/>
          <w:b/>
          <w:sz w:val="22"/>
          <w:szCs w:val="22"/>
          <w:lang w:val="en-GB"/>
        </w:rPr>
        <w:t>SED R001 – Request for deductions from arrears/ongoing payments</w:t>
      </w:r>
      <w:bookmarkStart w:id="2" w:name="_GoBack"/>
      <w:bookmarkEnd w:id="0"/>
      <w:bookmarkEnd w:id="2"/>
    </w:p>
    <w:p w14:paraId="714E732F" w14:textId="77777777" w:rsidR="000E4F96" w:rsidRPr="004F0D15" w:rsidRDefault="000E4F96" w:rsidP="004F0D15">
      <w:pPr>
        <w:jc w:val="center"/>
        <w:outlineLvl w:val="1"/>
        <w:rPr>
          <w:rFonts w:ascii="Calibri" w:eastAsia="Calibri" w:hAnsi="Calibri"/>
          <w:b/>
          <w:sz w:val="22"/>
          <w:szCs w:val="22"/>
          <w:lang w:val="en-GB"/>
        </w:rPr>
      </w:pPr>
    </w:p>
    <w:bookmarkEnd w:id="1"/>
    <w:p w14:paraId="451DD5F7" w14:textId="0D2536CC" w:rsidR="000E4F96" w:rsidRPr="004F0D15" w:rsidRDefault="004F0D15" w:rsidP="000E4F96">
      <w:pPr>
        <w:spacing w:after="200" w:line="276" w:lineRule="auto"/>
        <w:jc w:val="both"/>
        <w:rPr>
          <w:rFonts w:ascii="Calibri" w:eastAsia="Calibri" w:hAnsi="Calibri"/>
          <w:sz w:val="22"/>
          <w:szCs w:val="22"/>
          <w:lang w:val="en-GB"/>
        </w:rPr>
      </w:pPr>
      <w:r w:rsidRPr="004F0D15">
        <w:rPr>
          <w:rFonts w:ascii="Calibri" w:eastAsia="Calibri" w:hAnsi="Calibri"/>
          <w:sz w:val="22"/>
          <w:szCs w:val="22"/>
          <w:lang w:val="en-GB"/>
        </w:rPr>
        <w:t xml:space="preserve">This SED starts the Business Use Case R_BUC_01. It is the request for offset and has a double function. It can be used as a </w:t>
      </w:r>
      <w:r w:rsidRPr="004F0D15">
        <w:rPr>
          <w:rFonts w:ascii="Calibri" w:eastAsia="Calibri" w:hAnsi="Calibri"/>
          <w:b/>
          <w:bCs/>
          <w:sz w:val="22"/>
          <w:szCs w:val="22"/>
          <w:lang w:val="en-GB"/>
        </w:rPr>
        <w:t>provisional</w:t>
      </w:r>
      <w:r w:rsidRPr="004F0D15">
        <w:rPr>
          <w:rFonts w:ascii="Calibri" w:eastAsia="Calibri" w:hAnsi="Calibri"/>
          <w:sz w:val="22"/>
          <w:szCs w:val="22"/>
          <w:lang w:val="en-GB"/>
        </w:rPr>
        <w:t xml:space="preserve"> or </w:t>
      </w:r>
      <w:r w:rsidRPr="004F0D15">
        <w:rPr>
          <w:rFonts w:ascii="Calibri" w:eastAsia="Calibri" w:hAnsi="Calibri"/>
          <w:b/>
          <w:bCs/>
          <w:sz w:val="22"/>
          <w:szCs w:val="22"/>
          <w:lang w:val="en-GB"/>
        </w:rPr>
        <w:t xml:space="preserve">final request </w:t>
      </w:r>
      <w:r w:rsidRPr="004F0D15">
        <w:rPr>
          <w:rFonts w:ascii="Calibri" w:eastAsia="Calibri" w:hAnsi="Calibri"/>
          <w:sz w:val="22"/>
          <w:szCs w:val="22"/>
          <w:lang w:val="en-GB"/>
        </w:rPr>
        <w:t xml:space="preserve">and it is completed by the </w:t>
      </w:r>
      <w:r w:rsidR="00374C66">
        <w:rPr>
          <w:rFonts w:ascii="Calibri" w:eastAsia="Calibri" w:hAnsi="Calibri"/>
          <w:sz w:val="22"/>
          <w:szCs w:val="22"/>
          <w:lang w:val="en-GB"/>
        </w:rPr>
        <w:t>Case Owner.</w:t>
      </w:r>
    </w:p>
    <w:p w14:paraId="1AEA1EA8" w14:textId="77777777" w:rsidR="004F0D15" w:rsidRPr="004F0D15" w:rsidRDefault="004F0D15" w:rsidP="004F0D15">
      <w:pPr>
        <w:numPr>
          <w:ilvl w:val="0"/>
          <w:numId w:val="2"/>
        </w:numPr>
        <w:spacing w:after="200" w:line="276" w:lineRule="auto"/>
        <w:jc w:val="both"/>
        <w:rPr>
          <w:rFonts w:ascii="Calibri" w:eastAsia="Calibri" w:hAnsi="Calibri" w:cs="Calibri"/>
          <w:sz w:val="22"/>
          <w:szCs w:val="22"/>
          <w:lang w:val="en-GB"/>
        </w:rPr>
      </w:pPr>
      <w:r w:rsidRPr="004F0D15">
        <w:rPr>
          <w:rFonts w:ascii="Calibri" w:eastAsia="Calibri" w:hAnsi="Calibri" w:cs="Calibri"/>
          <w:b/>
          <w:bCs/>
          <w:sz w:val="22"/>
          <w:szCs w:val="22"/>
          <w:lang w:val="en-GB"/>
        </w:rPr>
        <w:t xml:space="preserve">Provisional request: </w:t>
      </w:r>
      <w:r w:rsidRPr="004F0D15">
        <w:rPr>
          <w:rFonts w:ascii="Calibri" w:eastAsia="Calibri" w:hAnsi="Calibri" w:cs="Calibri"/>
          <w:sz w:val="22"/>
          <w:szCs w:val="22"/>
          <w:lang w:val="en-GB"/>
        </w:rPr>
        <w:t xml:space="preserve">It should be used whenever the sending institution wants to block arrears from a claimed but not yet paid benefit in another Member State and/or when the institution needs information about the regular amount of the benefit that is paid by another institution. In these cases the sending institution does not need to provide full details, because a final request will follow. </w:t>
      </w:r>
    </w:p>
    <w:p w14:paraId="22A6C78F" w14:textId="7AD2C74D" w:rsidR="004F0D15" w:rsidRPr="004F0D15" w:rsidRDefault="004F0D15" w:rsidP="004F0D15">
      <w:pPr>
        <w:numPr>
          <w:ilvl w:val="0"/>
          <w:numId w:val="2"/>
        </w:numPr>
        <w:spacing w:after="200" w:line="276" w:lineRule="auto"/>
        <w:jc w:val="both"/>
        <w:rPr>
          <w:rFonts w:ascii="Calibri" w:eastAsia="Calibri" w:hAnsi="Calibri" w:cs="Calibri"/>
          <w:sz w:val="22"/>
          <w:szCs w:val="22"/>
          <w:lang w:val="en-GB"/>
        </w:rPr>
      </w:pPr>
      <w:r w:rsidRPr="004F0D15">
        <w:rPr>
          <w:rFonts w:ascii="Calibri" w:eastAsia="Calibri" w:hAnsi="Calibri" w:cs="Calibri"/>
          <w:b/>
          <w:bCs/>
          <w:sz w:val="22"/>
          <w:szCs w:val="22"/>
          <w:lang w:val="en-GB"/>
        </w:rPr>
        <w:t>Final request:</w:t>
      </w:r>
      <w:r w:rsidRPr="004F0D15">
        <w:rPr>
          <w:rFonts w:ascii="Calibri" w:eastAsia="Calibri" w:hAnsi="Calibri" w:cs="Calibri"/>
          <w:sz w:val="22"/>
          <w:szCs w:val="22"/>
          <w:lang w:val="en-GB"/>
        </w:rPr>
        <w:t xml:space="preserve"> It should be used if you actually want the </w:t>
      </w:r>
      <w:r w:rsidR="00374C66">
        <w:rPr>
          <w:rFonts w:ascii="Calibri" w:eastAsia="Calibri" w:hAnsi="Calibri" w:cs="Calibri"/>
          <w:sz w:val="22"/>
          <w:szCs w:val="22"/>
          <w:lang w:val="en-GB"/>
        </w:rPr>
        <w:t xml:space="preserve">Counterparty </w:t>
      </w:r>
      <w:r w:rsidRPr="004F0D15">
        <w:rPr>
          <w:rFonts w:ascii="Calibri" w:eastAsia="Calibri" w:hAnsi="Calibri" w:cs="Calibri"/>
          <w:sz w:val="22"/>
          <w:szCs w:val="22"/>
          <w:lang w:val="en-GB"/>
        </w:rPr>
        <w:t>to deduct overpayments and transfer the appropriate sums to you.</w:t>
      </w:r>
    </w:p>
    <w:p w14:paraId="582C2D6A" w14:textId="77777777" w:rsidR="004F0D15" w:rsidRDefault="004F0D15" w:rsidP="004F0D15">
      <w:pPr>
        <w:spacing w:after="200" w:line="276" w:lineRule="auto"/>
        <w:jc w:val="both"/>
        <w:rPr>
          <w:rFonts w:ascii="Calibri" w:eastAsia="Calibri" w:hAnsi="Calibri" w:cs="Calibri"/>
          <w:sz w:val="22"/>
          <w:szCs w:val="22"/>
          <w:lang w:val="en-GB"/>
        </w:rPr>
      </w:pPr>
      <w:r w:rsidRPr="004F0D15">
        <w:rPr>
          <w:rFonts w:ascii="Calibri" w:eastAsia="Calibri" w:hAnsi="Calibri" w:cs="Calibri"/>
          <w:sz w:val="22"/>
          <w:szCs w:val="22"/>
          <w:lang w:val="en-GB"/>
        </w:rPr>
        <w:t>In every case, you need to provide information on the person, the type of request and the benefits received unduly. Please note that nationality in the section ‘</w:t>
      </w:r>
      <w:r w:rsidRPr="00922956">
        <w:rPr>
          <w:rFonts w:ascii="Calibri" w:eastAsia="Calibri" w:hAnsi="Calibri" w:cs="Calibri"/>
          <w:i/>
          <w:sz w:val="22"/>
          <w:szCs w:val="22"/>
          <w:lang w:val="en-GB"/>
        </w:rPr>
        <w:t>Person</w:t>
      </w:r>
      <w:r w:rsidRPr="004F0D15">
        <w:rPr>
          <w:rFonts w:ascii="Calibri" w:eastAsia="Calibri" w:hAnsi="Calibri" w:cs="Calibri"/>
          <w:sz w:val="22"/>
          <w:szCs w:val="22"/>
          <w:lang w:val="en-GB"/>
        </w:rPr>
        <w:t>’ can be repeated if the person has dual nationality.</w:t>
      </w:r>
    </w:p>
    <w:p w14:paraId="7EAA315E" w14:textId="1DF76DB0" w:rsidR="00C84366" w:rsidRPr="004F0D15" w:rsidRDefault="00C84366" w:rsidP="004F0D15">
      <w:pPr>
        <w:spacing w:after="200" w:line="276" w:lineRule="auto"/>
        <w:jc w:val="both"/>
        <w:rPr>
          <w:rFonts w:ascii="Calibri" w:eastAsia="Calibri" w:hAnsi="Calibri" w:cs="Calibri"/>
          <w:sz w:val="22"/>
          <w:szCs w:val="22"/>
          <w:lang w:val="en-GB"/>
        </w:rPr>
      </w:pPr>
      <w:r>
        <w:rPr>
          <w:rFonts w:ascii="Calibri" w:eastAsia="Calibri" w:hAnsi="Calibri" w:cs="Calibri"/>
          <w:sz w:val="22"/>
          <w:szCs w:val="22"/>
          <w:lang w:val="en-GB"/>
        </w:rPr>
        <w:t>The section '</w:t>
      </w:r>
      <w:r w:rsidRPr="00922956">
        <w:rPr>
          <w:rFonts w:ascii="Calibri" w:eastAsia="Calibri" w:hAnsi="Calibri" w:cs="Calibri"/>
          <w:i/>
          <w:sz w:val="22"/>
          <w:szCs w:val="22"/>
          <w:lang w:val="en-GB"/>
        </w:rPr>
        <w:t>Person</w:t>
      </w:r>
      <w:r>
        <w:rPr>
          <w:rFonts w:ascii="Calibri" w:eastAsia="Calibri" w:hAnsi="Calibri" w:cs="Calibri"/>
          <w:sz w:val="22"/>
          <w:szCs w:val="22"/>
          <w:lang w:val="en-GB"/>
        </w:rPr>
        <w:t xml:space="preserve">' is repeatable. So in cases of survivors benefit please provide data for the beneficiary </w:t>
      </w:r>
      <w:r w:rsidRPr="00486DB5">
        <w:rPr>
          <w:rFonts w:ascii="Calibri" w:eastAsia="Calibri" w:hAnsi="Calibri" w:cs="Calibri"/>
          <w:b/>
          <w:sz w:val="22"/>
          <w:szCs w:val="22"/>
          <w:lang w:val="en-GB"/>
        </w:rPr>
        <w:t xml:space="preserve">and </w:t>
      </w:r>
      <w:r>
        <w:rPr>
          <w:rFonts w:ascii="Calibri" w:eastAsia="Calibri" w:hAnsi="Calibri" w:cs="Calibri"/>
          <w:sz w:val="22"/>
          <w:szCs w:val="22"/>
          <w:lang w:val="en-GB"/>
        </w:rPr>
        <w:t>for the deceased insured person separately. This will help the Counterparty to assign the case correctly.</w:t>
      </w:r>
    </w:p>
    <w:p w14:paraId="31D70F0E" w14:textId="77777777" w:rsidR="004F0D15" w:rsidRPr="004F0D15" w:rsidRDefault="004F0D15" w:rsidP="008A6E49">
      <w:pPr>
        <w:spacing w:after="240"/>
        <w:jc w:val="both"/>
        <w:rPr>
          <w:rFonts w:ascii="Calibri" w:eastAsia="Calibri" w:hAnsi="Calibri" w:cs="Calibri"/>
          <w:sz w:val="22"/>
          <w:szCs w:val="22"/>
          <w:lang w:val="en-GB"/>
        </w:rPr>
      </w:pPr>
      <w:r w:rsidRPr="004F0D15">
        <w:rPr>
          <w:rFonts w:ascii="Calibri" w:eastAsia="Calibri" w:hAnsi="Calibri" w:cs="Calibri"/>
          <w:sz w:val="22"/>
          <w:szCs w:val="22"/>
          <w:lang w:val="en-GB"/>
        </w:rPr>
        <w:t>When the SED is used as a final request, more information must be given to allow the recipient to actually carry out the deduction. For a final request, these sections become mandatory:</w:t>
      </w:r>
    </w:p>
    <w:p w14:paraId="226953DF" w14:textId="1B2720D2" w:rsidR="004F0D15" w:rsidRPr="00922956" w:rsidRDefault="00922956" w:rsidP="00A876EC">
      <w:pPr>
        <w:numPr>
          <w:ilvl w:val="0"/>
          <w:numId w:val="2"/>
        </w:numPr>
        <w:spacing w:line="276" w:lineRule="auto"/>
        <w:jc w:val="both"/>
        <w:rPr>
          <w:rFonts w:ascii="Calibri" w:eastAsia="Calibri" w:hAnsi="Calibri" w:cs="Calibri"/>
          <w:i/>
          <w:sz w:val="22"/>
          <w:szCs w:val="22"/>
          <w:lang w:val="en-GB"/>
        </w:rPr>
      </w:pPr>
      <w:r>
        <w:rPr>
          <w:rFonts w:ascii="Calibri" w:eastAsia="Calibri" w:hAnsi="Calibri" w:cs="Calibri"/>
          <w:i/>
          <w:sz w:val="22"/>
          <w:szCs w:val="22"/>
          <w:lang w:val="en-GB"/>
        </w:rPr>
        <w:t>'</w:t>
      </w:r>
      <w:r w:rsidR="004F0D15" w:rsidRPr="00922956">
        <w:rPr>
          <w:rFonts w:ascii="Calibri" w:eastAsia="Calibri" w:hAnsi="Calibri" w:cs="Calibri"/>
          <w:i/>
          <w:sz w:val="22"/>
          <w:szCs w:val="22"/>
          <w:lang w:val="en-GB"/>
        </w:rPr>
        <w:t>Overpayment period</w:t>
      </w:r>
      <w:r w:rsidR="00997816" w:rsidRPr="00922956">
        <w:rPr>
          <w:rFonts w:ascii="Calibri" w:eastAsia="Calibri" w:hAnsi="Calibri" w:cs="Calibri"/>
          <w:i/>
          <w:sz w:val="22"/>
          <w:szCs w:val="22"/>
          <w:lang w:val="en-GB"/>
        </w:rPr>
        <w:t>s</w:t>
      </w:r>
      <w:r>
        <w:rPr>
          <w:rFonts w:ascii="Calibri" w:eastAsia="Calibri" w:hAnsi="Calibri" w:cs="Calibri"/>
          <w:i/>
          <w:sz w:val="22"/>
          <w:szCs w:val="22"/>
          <w:lang w:val="en-GB"/>
        </w:rPr>
        <w:t>'</w:t>
      </w:r>
    </w:p>
    <w:p w14:paraId="3DC345F0" w14:textId="5D3EE006" w:rsidR="004F0D15" w:rsidRPr="00922956" w:rsidRDefault="00922956" w:rsidP="00A876EC">
      <w:pPr>
        <w:numPr>
          <w:ilvl w:val="0"/>
          <w:numId w:val="2"/>
        </w:numPr>
        <w:spacing w:line="276" w:lineRule="auto"/>
        <w:jc w:val="both"/>
        <w:rPr>
          <w:rFonts w:ascii="Calibri" w:eastAsia="Calibri" w:hAnsi="Calibri" w:cs="Calibri"/>
          <w:i/>
          <w:sz w:val="22"/>
          <w:szCs w:val="22"/>
          <w:lang w:val="en-GB"/>
        </w:rPr>
      </w:pPr>
      <w:r>
        <w:rPr>
          <w:rFonts w:ascii="Calibri" w:eastAsia="Calibri" w:hAnsi="Calibri" w:cs="Calibri"/>
          <w:i/>
          <w:sz w:val="22"/>
          <w:szCs w:val="22"/>
          <w:lang w:val="en-GB"/>
        </w:rPr>
        <w:t>'</w:t>
      </w:r>
      <w:r w:rsidR="004F0D15" w:rsidRPr="00922956">
        <w:rPr>
          <w:rFonts w:ascii="Calibri" w:eastAsia="Calibri" w:hAnsi="Calibri" w:cs="Calibri"/>
          <w:i/>
          <w:sz w:val="22"/>
          <w:szCs w:val="22"/>
          <w:lang w:val="en-GB"/>
        </w:rPr>
        <w:t xml:space="preserve">Payment </w:t>
      </w:r>
      <w:r w:rsidR="00997816" w:rsidRPr="00922956">
        <w:rPr>
          <w:rFonts w:ascii="Calibri" w:eastAsia="Calibri" w:hAnsi="Calibri" w:cs="Calibri"/>
          <w:i/>
          <w:sz w:val="22"/>
          <w:szCs w:val="22"/>
          <w:lang w:val="en-GB"/>
        </w:rPr>
        <w:t>amount</w:t>
      </w:r>
      <w:r>
        <w:rPr>
          <w:rFonts w:ascii="Calibri" w:eastAsia="Calibri" w:hAnsi="Calibri" w:cs="Calibri"/>
          <w:i/>
          <w:sz w:val="22"/>
          <w:szCs w:val="22"/>
          <w:lang w:val="en-GB"/>
        </w:rPr>
        <w:t>'</w:t>
      </w:r>
    </w:p>
    <w:p w14:paraId="075EDD4F" w14:textId="122CD6F3" w:rsidR="004F0D15" w:rsidRPr="00922956" w:rsidRDefault="00922956" w:rsidP="00A876EC">
      <w:pPr>
        <w:numPr>
          <w:ilvl w:val="0"/>
          <w:numId w:val="2"/>
        </w:numPr>
        <w:spacing w:line="276" w:lineRule="auto"/>
        <w:jc w:val="both"/>
        <w:rPr>
          <w:rFonts w:ascii="Calibri" w:eastAsia="Calibri" w:hAnsi="Calibri" w:cs="Calibri"/>
          <w:i/>
          <w:sz w:val="22"/>
          <w:szCs w:val="22"/>
          <w:lang w:val="en-GB"/>
        </w:rPr>
      </w:pPr>
      <w:r>
        <w:rPr>
          <w:rFonts w:ascii="Calibri" w:eastAsia="Calibri" w:hAnsi="Calibri" w:cs="Calibri"/>
          <w:i/>
          <w:sz w:val="22"/>
          <w:szCs w:val="22"/>
          <w:lang w:val="en-GB"/>
        </w:rPr>
        <w:t>'</w:t>
      </w:r>
      <w:r w:rsidR="004F0D15" w:rsidRPr="00922956">
        <w:rPr>
          <w:rFonts w:ascii="Calibri" w:eastAsia="Calibri" w:hAnsi="Calibri" w:cs="Calibri"/>
          <w:i/>
          <w:sz w:val="22"/>
          <w:szCs w:val="22"/>
          <w:lang w:val="en-GB"/>
        </w:rPr>
        <w:t>Benefit deduction</w:t>
      </w:r>
      <w:r>
        <w:rPr>
          <w:rFonts w:ascii="Calibri" w:eastAsia="Calibri" w:hAnsi="Calibri" w:cs="Calibri"/>
          <w:i/>
          <w:sz w:val="22"/>
          <w:szCs w:val="22"/>
          <w:lang w:val="en-GB"/>
        </w:rPr>
        <w:t>'</w:t>
      </w:r>
    </w:p>
    <w:p w14:paraId="5D5CE05C" w14:textId="220AC4CE" w:rsidR="004F0D15" w:rsidRPr="00922956" w:rsidRDefault="00922956" w:rsidP="00A876EC">
      <w:pPr>
        <w:numPr>
          <w:ilvl w:val="0"/>
          <w:numId w:val="2"/>
        </w:numPr>
        <w:spacing w:line="276" w:lineRule="auto"/>
        <w:jc w:val="both"/>
        <w:rPr>
          <w:rFonts w:ascii="Calibri" w:eastAsia="Calibri" w:hAnsi="Calibri" w:cs="Calibri"/>
          <w:i/>
          <w:sz w:val="22"/>
          <w:szCs w:val="22"/>
          <w:lang w:val="en-GB"/>
        </w:rPr>
      </w:pPr>
      <w:r>
        <w:rPr>
          <w:rFonts w:ascii="Calibri" w:eastAsia="Calibri" w:hAnsi="Calibri" w:cs="Calibri"/>
          <w:i/>
          <w:sz w:val="22"/>
          <w:szCs w:val="22"/>
          <w:lang w:val="en-GB"/>
        </w:rPr>
        <w:t>'</w:t>
      </w:r>
      <w:r w:rsidR="004F0D15" w:rsidRPr="00922956">
        <w:rPr>
          <w:rFonts w:ascii="Calibri" w:eastAsia="Calibri" w:hAnsi="Calibri" w:cs="Calibri"/>
          <w:i/>
          <w:sz w:val="22"/>
          <w:szCs w:val="22"/>
          <w:lang w:val="en-GB"/>
        </w:rPr>
        <w:t>Deduction from arrears</w:t>
      </w:r>
      <w:r>
        <w:rPr>
          <w:rFonts w:ascii="Calibri" w:eastAsia="Calibri" w:hAnsi="Calibri" w:cs="Calibri"/>
          <w:i/>
          <w:sz w:val="22"/>
          <w:szCs w:val="22"/>
          <w:lang w:val="en-GB"/>
        </w:rPr>
        <w:t>'</w:t>
      </w:r>
    </w:p>
    <w:p w14:paraId="4F182042" w14:textId="2048C06C" w:rsidR="004F0D15" w:rsidRPr="00922956" w:rsidRDefault="00922956" w:rsidP="00A876EC">
      <w:pPr>
        <w:numPr>
          <w:ilvl w:val="0"/>
          <w:numId w:val="2"/>
        </w:numPr>
        <w:spacing w:line="276" w:lineRule="auto"/>
        <w:jc w:val="both"/>
        <w:rPr>
          <w:rFonts w:ascii="Calibri" w:eastAsia="Calibri" w:hAnsi="Calibri" w:cs="Calibri"/>
          <w:i/>
          <w:sz w:val="22"/>
          <w:szCs w:val="22"/>
          <w:lang w:val="en-GB"/>
        </w:rPr>
      </w:pPr>
      <w:r>
        <w:rPr>
          <w:rFonts w:ascii="Calibri" w:eastAsia="Calibri" w:hAnsi="Calibri" w:cs="Calibri"/>
          <w:i/>
          <w:sz w:val="22"/>
          <w:szCs w:val="22"/>
          <w:lang w:val="en-GB"/>
        </w:rPr>
        <w:t>'</w:t>
      </w:r>
      <w:r w:rsidR="004F0D15" w:rsidRPr="00922956">
        <w:rPr>
          <w:rFonts w:ascii="Calibri" w:eastAsia="Calibri" w:hAnsi="Calibri" w:cs="Calibri"/>
          <w:i/>
          <w:sz w:val="22"/>
          <w:szCs w:val="22"/>
          <w:lang w:val="en-GB"/>
        </w:rPr>
        <w:t>Deduction from ongoing payments</w:t>
      </w:r>
      <w:r>
        <w:rPr>
          <w:rFonts w:ascii="Calibri" w:eastAsia="Calibri" w:hAnsi="Calibri" w:cs="Calibri"/>
          <w:i/>
          <w:sz w:val="22"/>
          <w:szCs w:val="22"/>
          <w:lang w:val="en-GB"/>
        </w:rPr>
        <w:t>'</w:t>
      </w:r>
    </w:p>
    <w:p w14:paraId="6B9A60F6" w14:textId="1BDF3262" w:rsidR="004F0D15" w:rsidRDefault="00922956" w:rsidP="00A876EC">
      <w:pPr>
        <w:numPr>
          <w:ilvl w:val="0"/>
          <w:numId w:val="2"/>
        </w:numPr>
        <w:spacing w:line="276" w:lineRule="auto"/>
        <w:jc w:val="both"/>
        <w:rPr>
          <w:rFonts w:ascii="Calibri" w:eastAsia="Calibri" w:hAnsi="Calibri" w:cs="Calibri"/>
          <w:sz w:val="22"/>
          <w:szCs w:val="22"/>
          <w:lang w:val="en-GB"/>
        </w:rPr>
      </w:pPr>
      <w:r>
        <w:rPr>
          <w:rFonts w:ascii="Calibri" w:eastAsia="Calibri" w:hAnsi="Calibri" w:cs="Calibri"/>
          <w:i/>
          <w:sz w:val="22"/>
          <w:szCs w:val="22"/>
          <w:lang w:val="en-GB"/>
        </w:rPr>
        <w:t>'</w:t>
      </w:r>
      <w:r w:rsidR="004F0D15" w:rsidRPr="00922956">
        <w:rPr>
          <w:rFonts w:ascii="Calibri" w:eastAsia="Calibri" w:hAnsi="Calibri" w:cs="Calibri"/>
          <w:i/>
          <w:sz w:val="22"/>
          <w:szCs w:val="22"/>
          <w:lang w:val="en-GB"/>
        </w:rPr>
        <w:t>Bank details</w:t>
      </w:r>
      <w:r>
        <w:rPr>
          <w:rFonts w:ascii="Calibri" w:eastAsia="Calibri" w:hAnsi="Calibri" w:cs="Calibri"/>
          <w:i/>
          <w:sz w:val="22"/>
          <w:szCs w:val="22"/>
          <w:lang w:val="en-GB"/>
        </w:rPr>
        <w:t>'</w:t>
      </w:r>
    </w:p>
    <w:p w14:paraId="10DCB9F3" w14:textId="77777777" w:rsidR="004B108D" w:rsidRPr="004F0D15" w:rsidRDefault="004B108D" w:rsidP="004B108D">
      <w:pPr>
        <w:spacing w:line="276" w:lineRule="auto"/>
        <w:ind w:left="720"/>
        <w:jc w:val="both"/>
        <w:rPr>
          <w:rFonts w:ascii="Calibri" w:eastAsia="Calibri" w:hAnsi="Calibri" w:cs="Calibri"/>
          <w:sz w:val="22"/>
          <w:szCs w:val="22"/>
          <w:lang w:val="en-GB"/>
        </w:rPr>
      </w:pPr>
    </w:p>
    <w:p w14:paraId="1C86A72B" w14:textId="1995D71E" w:rsidR="004F0D15" w:rsidRPr="004F0D15" w:rsidRDefault="004F0D15" w:rsidP="004F0D15">
      <w:pPr>
        <w:spacing w:after="200" w:line="276" w:lineRule="auto"/>
        <w:jc w:val="both"/>
        <w:rPr>
          <w:rFonts w:ascii="Calibri" w:eastAsia="Calibri" w:hAnsi="Calibri" w:cs="Calibri"/>
          <w:bCs/>
          <w:sz w:val="22"/>
          <w:szCs w:val="22"/>
          <w:lang w:val="en-GB"/>
        </w:rPr>
      </w:pPr>
      <w:r w:rsidRPr="004F0D15">
        <w:rPr>
          <w:rFonts w:ascii="Calibri" w:eastAsia="Calibri" w:hAnsi="Calibri" w:cs="Calibri"/>
          <w:bCs/>
          <w:sz w:val="22"/>
          <w:szCs w:val="22"/>
          <w:lang w:val="en-GB"/>
        </w:rPr>
        <w:t xml:space="preserve">Please note that providing the </w:t>
      </w:r>
      <w:r w:rsidRPr="004F0D15">
        <w:rPr>
          <w:rFonts w:ascii="Calibri" w:eastAsia="Calibri" w:hAnsi="Calibri" w:cs="Calibri"/>
          <w:sz w:val="22"/>
          <w:szCs w:val="22"/>
          <w:lang w:val="en-GB"/>
        </w:rPr>
        <w:t>‘</w:t>
      </w:r>
      <w:r w:rsidRPr="00922956">
        <w:rPr>
          <w:rFonts w:ascii="Calibri" w:eastAsia="Calibri" w:hAnsi="Calibri" w:cs="Calibri"/>
          <w:i/>
          <w:sz w:val="22"/>
          <w:szCs w:val="22"/>
          <w:lang w:val="en-GB"/>
        </w:rPr>
        <w:t>Reason for overpayment</w:t>
      </w:r>
      <w:r w:rsidRPr="004F0D15">
        <w:rPr>
          <w:rFonts w:ascii="Calibri" w:eastAsia="Calibri" w:hAnsi="Calibri" w:cs="Calibri"/>
          <w:sz w:val="22"/>
          <w:szCs w:val="22"/>
          <w:lang w:val="en-GB"/>
        </w:rPr>
        <w:t>’ in the section ‘</w:t>
      </w:r>
      <w:r w:rsidRPr="00922956">
        <w:rPr>
          <w:rFonts w:ascii="Calibri" w:eastAsia="Calibri" w:hAnsi="Calibri" w:cs="Calibri"/>
          <w:i/>
          <w:sz w:val="22"/>
          <w:szCs w:val="22"/>
          <w:lang w:val="en-GB"/>
        </w:rPr>
        <w:t>Overpayment period</w:t>
      </w:r>
      <w:r w:rsidR="005300BF" w:rsidRPr="00922956">
        <w:rPr>
          <w:rFonts w:ascii="Calibri" w:eastAsia="Calibri" w:hAnsi="Calibri" w:cs="Calibri"/>
          <w:i/>
          <w:sz w:val="22"/>
          <w:szCs w:val="22"/>
          <w:lang w:val="en-GB"/>
        </w:rPr>
        <w:t>s</w:t>
      </w:r>
      <w:r w:rsidRPr="004F0D15">
        <w:rPr>
          <w:rFonts w:ascii="Calibri" w:eastAsia="Calibri" w:hAnsi="Calibri" w:cs="Calibri"/>
          <w:sz w:val="22"/>
          <w:szCs w:val="22"/>
          <w:lang w:val="en-GB"/>
        </w:rPr>
        <w:t>’ can be very important for the receiving institution when they check your request under their national legislation. If none of the choices offered is suitable, tick the last option: ’</w:t>
      </w:r>
      <w:r w:rsidRPr="00922956">
        <w:rPr>
          <w:rFonts w:ascii="Calibri" w:eastAsia="Calibri" w:hAnsi="Calibri" w:cs="Calibri"/>
          <w:i/>
          <w:sz w:val="22"/>
          <w:szCs w:val="22"/>
          <w:lang w:val="en-GB"/>
        </w:rPr>
        <w:t>Other</w:t>
      </w:r>
      <w:r w:rsidRPr="004F0D15">
        <w:rPr>
          <w:rFonts w:ascii="Calibri" w:eastAsia="Calibri" w:hAnsi="Calibri" w:cs="Calibri"/>
          <w:sz w:val="22"/>
          <w:szCs w:val="22"/>
          <w:lang w:val="en-GB"/>
        </w:rPr>
        <w:t>’ and provide details under ‘</w:t>
      </w:r>
      <w:r w:rsidRPr="00922956">
        <w:rPr>
          <w:rFonts w:ascii="Calibri" w:eastAsia="Calibri" w:hAnsi="Calibri" w:cs="Calibri"/>
          <w:i/>
          <w:sz w:val="22"/>
          <w:szCs w:val="22"/>
          <w:lang w:val="en-GB"/>
        </w:rPr>
        <w:t xml:space="preserve">Other </w:t>
      </w:r>
      <w:r w:rsidR="005300BF" w:rsidRPr="00922956">
        <w:rPr>
          <w:rFonts w:ascii="Calibri" w:eastAsia="Calibri" w:hAnsi="Calibri" w:cs="Calibri"/>
          <w:i/>
          <w:sz w:val="22"/>
          <w:szCs w:val="22"/>
          <w:lang w:val="en-GB"/>
        </w:rPr>
        <w:t>reason</w:t>
      </w:r>
      <w:r w:rsidR="005300BF" w:rsidRPr="004F0D15">
        <w:rPr>
          <w:rFonts w:ascii="Calibri" w:eastAsia="Calibri" w:hAnsi="Calibri" w:cs="Calibri"/>
          <w:sz w:val="22"/>
          <w:szCs w:val="22"/>
          <w:lang w:val="en-GB"/>
        </w:rPr>
        <w:t>’</w:t>
      </w:r>
      <w:r w:rsidRPr="004F0D15">
        <w:rPr>
          <w:rFonts w:ascii="Calibri" w:eastAsia="Calibri" w:hAnsi="Calibri" w:cs="Calibri"/>
          <w:sz w:val="22"/>
          <w:szCs w:val="22"/>
          <w:lang w:val="en-GB"/>
        </w:rPr>
        <w:t>.</w:t>
      </w:r>
    </w:p>
    <w:p w14:paraId="686A51A8" w14:textId="473CCC03" w:rsidR="005300BF" w:rsidRPr="000166AD" w:rsidRDefault="004F0D15" w:rsidP="004F0D15">
      <w:pPr>
        <w:spacing w:after="200" w:line="276" w:lineRule="auto"/>
        <w:jc w:val="both"/>
        <w:rPr>
          <w:rFonts w:ascii="Calibri" w:eastAsia="Calibri" w:hAnsi="Calibri" w:cs="Calibri"/>
          <w:sz w:val="22"/>
          <w:szCs w:val="22"/>
          <w:lang w:val="en-GB"/>
        </w:rPr>
      </w:pPr>
      <w:r w:rsidRPr="004F0D15">
        <w:rPr>
          <w:rFonts w:ascii="Calibri" w:eastAsia="Calibri" w:hAnsi="Calibri" w:cs="Calibri"/>
          <w:sz w:val="22"/>
          <w:szCs w:val="22"/>
          <w:lang w:val="en-GB"/>
        </w:rPr>
        <w:t>If the whole amount overpaid is the sum of a series of single benefits that have been paid unduly, provide details of each overpaid amount per period. For this reason, ‘</w:t>
      </w:r>
      <w:r w:rsidRPr="00922956">
        <w:rPr>
          <w:rFonts w:ascii="Calibri" w:eastAsia="Calibri" w:hAnsi="Calibri" w:cs="Calibri"/>
          <w:i/>
          <w:sz w:val="22"/>
          <w:szCs w:val="22"/>
          <w:lang w:val="en-GB"/>
        </w:rPr>
        <w:t>Detailed information about overpaid amount</w:t>
      </w:r>
      <w:r w:rsidRPr="004F0D15">
        <w:rPr>
          <w:rFonts w:ascii="Calibri" w:eastAsia="Calibri" w:hAnsi="Calibri" w:cs="Calibri"/>
          <w:sz w:val="22"/>
          <w:szCs w:val="22"/>
          <w:lang w:val="en-GB"/>
        </w:rPr>
        <w:t>’ in section ‘</w:t>
      </w:r>
      <w:r w:rsidRPr="00922956">
        <w:rPr>
          <w:rFonts w:ascii="Calibri" w:eastAsia="Calibri" w:hAnsi="Calibri" w:cs="Calibri"/>
          <w:i/>
          <w:sz w:val="22"/>
          <w:szCs w:val="22"/>
          <w:lang w:val="en-GB"/>
        </w:rPr>
        <w:t>Payment amount</w:t>
      </w:r>
      <w:r w:rsidRPr="004F0D15">
        <w:rPr>
          <w:rFonts w:ascii="Calibri" w:eastAsia="Calibri" w:hAnsi="Calibri" w:cs="Calibri"/>
          <w:sz w:val="22"/>
          <w:szCs w:val="22"/>
          <w:lang w:val="en-GB"/>
        </w:rPr>
        <w:t>’ is repeatable.</w:t>
      </w:r>
      <w:r w:rsidR="005300BF">
        <w:rPr>
          <w:rFonts w:ascii="Calibri" w:eastAsia="Calibri" w:hAnsi="Calibri" w:cs="Calibri"/>
          <w:sz w:val="22"/>
          <w:szCs w:val="22"/>
          <w:lang w:val="en-GB"/>
        </w:rPr>
        <w:t xml:space="preserve"> </w:t>
      </w:r>
    </w:p>
    <w:p w14:paraId="33448133" w14:textId="246A6A3A" w:rsidR="004F0D15" w:rsidRDefault="004F0D15" w:rsidP="004F0D15">
      <w:pPr>
        <w:spacing w:after="200" w:line="276" w:lineRule="auto"/>
        <w:jc w:val="both"/>
        <w:rPr>
          <w:rFonts w:ascii="Calibri" w:eastAsia="Calibri" w:hAnsi="Calibri" w:cs="Calibri"/>
          <w:sz w:val="22"/>
          <w:szCs w:val="22"/>
          <w:lang w:val="en-GB"/>
        </w:rPr>
      </w:pPr>
      <w:r w:rsidRPr="004F0D15">
        <w:rPr>
          <w:rFonts w:ascii="Calibri" w:eastAsia="Calibri" w:hAnsi="Calibri" w:cs="Calibri"/>
          <w:sz w:val="22"/>
          <w:szCs w:val="22"/>
          <w:lang w:val="en-GB"/>
        </w:rPr>
        <w:t>‘</w:t>
      </w:r>
      <w:r w:rsidRPr="00922956">
        <w:rPr>
          <w:rFonts w:ascii="Calibri" w:eastAsia="Calibri" w:hAnsi="Calibri" w:cs="Calibri"/>
          <w:i/>
          <w:sz w:val="22"/>
          <w:szCs w:val="22"/>
          <w:lang w:val="en-GB"/>
        </w:rPr>
        <w:t>Type of benefit</w:t>
      </w:r>
      <w:r w:rsidRPr="004F0D15">
        <w:rPr>
          <w:rFonts w:ascii="Calibri" w:eastAsia="Calibri" w:hAnsi="Calibri" w:cs="Calibri"/>
          <w:sz w:val="22"/>
          <w:szCs w:val="22"/>
          <w:lang w:val="en-GB"/>
        </w:rPr>
        <w:t>’: Please tick the ‘type(s) of benefit’ where offsetting is possible in the section ‘</w:t>
      </w:r>
      <w:r w:rsidRPr="00922956">
        <w:rPr>
          <w:rFonts w:ascii="Calibri" w:eastAsia="Calibri" w:hAnsi="Calibri" w:cs="Calibri"/>
          <w:i/>
          <w:sz w:val="22"/>
          <w:szCs w:val="22"/>
          <w:lang w:val="en-GB"/>
        </w:rPr>
        <w:t>Benefit deduction</w:t>
      </w:r>
      <w:r w:rsidRPr="004F0D15">
        <w:rPr>
          <w:rFonts w:ascii="Calibri" w:eastAsia="Calibri" w:hAnsi="Calibri" w:cs="Calibri"/>
          <w:sz w:val="22"/>
          <w:szCs w:val="22"/>
          <w:lang w:val="en-GB"/>
        </w:rPr>
        <w:t>’, because you need to confirm that this type of offsetting is legal in your country. If you tick ‘</w:t>
      </w:r>
      <w:r w:rsidRPr="00922956">
        <w:rPr>
          <w:rFonts w:ascii="Calibri" w:eastAsia="Calibri" w:hAnsi="Calibri" w:cs="Calibri"/>
          <w:i/>
          <w:sz w:val="22"/>
          <w:szCs w:val="22"/>
          <w:lang w:val="en-GB"/>
        </w:rPr>
        <w:t>Other benefit</w:t>
      </w:r>
      <w:r w:rsidRPr="004F0D15">
        <w:rPr>
          <w:rFonts w:ascii="Calibri" w:eastAsia="Calibri" w:hAnsi="Calibri" w:cs="Calibri"/>
          <w:sz w:val="22"/>
          <w:szCs w:val="22"/>
          <w:lang w:val="en-GB"/>
        </w:rPr>
        <w:t>’, please provide details under ‘</w:t>
      </w:r>
      <w:r w:rsidR="000166AD" w:rsidRPr="00922956">
        <w:rPr>
          <w:rFonts w:ascii="Calibri" w:eastAsia="Calibri" w:hAnsi="Calibri" w:cs="Calibri"/>
          <w:i/>
          <w:sz w:val="22"/>
          <w:szCs w:val="22"/>
          <w:lang w:val="en-GB"/>
        </w:rPr>
        <w:t xml:space="preserve">Type </w:t>
      </w:r>
      <w:r w:rsidRPr="00922956">
        <w:rPr>
          <w:rFonts w:ascii="Calibri" w:eastAsia="Calibri" w:hAnsi="Calibri" w:cs="Calibri"/>
          <w:i/>
          <w:sz w:val="22"/>
          <w:szCs w:val="22"/>
          <w:lang w:val="en-GB"/>
        </w:rPr>
        <w:t xml:space="preserve">of </w:t>
      </w:r>
      <w:r w:rsidR="000166AD" w:rsidRPr="00922956">
        <w:rPr>
          <w:rFonts w:ascii="Calibri" w:eastAsia="Calibri" w:hAnsi="Calibri" w:cs="Calibri"/>
          <w:i/>
          <w:sz w:val="22"/>
          <w:szCs w:val="22"/>
          <w:lang w:val="en-GB"/>
        </w:rPr>
        <w:t xml:space="preserve">other </w:t>
      </w:r>
      <w:r w:rsidRPr="00922956">
        <w:rPr>
          <w:rFonts w:ascii="Calibri" w:eastAsia="Calibri" w:hAnsi="Calibri" w:cs="Calibri"/>
          <w:i/>
          <w:sz w:val="22"/>
          <w:szCs w:val="22"/>
          <w:lang w:val="en-GB"/>
        </w:rPr>
        <w:t>benefit</w:t>
      </w:r>
      <w:r w:rsidRPr="004F0D15">
        <w:rPr>
          <w:rFonts w:ascii="Calibri" w:eastAsia="Calibri" w:hAnsi="Calibri" w:cs="Calibri"/>
          <w:sz w:val="22"/>
          <w:szCs w:val="22"/>
          <w:lang w:val="en-GB"/>
        </w:rPr>
        <w:t>’.</w:t>
      </w:r>
    </w:p>
    <w:p w14:paraId="5656F1AE" w14:textId="07FFABDB" w:rsidR="008A6E49" w:rsidRPr="004F0D15" w:rsidRDefault="008A6E49" w:rsidP="004F0D15">
      <w:pPr>
        <w:spacing w:after="200" w:line="276" w:lineRule="auto"/>
        <w:jc w:val="both"/>
        <w:rPr>
          <w:rFonts w:ascii="Calibri" w:eastAsia="Calibri" w:hAnsi="Calibri" w:cs="Calibri"/>
          <w:sz w:val="22"/>
          <w:szCs w:val="22"/>
          <w:lang w:val="en-GB"/>
        </w:rPr>
      </w:pPr>
      <w:r>
        <w:rPr>
          <w:rFonts w:ascii="Calibri" w:eastAsia="Calibri" w:hAnsi="Calibri"/>
          <w:sz w:val="22"/>
          <w:szCs w:val="22"/>
          <w:lang w:val="en-GB"/>
        </w:rPr>
        <w:t>It is possible to add attachments to R001.</w:t>
      </w:r>
    </w:p>
    <w:p w14:paraId="5640CD4F" w14:textId="7084FC23" w:rsidR="00C420DA" w:rsidRPr="007264EE" w:rsidRDefault="004F0D15" w:rsidP="007264EE">
      <w:pPr>
        <w:spacing w:after="200" w:line="276" w:lineRule="auto"/>
        <w:jc w:val="both"/>
        <w:rPr>
          <w:rFonts w:ascii="Calibri" w:eastAsia="Calibri" w:hAnsi="Calibri" w:cs="Calibri"/>
          <w:sz w:val="22"/>
          <w:szCs w:val="22"/>
          <w:lang w:val="en-GB"/>
        </w:rPr>
      </w:pPr>
      <w:r w:rsidRPr="004F0D15">
        <w:rPr>
          <w:rFonts w:ascii="Calibri" w:eastAsia="Calibri" w:hAnsi="Calibri" w:cs="Calibri"/>
          <w:sz w:val="22"/>
          <w:szCs w:val="22"/>
          <w:lang w:val="en-GB"/>
        </w:rPr>
        <w:t xml:space="preserve">In order to see the content </w:t>
      </w:r>
      <w:r w:rsidR="007306BF">
        <w:rPr>
          <w:rFonts w:ascii="Calibri" w:eastAsia="Calibri" w:hAnsi="Calibri"/>
          <w:sz w:val="22"/>
          <w:szCs w:val="22"/>
          <w:lang w:val="en-GB"/>
        </w:rPr>
        <w:t xml:space="preserve">and explanatory notes </w:t>
      </w:r>
      <w:r w:rsidRPr="004F0D15">
        <w:rPr>
          <w:rFonts w:ascii="Calibri" w:eastAsia="Calibri" w:hAnsi="Calibri" w:cs="Calibri"/>
          <w:sz w:val="22"/>
          <w:szCs w:val="22"/>
          <w:lang w:val="en-GB"/>
        </w:rPr>
        <w:t xml:space="preserve">of the SED R001 please click </w:t>
      </w:r>
      <w:hyperlink r:id="rId11" w:history="1">
        <w:r w:rsidRPr="0079797F">
          <w:rPr>
            <w:rStyle w:val="Hyperlink"/>
            <w:rFonts w:ascii="Calibri" w:eastAsia="Calibri" w:hAnsi="Calibri"/>
            <w:sz w:val="22"/>
            <w:szCs w:val="22"/>
            <w:lang w:val="en-GB"/>
          </w:rPr>
          <w:t>here</w:t>
        </w:r>
      </w:hyperlink>
      <w:r w:rsidR="00E51416">
        <w:rPr>
          <w:rFonts w:ascii="Calibri" w:eastAsia="Calibri" w:hAnsi="Calibri"/>
          <w:color w:val="0000FF"/>
          <w:sz w:val="22"/>
          <w:szCs w:val="22"/>
          <w:u w:val="single"/>
          <w:lang w:val="en-GB"/>
        </w:rPr>
        <w:t>.</w:t>
      </w:r>
    </w:p>
    <w:sectPr w:rsidR="00C420DA" w:rsidRPr="007264EE">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17D2B0" w14:textId="77777777" w:rsidR="00997816" w:rsidRDefault="00997816" w:rsidP="00AB3C18">
      <w:r>
        <w:separator/>
      </w:r>
    </w:p>
  </w:endnote>
  <w:endnote w:type="continuationSeparator" w:id="0">
    <w:p w14:paraId="3AAA9400" w14:textId="77777777" w:rsidR="00997816" w:rsidRDefault="00997816" w:rsidP="00AB3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agoOfficeSans">
    <w:altName w:val="EC Square Sans Pro Extra Black"/>
    <w:charset w:val="00"/>
    <w:family w:val="auto"/>
    <w:pitch w:val="variable"/>
    <w:sig w:usb0="00000003" w:usb1="4000004A" w:usb2="00000000" w:usb3="00000000" w:csb0="00000001"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A4A7D5" w14:textId="77777777" w:rsidR="00997816" w:rsidRDefault="00997816" w:rsidP="00AB3C18">
      <w:r>
        <w:separator/>
      </w:r>
    </w:p>
  </w:footnote>
  <w:footnote w:type="continuationSeparator" w:id="0">
    <w:p w14:paraId="440FB538" w14:textId="77777777" w:rsidR="00997816" w:rsidRDefault="00997816" w:rsidP="00AB3C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95958"/>
    <w:multiLevelType w:val="hybridMultilevel"/>
    <w:tmpl w:val="18E21484"/>
    <w:lvl w:ilvl="0" w:tplc="32925936">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Times New Roman" w:hint="default"/>
      </w:rPr>
    </w:lvl>
    <w:lvl w:ilvl="2" w:tplc="08090005">
      <w:start w:val="1"/>
      <w:numFmt w:val="bullet"/>
      <w:lvlText w:val=""/>
      <w:lvlJc w:val="left"/>
      <w:pPr>
        <w:tabs>
          <w:tab w:val="num" w:pos="2880"/>
        </w:tabs>
        <w:ind w:left="2880" w:hanging="360"/>
      </w:pPr>
      <w:rPr>
        <w:rFonts w:ascii="Wingdings" w:hAnsi="Wingdings" w:hint="default"/>
      </w:rPr>
    </w:lvl>
    <w:lvl w:ilvl="3" w:tplc="08090001">
      <w:start w:val="1"/>
      <w:numFmt w:val="bullet"/>
      <w:lvlText w:val=""/>
      <w:lvlJc w:val="left"/>
      <w:pPr>
        <w:tabs>
          <w:tab w:val="num" w:pos="3600"/>
        </w:tabs>
        <w:ind w:left="3600" w:hanging="360"/>
      </w:pPr>
      <w:rPr>
        <w:rFonts w:ascii="Symbol" w:hAnsi="Symbol" w:hint="default"/>
      </w:rPr>
    </w:lvl>
    <w:lvl w:ilvl="4" w:tplc="08090003">
      <w:start w:val="1"/>
      <w:numFmt w:val="bullet"/>
      <w:lvlText w:val="o"/>
      <w:lvlJc w:val="left"/>
      <w:pPr>
        <w:tabs>
          <w:tab w:val="num" w:pos="4320"/>
        </w:tabs>
        <w:ind w:left="4320" w:hanging="360"/>
      </w:pPr>
      <w:rPr>
        <w:rFonts w:ascii="Courier New" w:hAnsi="Courier New" w:cs="Times New Roman" w:hint="default"/>
      </w:rPr>
    </w:lvl>
    <w:lvl w:ilvl="5" w:tplc="08090005">
      <w:start w:val="1"/>
      <w:numFmt w:val="bullet"/>
      <w:lvlText w:val=""/>
      <w:lvlJc w:val="left"/>
      <w:pPr>
        <w:tabs>
          <w:tab w:val="num" w:pos="5040"/>
        </w:tabs>
        <w:ind w:left="5040" w:hanging="360"/>
      </w:pPr>
      <w:rPr>
        <w:rFonts w:ascii="Wingdings" w:hAnsi="Wingdings" w:hint="default"/>
      </w:rPr>
    </w:lvl>
    <w:lvl w:ilvl="6" w:tplc="08090001">
      <w:start w:val="1"/>
      <w:numFmt w:val="bullet"/>
      <w:lvlText w:val=""/>
      <w:lvlJc w:val="left"/>
      <w:pPr>
        <w:tabs>
          <w:tab w:val="num" w:pos="5760"/>
        </w:tabs>
        <w:ind w:left="5760" w:hanging="360"/>
      </w:pPr>
      <w:rPr>
        <w:rFonts w:ascii="Symbol" w:hAnsi="Symbol" w:hint="default"/>
      </w:rPr>
    </w:lvl>
    <w:lvl w:ilvl="7" w:tplc="08090003">
      <w:start w:val="1"/>
      <w:numFmt w:val="bullet"/>
      <w:lvlText w:val="o"/>
      <w:lvlJc w:val="left"/>
      <w:pPr>
        <w:tabs>
          <w:tab w:val="num" w:pos="6480"/>
        </w:tabs>
        <w:ind w:left="6480" w:hanging="360"/>
      </w:pPr>
      <w:rPr>
        <w:rFonts w:ascii="Courier New" w:hAnsi="Courier New" w:cs="Times New Roman" w:hint="default"/>
      </w:rPr>
    </w:lvl>
    <w:lvl w:ilvl="8" w:tplc="08090005">
      <w:start w:val="1"/>
      <w:numFmt w:val="bullet"/>
      <w:lvlText w:val=""/>
      <w:lvlJc w:val="left"/>
      <w:pPr>
        <w:tabs>
          <w:tab w:val="num" w:pos="7200"/>
        </w:tabs>
        <w:ind w:left="7200" w:hanging="360"/>
      </w:pPr>
      <w:rPr>
        <w:rFonts w:ascii="Wingdings" w:hAnsi="Wingdings" w:hint="default"/>
      </w:rPr>
    </w:lvl>
  </w:abstractNum>
  <w:abstractNum w:abstractNumId="1">
    <w:nsid w:val="4BA00240"/>
    <w:multiLevelType w:val="hybridMultilevel"/>
    <w:tmpl w:val="DCCE596E"/>
    <w:lvl w:ilvl="0" w:tplc="32925936">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drienne Brown">
    <w15:presenceInfo w15:providerId="None" w15:userId="Adrienne Brow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986486"/>
    <w:rsid w:val="000056A6"/>
    <w:rsid w:val="000121C8"/>
    <w:rsid w:val="000166AD"/>
    <w:rsid w:val="00052C57"/>
    <w:rsid w:val="000B3328"/>
    <w:rsid w:val="000C62D3"/>
    <w:rsid w:val="000E4F96"/>
    <w:rsid w:val="000F1DDB"/>
    <w:rsid w:val="00105076"/>
    <w:rsid w:val="00127312"/>
    <w:rsid w:val="001342C0"/>
    <w:rsid w:val="00142F55"/>
    <w:rsid w:val="00173A29"/>
    <w:rsid w:val="001A7E1F"/>
    <w:rsid w:val="001B500E"/>
    <w:rsid w:val="001D06B8"/>
    <w:rsid w:val="001D6BD0"/>
    <w:rsid w:val="001E6B56"/>
    <w:rsid w:val="002029F8"/>
    <w:rsid w:val="0023233A"/>
    <w:rsid w:val="00234115"/>
    <w:rsid w:val="002473B8"/>
    <w:rsid w:val="00283767"/>
    <w:rsid w:val="002F79A2"/>
    <w:rsid w:val="0030294F"/>
    <w:rsid w:val="00304B04"/>
    <w:rsid w:val="003110EC"/>
    <w:rsid w:val="0032305C"/>
    <w:rsid w:val="003237EE"/>
    <w:rsid w:val="00340ADD"/>
    <w:rsid w:val="00374C66"/>
    <w:rsid w:val="00376E7B"/>
    <w:rsid w:val="003873C7"/>
    <w:rsid w:val="003C1F83"/>
    <w:rsid w:val="003C56B9"/>
    <w:rsid w:val="003D175F"/>
    <w:rsid w:val="00417AD3"/>
    <w:rsid w:val="00443229"/>
    <w:rsid w:val="00486DB5"/>
    <w:rsid w:val="004A62FD"/>
    <w:rsid w:val="004B108D"/>
    <w:rsid w:val="004C3FA3"/>
    <w:rsid w:val="004C497A"/>
    <w:rsid w:val="004F0D15"/>
    <w:rsid w:val="005300BF"/>
    <w:rsid w:val="00556052"/>
    <w:rsid w:val="00574310"/>
    <w:rsid w:val="005B1C63"/>
    <w:rsid w:val="00633F90"/>
    <w:rsid w:val="006728A1"/>
    <w:rsid w:val="0067458C"/>
    <w:rsid w:val="0068633B"/>
    <w:rsid w:val="00697559"/>
    <w:rsid w:val="006975C8"/>
    <w:rsid w:val="006B6BB3"/>
    <w:rsid w:val="006C2F17"/>
    <w:rsid w:val="006E463E"/>
    <w:rsid w:val="007149E7"/>
    <w:rsid w:val="00721A2B"/>
    <w:rsid w:val="00722276"/>
    <w:rsid w:val="007264EE"/>
    <w:rsid w:val="007275BD"/>
    <w:rsid w:val="007306BF"/>
    <w:rsid w:val="00747CCE"/>
    <w:rsid w:val="00765F0D"/>
    <w:rsid w:val="00775EB4"/>
    <w:rsid w:val="0078732C"/>
    <w:rsid w:val="0079797F"/>
    <w:rsid w:val="007A77C8"/>
    <w:rsid w:val="0080404C"/>
    <w:rsid w:val="00817E31"/>
    <w:rsid w:val="0089206C"/>
    <w:rsid w:val="008A6E49"/>
    <w:rsid w:val="00922956"/>
    <w:rsid w:val="00930DD4"/>
    <w:rsid w:val="00963CE8"/>
    <w:rsid w:val="00986486"/>
    <w:rsid w:val="00997816"/>
    <w:rsid w:val="009B5934"/>
    <w:rsid w:val="009C25E7"/>
    <w:rsid w:val="009E0CC0"/>
    <w:rsid w:val="009E279F"/>
    <w:rsid w:val="009E51FA"/>
    <w:rsid w:val="00A22C8C"/>
    <w:rsid w:val="00A27C37"/>
    <w:rsid w:val="00A73764"/>
    <w:rsid w:val="00A748C0"/>
    <w:rsid w:val="00A876EC"/>
    <w:rsid w:val="00AA0976"/>
    <w:rsid w:val="00AB3C18"/>
    <w:rsid w:val="00AD1264"/>
    <w:rsid w:val="00AD7DDD"/>
    <w:rsid w:val="00AE627F"/>
    <w:rsid w:val="00B27FEC"/>
    <w:rsid w:val="00B40A09"/>
    <w:rsid w:val="00B657B4"/>
    <w:rsid w:val="00B6735A"/>
    <w:rsid w:val="00BC1FB8"/>
    <w:rsid w:val="00BC7075"/>
    <w:rsid w:val="00BD2713"/>
    <w:rsid w:val="00BF0737"/>
    <w:rsid w:val="00C420DA"/>
    <w:rsid w:val="00C56E22"/>
    <w:rsid w:val="00C84366"/>
    <w:rsid w:val="00CB2F07"/>
    <w:rsid w:val="00CD5FBD"/>
    <w:rsid w:val="00CF78E6"/>
    <w:rsid w:val="00D1469B"/>
    <w:rsid w:val="00D1603D"/>
    <w:rsid w:val="00D31138"/>
    <w:rsid w:val="00D46108"/>
    <w:rsid w:val="00D46796"/>
    <w:rsid w:val="00D51634"/>
    <w:rsid w:val="00D53DD0"/>
    <w:rsid w:val="00DA0D06"/>
    <w:rsid w:val="00DB42AB"/>
    <w:rsid w:val="00DE3622"/>
    <w:rsid w:val="00DF6399"/>
    <w:rsid w:val="00DF696A"/>
    <w:rsid w:val="00E22C24"/>
    <w:rsid w:val="00E51416"/>
    <w:rsid w:val="00E56507"/>
    <w:rsid w:val="00E56E4B"/>
    <w:rsid w:val="00E57012"/>
    <w:rsid w:val="00E61B8D"/>
    <w:rsid w:val="00ED3974"/>
    <w:rsid w:val="00ED48D8"/>
    <w:rsid w:val="00ED6C57"/>
    <w:rsid w:val="00F3569D"/>
    <w:rsid w:val="00F40A7A"/>
    <w:rsid w:val="00F503C9"/>
    <w:rsid w:val="00F85F43"/>
    <w:rsid w:val="00FB704D"/>
    <w:rsid w:val="00FC1F67"/>
    <w:rsid w:val="00FF6A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6D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F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B3C18"/>
  </w:style>
  <w:style w:type="character" w:customStyle="1" w:styleId="FootnoteTextChar">
    <w:name w:val="Footnote Text Char"/>
    <w:basedOn w:val="DefaultParagraphFont"/>
    <w:link w:val="FootnoteText"/>
    <w:uiPriority w:val="99"/>
    <w:semiHidden/>
    <w:rsid w:val="00AB3C18"/>
  </w:style>
  <w:style w:type="character" w:styleId="FootnoteReference">
    <w:name w:val="footnote reference"/>
    <w:basedOn w:val="DefaultParagraphFont"/>
    <w:uiPriority w:val="99"/>
    <w:semiHidden/>
    <w:unhideWhenUsed/>
    <w:rsid w:val="00AB3C18"/>
    <w:rPr>
      <w:vertAlign w:val="superscript"/>
    </w:rPr>
  </w:style>
  <w:style w:type="paragraph" w:styleId="BalloonText">
    <w:name w:val="Balloon Text"/>
    <w:basedOn w:val="Normal"/>
    <w:link w:val="BalloonTextChar"/>
    <w:uiPriority w:val="99"/>
    <w:semiHidden/>
    <w:unhideWhenUsed/>
    <w:rsid w:val="00AA09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0976"/>
    <w:rPr>
      <w:rFonts w:ascii="Segoe UI" w:hAnsi="Segoe UI" w:cs="Segoe UI"/>
      <w:sz w:val="18"/>
      <w:szCs w:val="18"/>
    </w:rPr>
  </w:style>
  <w:style w:type="paragraph" w:styleId="PlainText">
    <w:name w:val="Plain Text"/>
    <w:basedOn w:val="Normal"/>
    <w:link w:val="PlainTextChar"/>
    <w:uiPriority w:val="99"/>
    <w:semiHidden/>
    <w:unhideWhenUsed/>
    <w:rsid w:val="00E51416"/>
    <w:rPr>
      <w:rFonts w:ascii="Consolas" w:hAnsi="Consolas"/>
      <w:sz w:val="21"/>
      <w:szCs w:val="21"/>
    </w:rPr>
  </w:style>
  <w:style w:type="character" w:customStyle="1" w:styleId="PlainTextChar">
    <w:name w:val="Plain Text Char"/>
    <w:basedOn w:val="DefaultParagraphFont"/>
    <w:link w:val="PlainText"/>
    <w:uiPriority w:val="99"/>
    <w:semiHidden/>
    <w:rsid w:val="00E51416"/>
    <w:rPr>
      <w:rFonts w:ascii="Consolas" w:hAnsi="Consolas"/>
      <w:sz w:val="21"/>
      <w:szCs w:val="21"/>
    </w:rPr>
  </w:style>
  <w:style w:type="paragraph" w:styleId="BodyText">
    <w:name w:val="Body Text"/>
    <w:basedOn w:val="Normal"/>
    <w:link w:val="BodyTextChar"/>
    <w:uiPriority w:val="99"/>
    <w:semiHidden/>
    <w:unhideWhenUsed/>
    <w:rsid w:val="00E51416"/>
    <w:pPr>
      <w:spacing w:after="120"/>
    </w:pPr>
  </w:style>
  <w:style w:type="character" w:customStyle="1" w:styleId="BodyTextChar">
    <w:name w:val="Body Text Char"/>
    <w:basedOn w:val="DefaultParagraphFont"/>
    <w:link w:val="BodyText"/>
    <w:uiPriority w:val="99"/>
    <w:semiHidden/>
    <w:rsid w:val="00E51416"/>
  </w:style>
  <w:style w:type="character" w:styleId="Hyperlink">
    <w:name w:val="Hyperlink"/>
    <w:basedOn w:val="DefaultParagraphFont"/>
    <w:uiPriority w:val="99"/>
    <w:unhideWhenUsed/>
    <w:rsid w:val="0079797F"/>
    <w:rPr>
      <w:color w:val="0563C1" w:themeColor="hyperlink"/>
      <w:u w:val="single"/>
    </w:rPr>
  </w:style>
  <w:style w:type="character" w:styleId="CommentReference">
    <w:name w:val="annotation reference"/>
    <w:basedOn w:val="DefaultParagraphFont"/>
    <w:uiPriority w:val="99"/>
    <w:semiHidden/>
    <w:unhideWhenUsed/>
    <w:rsid w:val="000166AD"/>
    <w:rPr>
      <w:sz w:val="16"/>
      <w:szCs w:val="16"/>
    </w:rPr>
  </w:style>
  <w:style w:type="paragraph" w:styleId="CommentText">
    <w:name w:val="annotation text"/>
    <w:basedOn w:val="Normal"/>
    <w:link w:val="CommentTextChar"/>
    <w:uiPriority w:val="99"/>
    <w:semiHidden/>
    <w:unhideWhenUsed/>
    <w:rsid w:val="000166AD"/>
  </w:style>
  <w:style w:type="character" w:customStyle="1" w:styleId="CommentTextChar">
    <w:name w:val="Comment Text Char"/>
    <w:basedOn w:val="DefaultParagraphFont"/>
    <w:link w:val="CommentText"/>
    <w:uiPriority w:val="99"/>
    <w:semiHidden/>
    <w:rsid w:val="000166AD"/>
  </w:style>
  <w:style w:type="paragraph" w:styleId="CommentSubject">
    <w:name w:val="annotation subject"/>
    <w:basedOn w:val="CommentText"/>
    <w:next w:val="CommentText"/>
    <w:link w:val="CommentSubjectChar"/>
    <w:uiPriority w:val="99"/>
    <w:semiHidden/>
    <w:unhideWhenUsed/>
    <w:rsid w:val="000166AD"/>
    <w:rPr>
      <w:b/>
      <w:bCs/>
    </w:rPr>
  </w:style>
  <w:style w:type="character" w:customStyle="1" w:styleId="CommentSubjectChar">
    <w:name w:val="Comment Subject Char"/>
    <w:basedOn w:val="CommentTextChar"/>
    <w:link w:val="CommentSubject"/>
    <w:uiPriority w:val="99"/>
    <w:semiHidden/>
    <w:rsid w:val="000166A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F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B3C18"/>
  </w:style>
  <w:style w:type="character" w:customStyle="1" w:styleId="FootnoteTextChar">
    <w:name w:val="Footnote Text Char"/>
    <w:basedOn w:val="DefaultParagraphFont"/>
    <w:link w:val="FootnoteText"/>
    <w:uiPriority w:val="99"/>
    <w:semiHidden/>
    <w:rsid w:val="00AB3C18"/>
  </w:style>
  <w:style w:type="character" w:styleId="FootnoteReference">
    <w:name w:val="footnote reference"/>
    <w:basedOn w:val="DefaultParagraphFont"/>
    <w:uiPriority w:val="99"/>
    <w:semiHidden/>
    <w:unhideWhenUsed/>
    <w:rsid w:val="00AB3C18"/>
    <w:rPr>
      <w:vertAlign w:val="superscript"/>
    </w:rPr>
  </w:style>
  <w:style w:type="paragraph" w:styleId="BalloonText">
    <w:name w:val="Balloon Text"/>
    <w:basedOn w:val="Normal"/>
    <w:link w:val="BalloonTextChar"/>
    <w:uiPriority w:val="99"/>
    <w:semiHidden/>
    <w:unhideWhenUsed/>
    <w:rsid w:val="00AA09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0976"/>
    <w:rPr>
      <w:rFonts w:ascii="Segoe UI" w:hAnsi="Segoe UI" w:cs="Segoe UI"/>
      <w:sz w:val="18"/>
      <w:szCs w:val="18"/>
    </w:rPr>
  </w:style>
  <w:style w:type="paragraph" w:styleId="PlainText">
    <w:name w:val="Plain Text"/>
    <w:basedOn w:val="Normal"/>
    <w:link w:val="PlainTextChar"/>
    <w:uiPriority w:val="99"/>
    <w:semiHidden/>
    <w:unhideWhenUsed/>
    <w:rsid w:val="00E51416"/>
    <w:rPr>
      <w:rFonts w:ascii="Consolas" w:hAnsi="Consolas"/>
      <w:sz w:val="21"/>
      <w:szCs w:val="21"/>
    </w:rPr>
  </w:style>
  <w:style w:type="character" w:customStyle="1" w:styleId="PlainTextChar">
    <w:name w:val="Plain Text Char"/>
    <w:basedOn w:val="DefaultParagraphFont"/>
    <w:link w:val="PlainText"/>
    <w:uiPriority w:val="99"/>
    <w:semiHidden/>
    <w:rsid w:val="00E51416"/>
    <w:rPr>
      <w:rFonts w:ascii="Consolas" w:hAnsi="Consolas"/>
      <w:sz w:val="21"/>
      <w:szCs w:val="21"/>
    </w:rPr>
  </w:style>
  <w:style w:type="paragraph" w:styleId="BodyText">
    <w:name w:val="Body Text"/>
    <w:basedOn w:val="Normal"/>
    <w:link w:val="BodyTextChar"/>
    <w:uiPriority w:val="99"/>
    <w:semiHidden/>
    <w:unhideWhenUsed/>
    <w:rsid w:val="00E51416"/>
    <w:pPr>
      <w:spacing w:after="120"/>
    </w:pPr>
  </w:style>
  <w:style w:type="character" w:customStyle="1" w:styleId="BodyTextChar">
    <w:name w:val="Body Text Char"/>
    <w:basedOn w:val="DefaultParagraphFont"/>
    <w:link w:val="BodyText"/>
    <w:uiPriority w:val="99"/>
    <w:semiHidden/>
    <w:rsid w:val="00E51416"/>
  </w:style>
  <w:style w:type="character" w:styleId="Hyperlink">
    <w:name w:val="Hyperlink"/>
    <w:basedOn w:val="DefaultParagraphFont"/>
    <w:uiPriority w:val="99"/>
    <w:unhideWhenUsed/>
    <w:rsid w:val="0079797F"/>
    <w:rPr>
      <w:color w:val="0563C1" w:themeColor="hyperlink"/>
      <w:u w:val="single"/>
    </w:rPr>
  </w:style>
  <w:style w:type="character" w:styleId="CommentReference">
    <w:name w:val="annotation reference"/>
    <w:basedOn w:val="DefaultParagraphFont"/>
    <w:uiPriority w:val="99"/>
    <w:semiHidden/>
    <w:unhideWhenUsed/>
    <w:rsid w:val="000166AD"/>
    <w:rPr>
      <w:sz w:val="16"/>
      <w:szCs w:val="16"/>
    </w:rPr>
  </w:style>
  <w:style w:type="paragraph" w:styleId="CommentText">
    <w:name w:val="annotation text"/>
    <w:basedOn w:val="Normal"/>
    <w:link w:val="CommentTextChar"/>
    <w:uiPriority w:val="99"/>
    <w:semiHidden/>
    <w:unhideWhenUsed/>
    <w:rsid w:val="000166AD"/>
  </w:style>
  <w:style w:type="character" w:customStyle="1" w:styleId="CommentTextChar">
    <w:name w:val="Comment Text Char"/>
    <w:basedOn w:val="DefaultParagraphFont"/>
    <w:link w:val="CommentText"/>
    <w:uiPriority w:val="99"/>
    <w:semiHidden/>
    <w:rsid w:val="000166AD"/>
  </w:style>
  <w:style w:type="paragraph" w:styleId="CommentSubject">
    <w:name w:val="annotation subject"/>
    <w:basedOn w:val="CommentText"/>
    <w:next w:val="CommentText"/>
    <w:link w:val="CommentSubjectChar"/>
    <w:uiPriority w:val="99"/>
    <w:semiHidden/>
    <w:unhideWhenUsed/>
    <w:rsid w:val="000166AD"/>
    <w:rPr>
      <w:b/>
      <w:bCs/>
    </w:rPr>
  </w:style>
  <w:style w:type="character" w:customStyle="1" w:styleId="CommentSubjectChar">
    <w:name w:val="Comment Subject Char"/>
    <w:basedOn w:val="CommentTextChar"/>
    <w:link w:val="CommentSubject"/>
    <w:uiPriority w:val="99"/>
    <w:semiHidden/>
    <w:rsid w:val="000166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20Forms/R001_en.htm" TargetMode="Externa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INIT Fago Sans">
      <a:majorFont>
        <a:latin typeface="FagoOfficeSans"/>
        <a:ea typeface=""/>
        <a:cs typeface=""/>
      </a:majorFont>
      <a:minorFont>
        <a:latin typeface="FagoOfficeSans"/>
        <a:ea typeface=""/>
        <a:cs typeface=""/>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30" ma:contentTypeDescription="Ein neues Dokument erstellen." ma:contentTypeScope="" ma:versionID="65c18db63ca6c147731dc244607550e1">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e62de65f195306e6638918f12a288034"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2020-12-08T23:00:00+00:00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Props1.xml><?xml version="1.0" encoding="utf-8"?>
<ds:datastoreItem xmlns:ds="http://schemas.openxmlformats.org/officeDocument/2006/customXml" ds:itemID="{8FC8C9EA-F8D4-40DF-9DBD-A064AE3B7132}"/>
</file>

<file path=customXml/itemProps2.xml><?xml version="1.0" encoding="utf-8"?>
<ds:datastoreItem xmlns:ds="http://schemas.openxmlformats.org/officeDocument/2006/customXml" ds:itemID="{C8C18E81-9806-4556-ADC8-7C54B592E917}"/>
</file>

<file path=customXml/itemProps3.xml><?xml version="1.0" encoding="utf-8"?>
<ds:datastoreItem xmlns:ds="http://schemas.openxmlformats.org/officeDocument/2006/customXml" ds:itemID="{9EA4FD61-CE64-4B47-96E1-A3CF790BE4DC}"/>
</file>

<file path=docProps/app.xml><?xml version="1.0" encoding="utf-8"?>
<Properties xmlns="http://schemas.openxmlformats.org/officeDocument/2006/extended-properties" xmlns:vt="http://schemas.openxmlformats.org/officeDocument/2006/docPropsVTypes">
  <Template>Normal.dotm</Template>
  <TotalTime>7</TotalTime>
  <Pages>1</Pages>
  <Words>385</Words>
  <Characters>2199</Characters>
  <Application>Microsoft Office Word</Application>
  <DocSecurity>0</DocSecurity>
  <Lines>18</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Init AG</Company>
  <LinksUpToDate>false</LinksUpToDate>
  <CharactersWithSpaces>2579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R001</dc:title>
  <dc:subject/>
  <dc:creator>Leps, Olof (init)</dc:creator>
  <cp:keywords/>
  <dc:description/>
  <cp:lastModifiedBy>WARSON Heidi (EMPL-EXT)</cp:lastModifiedBy>
  <cp:revision>4</cp:revision>
  <dcterms:created xsi:type="dcterms:W3CDTF">2017-04-19T14:45:00Z</dcterms:created>
  <dcterms:modified xsi:type="dcterms:W3CDTF">2017-12-18T09:44:00Z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