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D6F24" w14:textId="556B06CF" w:rsidR="00AA0976" w:rsidRPr="004A50F6" w:rsidRDefault="00AA0976" w:rsidP="00AA0976">
      <w:pPr>
        <w:jc w:val="center"/>
        <w:outlineLvl w:val="1"/>
        <w:rPr>
          <w:rFonts w:ascii="Calibri" w:eastAsia="Calibri" w:hAnsi="Calibri"/>
          <w:b/>
          <w:sz w:val="22"/>
          <w:szCs w:val="22"/>
        </w:rPr>
      </w:pPr>
      <w:bookmarkStart w:id="0" w:name="_Toc477468096"/>
      <w:bookmarkStart w:id="1" w:name="SEDR002"/>
      <w:r>
        <w:rPr>
          <w:rFonts w:ascii="Calibri" w:eastAsia="Calibri" w:hAnsi="Calibri"/>
          <w:b/>
          <w:sz w:val="22"/>
          <w:szCs w:val="22"/>
        </w:rPr>
        <w:t xml:space="preserve">SED R002 - Antwort auf Ersuchen um Einbehalt von nachzuzahlenden Beträgen/laufenden </w:t>
      </w:r>
      <w:bookmarkEnd w:id="0"/>
      <w:r>
        <w:rPr>
          <w:rFonts w:ascii="Calibri" w:eastAsia="Calibri" w:hAnsi="Calibri"/>
          <w:b/>
          <w:sz w:val="22"/>
          <w:szCs w:val="22"/>
        </w:rPr>
        <w:t>Zahlungen'</w:t>
      </w:r>
    </w:p>
    <w:p w14:paraId="5ACADC24" w14:textId="77777777" w:rsidR="008B477A" w:rsidRPr="004A50F6" w:rsidRDefault="008B477A" w:rsidP="00AA0976">
      <w:pPr>
        <w:jc w:val="center"/>
        <w:outlineLvl w:val="1"/>
        <w:rPr>
          <w:rFonts w:ascii="Calibri" w:eastAsia="Calibri" w:hAnsi="Calibri"/>
          <w:b/>
          <w:sz w:val="22"/>
          <w:szCs w:val="22"/>
        </w:rPr>
      </w:pPr>
    </w:p>
    <w:bookmarkEnd w:id="1"/>
    <w:p w14:paraId="471D9C1B" w14:textId="77777777" w:rsidR="00AA0976" w:rsidRPr="004A50F6" w:rsidRDefault="00AA0976" w:rsidP="00AA0976">
      <w:pPr>
        <w:spacing w:after="200" w:line="276" w:lineRule="auto"/>
        <w:jc w:val="both"/>
        <w:rPr>
          <w:rFonts w:ascii="Calibri" w:eastAsia="Calibri" w:hAnsi="Calibri" w:cs="Calibri"/>
          <w:sz w:val="22"/>
          <w:szCs w:val="22"/>
        </w:rPr>
      </w:pPr>
      <w:proofErr w:type="gramStart"/>
      <w:r>
        <w:rPr>
          <w:rFonts w:ascii="Calibri" w:eastAsia="Calibri" w:hAnsi="Calibri" w:cs="Calibri"/>
          <w:sz w:val="22"/>
          <w:szCs w:val="22"/>
        </w:rPr>
        <w:t>Dieses</w:t>
      </w:r>
      <w:proofErr w:type="gramEnd"/>
      <w:r>
        <w:rPr>
          <w:rFonts w:ascii="Calibri" w:eastAsia="Calibri" w:hAnsi="Calibri" w:cs="Calibri"/>
          <w:sz w:val="22"/>
          <w:szCs w:val="22"/>
        </w:rPr>
        <w:t xml:space="preserve"> SED ist die Antwort auf das R001. </w:t>
      </w:r>
      <w:r>
        <w:rPr>
          <w:rFonts w:ascii="Calibri" w:eastAsia="Calibri" w:hAnsi="Calibri" w:cs="Calibri"/>
          <w:bCs/>
          <w:sz w:val="22"/>
          <w:szCs w:val="22"/>
        </w:rPr>
        <w:t>Wie das R001 hat es eine zweifache Funktion.</w:t>
      </w:r>
      <w:r>
        <w:rPr>
          <w:rFonts w:ascii="Calibri" w:eastAsia="Calibri" w:hAnsi="Calibri" w:cs="Calibri"/>
          <w:b/>
          <w:bCs/>
          <w:sz w:val="22"/>
          <w:szCs w:val="22"/>
        </w:rPr>
        <w:t xml:space="preserve"> </w:t>
      </w:r>
      <w:r>
        <w:rPr>
          <w:rFonts w:ascii="Calibri" w:eastAsia="Calibri" w:hAnsi="Calibri" w:cs="Calibri"/>
          <w:sz w:val="22"/>
          <w:szCs w:val="22"/>
        </w:rPr>
        <w:t>Es kann je nach anfänglichem R001 als Antwort auf ein vorläufiges oder endgültiges Ersuchen verwendet werden. Wenn der Antrag auf Leistungen bei Ihrem nationalen Träger in Bearbeitung ist, warten Sie bitte, bis der Bescheid über den Antrag ergangen ist, bevor Sie das R002 übersenden.</w:t>
      </w:r>
    </w:p>
    <w:p w14:paraId="5BA110B7" w14:textId="423C4988" w:rsidR="008B1A83" w:rsidRPr="004A50F6" w:rsidRDefault="008B1A83" w:rsidP="00AA0976">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Der Abschnitt </w:t>
      </w:r>
      <w:r>
        <w:rPr>
          <w:rFonts w:ascii="Calibri" w:eastAsia="Calibri" w:hAnsi="Calibri" w:cs="Calibri"/>
          <w:i/>
          <w:iCs/>
          <w:sz w:val="22"/>
          <w:szCs w:val="22"/>
        </w:rPr>
        <w:t xml:space="preserve">'Person' </w:t>
      </w:r>
      <w:r>
        <w:rPr>
          <w:rFonts w:ascii="Calibri" w:eastAsia="Calibri" w:hAnsi="Calibri" w:cs="Calibri"/>
          <w:sz w:val="22"/>
          <w:szCs w:val="22"/>
        </w:rPr>
        <w:t xml:space="preserve">ist wiederholbar. Wenn Ihr Träger also Leistungen an Hinterbliebene unter den Daten der verstorbenen versicherten Person feststellt, erteilen Sie bitte getrennt die Angaben zum Leistungsbezieher </w:t>
      </w:r>
      <w:r w:rsidRPr="00D56397">
        <w:rPr>
          <w:rFonts w:ascii="Calibri" w:eastAsia="Calibri" w:hAnsi="Calibri" w:cs="Calibri"/>
          <w:b/>
          <w:sz w:val="22"/>
          <w:szCs w:val="22"/>
        </w:rPr>
        <w:t>und</w:t>
      </w:r>
      <w:r>
        <w:rPr>
          <w:rFonts w:ascii="Calibri" w:eastAsia="Calibri" w:hAnsi="Calibri" w:cs="Calibri"/>
          <w:sz w:val="22"/>
          <w:szCs w:val="22"/>
        </w:rPr>
        <w:t xml:space="preserve"> zur verstorbenen versicherten Person. </w:t>
      </w:r>
    </w:p>
    <w:p w14:paraId="55FAA474" w14:textId="5F00670E" w:rsidR="00AA0976" w:rsidRPr="004A50F6" w:rsidRDefault="00AA0976" w:rsidP="00AA0976">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Die Abschnitte </w:t>
      </w:r>
      <w:r>
        <w:rPr>
          <w:rFonts w:ascii="Calibri" w:eastAsia="Calibri" w:hAnsi="Calibri" w:cs="Calibri"/>
          <w:i/>
          <w:iCs/>
          <w:sz w:val="22"/>
          <w:szCs w:val="22"/>
        </w:rPr>
        <w:t>'Person'</w:t>
      </w:r>
      <w:r>
        <w:rPr>
          <w:rFonts w:ascii="Calibri" w:eastAsia="Calibri" w:hAnsi="Calibri" w:cs="Calibri"/>
          <w:sz w:val="22"/>
          <w:szCs w:val="22"/>
        </w:rPr>
        <w:t xml:space="preserve">, </w:t>
      </w:r>
      <w:r>
        <w:rPr>
          <w:rFonts w:ascii="Calibri" w:eastAsia="Calibri" w:hAnsi="Calibri" w:cs="Calibri"/>
          <w:i/>
          <w:iCs/>
          <w:sz w:val="22"/>
          <w:szCs w:val="22"/>
        </w:rPr>
        <w:t>'Leistungsart'</w:t>
      </w:r>
      <w:r>
        <w:rPr>
          <w:rFonts w:ascii="Calibri" w:eastAsia="Calibri" w:hAnsi="Calibri" w:cs="Calibri"/>
          <w:sz w:val="22"/>
          <w:szCs w:val="22"/>
        </w:rPr>
        <w:t xml:space="preserve">, </w:t>
      </w:r>
      <w:r>
        <w:rPr>
          <w:rFonts w:ascii="Calibri" w:eastAsia="Calibri" w:hAnsi="Calibri" w:cs="Calibri"/>
          <w:i/>
          <w:iCs/>
          <w:sz w:val="22"/>
          <w:szCs w:val="22"/>
        </w:rPr>
        <w:t xml:space="preserve">'Einbehalt möglich von' </w:t>
      </w:r>
      <w:r>
        <w:rPr>
          <w:rFonts w:ascii="Calibri" w:eastAsia="Calibri" w:hAnsi="Calibri" w:cs="Calibri"/>
          <w:sz w:val="22"/>
          <w:szCs w:val="22"/>
        </w:rPr>
        <w:t xml:space="preserve">und </w:t>
      </w:r>
      <w:r>
        <w:rPr>
          <w:rFonts w:ascii="Calibri" w:eastAsia="Calibri" w:hAnsi="Calibri" w:cs="Calibri"/>
          <w:i/>
          <w:iCs/>
          <w:sz w:val="22"/>
          <w:szCs w:val="22"/>
        </w:rPr>
        <w:t xml:space="preserve">'Antwort auf das Ersuchen' </w:t>
      </w:r>
      <w:r>
        <w:rPr>
          <w:rFonts w:ascii="Calibri" w:eastAsia="Calibri" w:hAnsi="Calibri" w:cs="Calibri"/>
          <w:sz w:val="22"/>
          <w:szCs w:val="22"/>
        </w:rPr>
        <w:t xml:space="preserve">sind obligatorisch. Im Abschnitt </w:t>
      </w:r>
      <w:r>
        <w:rPr>
          <w:rFonts w:ascii="Calibri" w:eastAsia="Calibri" w:hAnsi="Calibri" w:cs="Calibri"/>
          <w:i/>
          <w:iCs/>
          <w:sz w:val="22"/>
          <w:szCs w:val="22"/>
        </w:rPr>
        <w:t xml:space="preserve">'Antwort auf das Ersuchen' </w:t>
      </w:r>
      <w:r>
        <w:rPr>
          <w:rFonts w:ascii="Calibri" w:eastAsia="Calibri" w:hAnsi="Calibri" w:cs="Calibri"/>
          <w:sz w:val="22"/>
          <w:szCs w:val="22"/>
        </w:rPr>
        <w:t>geben Sie bitte zum Zwecke der Do</w:t>
      </w:r>
      <w:r w:rsidR="00D56397">
        <w:rPr>
          <w:rFonts w:ascii="Calibri" w:eastAsia="Calibri" w:hAnsi="Calibri" w:cs="Calibri"/>
          <w:sz w:val="22"/>
          <w:szCs w:val="22"/>
        </w:rPr>
        <w:t>kumentation nochmals an, ob Sie</w:t>
      </w:r>
      <w:r>
        <w:rPr>
          <w:rFonts w:ascii="Calibri" w:eastAsia="Calibri" w:hAnsi="Calibri" w:cs="Calibri"/>
          <w:sz w:val="22"/>
          <w:szCs w:val="22"/>
        </w:rPr>
        <w:t xml:space="preserve"> auf ein vorläufiges oder ein endgültiges Ersuchen antworten. Wenn der Anspruch, den Sie für einen Einbehalt in Betracht ziehen, eine Reihe von Einzelleistungen ist, geben Sie bitte Einzelheiten zu jedem Betrag pro Zeitraum an. </w:t>
      </w:r>
    </w:p>
    <w:p w14:paraId="0B83DE85" w14:textId="01C1C2DE" w:rsidR="00AA0976" w:rsidRPr="004A50F6" w:rsidRDefault="00AA0976" w:rsidP="00AA0976">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Wenn der Ausgleich durch nachzuzahlende Beträge möglich ist, die Überzahlung jedoch nicht in voller Höhe von den nachzuzahlenden Beträgen einbehalten werden kann, erteilen Sie bitte bei </w:t>
      </w:r>
      <w:r>
        <w:rPr>
          <w:rFonts w:ascii="Calibri" w:eastAsia="Calibri" w:hAnsi="Calibri" w:cs="Calibri"/>
          <w:i/>
          <w:iCs/>
          <w:sz w:val="22"/>
          <w:szCs w:val="22"/>
        </w:rPr>
        <w:t xml:space="preserve">'Einbehalt möglich von nachzuzahlenden Beträgen' </w:t>
      </w:r>
      <w:r>
        <w:rPr>
          <w:rFonts w:ascii="Calibri" w:eastAsia="Calibri" w:hAnsi="Calibri" w:cs="Calibri"/>
          <w:sz w:val="22"/>
          <w:szCs w:val="22"/>
        </w:rPr>
        <w:t xml:space="preserve"> weitere genaue Angaben über den Betrag pro Zeitraum, der gemäß Ihren eigenen Rechtsvorschriften einbehalten werden könnte. Bei Änderungen des Betrags je Einheit müssen Sie Informationen bezüglich jeder bekannten Änderung zusammen mit dem Datum der</w:t>
      </w:r>
      <w:r w:rsidR="00D56397">
        <w:rPr>
          <w:rFonts w:ascii="Calibri" w:eastAsia="Calibri" w:hAnsi="Calibri" w:cs="Calibri"/>
          <w:sz w:val="22"/>
          <w:szCs w:val="22"/>
        </w:rPr>
        <w:t xml:space="preserve"> </w:t>
      </w:r>
      <w:r>
        <w:rPr>
          <w:rFonts w:ascii="Calibri" w:eastAsia="Calibri" w:hAnsi="Calibri" w:cs="Calibri"/>
          <w:sz w:val="22"/>
          <w:szCs w:val="22"/>
        </w:rPr>
        <w:t xml:space="preserve">Änderung angeben, wenn das R002 an Träger in AT, DE oder RO gesandt wird. Ebenso wenn Ausgleich aus laufenden Zahlungen möglich ist, erteilen Sie bitte  geanue Angaben unter </w:t>
      </w:r>
      <w:r>
        <w:rPr>
          <w:rFonts w:ascii="Calibri" w:eastAsia="Calibri" w:hAnsi="Calibri" w:cs="Calibri"/>
          <w:i/>
          <w:iCs/>
          <w:sz w:val="22"/>
          <w:szCs w:val="22"/>
        </w:rPr>
        <w:t>'Einbehalt von laufenden Zahlungen'</w:t>
      </w:r>
      <w:r>
        <w:rPr>
          <w:rFonts w:ascii="Calibri" w:eastAsia="Calibri" w:hAnsi="Calibri" w:cs="Calibri"/>
          <w:sz w:val="22"/>
          <w:szCs w:val="22"/>
        </w:rPr>
        <w:t>.</w:t>
      </w:r>
    </w:p>
    <w:p w14:paraId="2C2AA52B" w14:textId="33D4AA30" w:rsidR="00B901D2" w:rsidRPr="004A50F6" w:rsidRDefault="00B901D2" w:rsidP="00AA0976">
      <w:pPr>
        <w:spacing w:after="200" w:line="276" w:lineRule="auto"/>
        <w:jc w:val="both"/>
        <w:rPr>
          <w:rFonts w:ascii="Calibri" w:eastAsia="Calibri" w:hAnsi="Calibri" w:cs="Calibri"/>
          <w:sz w:val="22"/>
          <w:szCs w:val="22"/>
        </w:rPr>
      </w:pPr>
      <w:r>
        <w:rPr>
          <w:rFonts w:ascii="Calibri" w:eastAsia="Calibri" w:hAnsi="Calibri"/>
          <w:sz w:val="22"/>
          <w:szCs w:val="22"/>
        </w:rPr>
        <w:t>Dem R002 können Anhänge beigefügt werden.</w:t>
      </w:r>
    </w:p>
    <w:p w14:paraId="5CFC48C4" w14:textId="752522EC" w:rsidR="00AA0976" w:rsidRPr="004A50F6" w:rsidRDefault="00AA0976" w:rsidP="00AA0976">
      <w:pPr>
        <w:spacing w:line="276" w:lineRule="auto"/>
        <w:jc w:val="both"/>
        <w:rPr>
          <w:rFonts w:ascii="Calibri" w:eastAsia="Calibri" w:hAnsi="Calibri"/>
          <w:color w:val="0000FF"/>
          <w:sz w:val="22"/>
          <w:szCs w:val="22"/>
          <w:u w:val="single"/>
        </w:rPr>
      </w:pPr>
      <w:r>
        <w:rPr>
          <w:rFonts w:ascii="Calibri" w:eastAsia="Calibri" w:hAnsi="Calibri"/>
          <w:sz w:val="22"/>
          <w:szCs w:val="22"/>
        </w:rPr>
        <w:t xml:space="preserve">Um den Inhalt und die Erläuterung des SED R002 zu sehen, bitte </w:t>
      </w:r>
      <w:hyperlink r:id="rId11" w:history="1">
        <w:r>
          <w:rPr>
            <w:rStyle w:val="Hyperlink"/>
            <w:rFonts w:ascii="Calibri" w:eastAsia="Calibri" w:hAnsi="Calibri"/>
            <w:sz w:val="22"/>
            <w:szCs w:val="22"/>
          </w:rPr>
          <w:t>hier</w:t>
        </w:r>
      </w:hyperlink>
      <w:bookmarkStart w:id="2" w:name="_GoBack"/>
      <w:bookmarkEnd w:id="2"/>
      <w:r>
        <w:rPr>
          <w:rFonts w:ascii="Calibri" w:eastAsia="Calibri" w:hAnsi="Calibri"/>
          <w:sz w:val="22"/>
          <w:szCs w:val="22"/>
        </w:rPr>
        <w:t xml:space="preserve"> klicken.</w:t>
      </w:r>
    </w:p>
    <w:p w14:paraId="5640CD4F" w14:textId="0897DB48" w:rsidR="00C420DA" w:rsidRPr="004A50F6" w:rsidRDefault="00C420DA" w:rsidP="00AA0976"/>
    <w:sectPr w:rsidR="00C420DA" w:rsidRPr="004A50F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86486" w:rsidRDefault="00986486" w:rsidP="00AB3C18">
      <w:r>
        <w:separator/>
      </w:r>
    </w:p>
  </w:endnote>
  <w:endnote w:type="continuationSeparator" w:id="0">
    <w:p w14:paraId="3AAA9400" w14:textId="77777777" w:rsidR="00986486" w:rsidRDefault="009864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86486" w:rsidRDefault="00986486" w:rsidP="00AB3C18">
      <w:r>
        <w:separator/>
      </w:r>
    </w:p>
  </w:footnote>
  <w:footnote w:type="continuationSeparator" w:id="0">
    <w:p w14:paraId="440FB538" w14:textId="77777777" w:rsidR="00986486" w:rsidRDefault="0098648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enne Brown">
    <w15:presenceInfo w15:providerId="None" w15:userId="Adrienne Br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52C57"/>
    <w:rsid w:val="000B3328"/>
    <w:rsid w:val="000C62D3"/>
    <w:rsid w:val="000F1DDB"/>
    <w:rsid w:val="00105076"/>
    <w:rsid w:val="00127312"/>
    <w:rsid w:val="001342C0"/>
    <w:rsid w:val="00142F55"/>
    <w:rsid w:val="001715DC"/>
    <w:rsid w:val="00173A29"/>
    <w:rsid w:val="001A7E1F"/>
    <w:rsid w:val="001B500E"/>
    <w:rsid w:val="001D06B8"/>
    <w:rsid w:val="001D6BD0"/>
    <w:rsid w:val="001E6B56"/>
    <w:rsid w:val="002029F8"/>
    <w:rsid w:val="0023233A"/>
    <w:rsid w:val="00234115"/>
    <w:rsid w:val="002473B8"/>
    <w:rsid w:val="00283767"/>
    <w:rsid w:val="002C3176"/>
    <w:rsid w:val="002F79A2"/>
    <w:rsid w:val="0030294F"/>
    <w:rsid w:val="00304B04"/>
    <w:rsid w:val="003110EC"/>
    <w:rsid w:val="00311469"/>
    <w:rsid w:val="0032305C"/>
    <w:rsid w:val="003237EE"/>
    <w:rsid w:val="00340ADD"/>
    <w:rsid w:val="00376E7B"/>
    <w:rsid w:val="003873C7"/>
    <w:rsid w:val="003C1F83"/>
    <w:rsid w:val="003C56B9"/>
    <w:rsid w:val="003D175F"/>
    <w:rsid w:val="00417AD3"/>
    <w:rsid w:val="00443229"/>
    <w:rsid w:val="004676CA"/>
    <w:rsid w:val="004A50F6"/>
    <w:rsid w:val="004A62FD"/>
    <w:rsid w:val="004C3FA3"/>
    <w:rsid w:val="004C497A"/>
    <w:rsid w:val="00556052"/>
    <w:rsid w:val="00574310"/>
    <w:rsid w:val="005B1C63"/>
    <w:rsid w:val="005E3D49"/>
    <w:rsid w:val="005F11B1"/>
    <w:rsid w:val="00633F90"/>
    <w:rsid w:val="00664FCC"/>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32C"/>
    <w:rsid w:val="007A77C8"/>
    <w:rsid w:val="0080404C"/>
    <w:rsid w:val="00817E31"/>
    <w:rsid w:val="0089206C"/>
    <w:rsid w:val="008B1A83"/>
    <w:rsid w:val="008B477A"/>
    <w:rsid w:val="008D74B3"/>
    <w:rsid w:val="00930DD4"/>
    <w:rsid w:val="00933209"/>
    <w:rsid w:val="00963CE8"/>
    <w:rsid w:val="00986486"/>
    <w:rsid w:val="009B5934"/>
    <w:rsid w:val="009C25E7"/>
    <w:rsid w:val="009E0CC0"/>
    <w:rsid w:val="009E279F"/>
    <w:rsid w:val="009E51FA"/>
    <w:rsid w:val="00A22C8C"/>
    <w:rsid w:val="00A27C37"/>
    <w:rsid w:val="00A73764"/>
    <w:rsid w:val="00A748C0"/>
    <w:rsid w:val="00AA0976"/>
    <w:rsid w:val="00AB3C18"/>
    <w:rsid w:val="00AD1264"/>
    <w:rsid w:val="00AD7DDD"/>
    <w:rsid w:val="00AE627F"/>
    <w:rsid w:val="00B27FEC"/>
    <w:rsid w:val="00B40A09"/>
    <w:rsid w:val="00B657B4"/>
    <w:rsid w:val="00B6735A"/>
    <w:rsid w:val="00B901D2"/>
    <w:rsid w:val="00BC1FB8"/>
    <w:rsid w:val="00BC7075"/>
    <w:rsid w:val="00BD2713"/>
    <w:rsid w:val="00BF0737"/>
    <w:rsid w:val="00C420DA"/>
    <w:rsid w:val="00C56E22"/>
    <w:rsid w:val="00C7347A"/>
    <w:rsid w:val="00C83C9B"/>
    <w:rsid w:val="00CB2F07"/>
    <w:rsid w:val="00CF78E6"/>
    <w:rsid w:val="00D1469B"/>
    <w:rsid w:val="00D1603D"/>
    <w:rsid w:val="00D31138"/>
    <w:rsid w:val="00D46108"/>
    <w:rsid w:val="00D46796"/>
    <w:rsid w:val="00D51634"/>
    <w:rsid w:val="00D53DD0"/>
    <w:rsid w:val="00D56397"/>
    <w:rsid w:val="00DA0D06"/>
    <w:rsid w:val="00DB42AB"/>
    <w:rsid w:val="00DE3622"/>
    <w:rsid w:val="00DF063A"/>
    <w:rsid w:val="00DF6399"/>
    <w:rsid w:val="00DF696A"/>
    <w:rsid w:val="00E22C24"/>
    <w:rsid w:val="00E56507"/>
    <w:rsid w:val="00E56E4B"/>
    <w:rsid w:val="00E57012"/>
    <w:rsid w:val="00E61B8D"/>
    <w:rsid w:val="00EC54EA"/>
    <w:rsid w:val="00ED3974"/>
    <w:rsid w:val="00ED48D8"/>
    <w:rsid w:val="00ED6C57"/>
    <w:rsid w:val="00F3569D"/>
    <w:rsid w:val="00F40A7A"/>
    <w:rsid w:val="00F503C9"/>
    <w:rsid w:val="00F72F5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DF063A"/>
    <w:rPr>
      <w:rFonts w:ascii="Consolas" w:hAnsi="Consolas"/>
      <w:sz w:val="21"/>
      <w:szCs w:val="21"/>
    </w:rPr>
  </w:style>
  <w:style w:type="character" w:customStyle="1" w:styleId="NurTextZchn">
    <w:name w:val="Nur Text Zchn"/>
    <w:basedOn w:val="Absatz-Standardschriftart"/>
    <w:link w:val="NurText"/>
    <w:uiPriority w:val="99"/>
    <w:semiHidden/>
    <w:rsid w:val="00DF063A"/>
    <w:rPr>
      <w:rFonts w:ascii="Consolas" w:hAnsi="Consolas"/>
      <w:sz w:val="21"/>
      <w:szCs w:val="21"/>
    </w:rPr>
  </w:style>
  <w:style w:type="paragraph" w:styleId="Textkrper">
    <w:name w:val="Body Text"/>
    <w:basedOn w:val="Standard"/>
    <w:link w:val="TextkrperZchn"/>
    <w:uiPriority w:val="99"/>
    <w:semiHidden/>
    <w:unhideWhenUsed/>
    <w:rsid w:val="00DF063A"/>
    <w:pPr>
      <w:spacing w:after="120"/>
    </w:pPr>
  </w:style>
  <w:style w:type="character" w:customStyle="1" w:styleId="TextkrperZchn">
    <w:name w:val="Textkörper Zchn"/>
    <w:basedOn w:val="Absatz-Standardschriftart"/>
    <w:link w:val="Textkrper"/>
    <w:uiPriority w:val="99"/>
    <w:semiHidden/>
    <w:rsid w:val="00DF063A"/>
  </w:style>
  <w:style w:type="character" w:styleId="Hyperlink">
    <w:name w:val="Hyperlink"/>
    <w:basedOn w:val="Absatz-Standardschriftart"/>
    <w:uiPriority w:val="99"/>
    <w:unhideWhenUsed/>
    <w:rsid w:val="00664FCC"/>
    <w:rPr>
      <w:color w:val="0563C1" w:themeColor="hyperlink"/>
      <w:u w:val="single"/>
    </w:rPr>
  </w:style>
  <w:style w:type="character" w:styleId="BesuchterHyperlink">
    <w:name w:val="FollowedHyperlink"/>
    <w:basedOn w:val="Absatz-Standardschriftart"/>
    <w:uiPriority w:val="99"/>
    <w:semiHidden/>
    <w:unhideWhenUsed/>
    <w:rsid w:val="004A50F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DF063A"/>
    <w:rPr>
      <w:rFonts w:ascii="Consolas" w:hAnsi="Consolas"/>
      <w:sz w:val="21"/>
      <w:szCs w:val="21"/>
    </w:rPr>
  </w:style>
  <w:style w:type="character" w:customStyle="1" w:styleId="NurTextZchn">
    <w:name w:val="Nur Text Zchn"/>
    <w:basedOn w:val="Absatz-Standardschriftart"/>
    <w:link w:val="NurText"/>
    <w:uiPriority w:val="99"/>
    <w:semiHidden/>
    <w:rsid w:val="00DF063A"/>
    <w:rPr>
      <w:rFonts w:ascii="Consolas" w:hAnsi="Consolas"/>
      <w:sz w:val="21"/>
      <w:szCs w:val="21"/>
    </w:rPr>
  </w:style>
  <w:style w:type="paragraph" w:styleId="Textkrper">
    <w:name w:val="Body Text"/>
    <w:basedOn w:val="Standard"/>
    <w:link w:val="TextkrperZchn"/>
    <w:uiPriority w:val="99"/>
    <w:semiHidden/>
    <w:unhideWhenUsed/>
    <w:rsid w:val="00DF063A"/>
    <w:pPr>
      <w:spacing w:after="120"/>
    </w:pPr>
  </w:style>
  <w:style w:type="character" w:customStyle="1" w:styleId="TextkrperZchn">
    <w:name w:val="Textkörper Zchn"/>
    <w:basedOn w:val="Absatz-Standardschriftart"/>
    <w:link w:val="Textkrper"/>
    <w:uiPriority w:val="99"/>
    <w:semiHidden/>
    <w:rsid w:val="00DF063A"/>
  </w:style>
  <w:style w:type="character" w:styleId="Hyperlink">
    <w:name w:val="Hyperlink"/>
    <w:basedOn w:val="Absatz-Standardschriftart"/>
    <w:uiPriority w:val="99"/>
    <w:unhideWhenUsed/>
    <w:rsid w:val="00664FCC"/>
    <w:rPr>
      <w:color w:val="0563C1" w:themeColor="hyperlink"/>
      <w:u w:val="single"/>
    </w:rPr>
  </w:style>
  <w:style w:type="character" w:styleId="BesuchterHyperlink">
    <w:name w:val="FollowedHyperlink"/>
    <w:basedOn w:val="Absatz-Standardschriftart"/>
    <w:uiPriority w:val="99"/>
    <w:semiHidden/>
    <w:unhideWhenUsed/>
    <w:rsid w:val="004A50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R002-4-1-de.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6405B-EBCC-47B8-95BB-42BAC8422047}"/>
</file>

<file path=customXml/itemProps2.xml><?xml version="1.0" encoding="utf-8"?>
<ds:datastoreItem xmlns:ds="http://schemas.openxmlformats.org/officeDocument/2006/customXml" ds:itemID="{9EA4FD61-CE64-4B47-96E1-A3CF790BE4DC}"/>
</file>

<file path=customXml/itemProps3.xml><?xml version="1.0" encoding="utf-8"?>
<ds:datastoreItem xmlns:ds="http://schemas.openxmlformats.org/officeDocument/2006/customXml" ds:itemID="{C8C18E81-9806-4556-ADC8-7C54B592E917}"/>
</file>

<file path=docProps/app.xml><?xml version="1.0" encoding="utf-8"?>
<Properties xmlns="http://schemas.openxmlformats.org/officeDocument/2006/extended-properties" xmlns:vt="http://schemas.openxmlformats.org/officeDocument/2006/docPropsVTypes">
  <Template>3216C6A.dotm</Template>
  <TotalTime>0</TotalTime>
  <Pages>1</Pages>
  <Words>277</Words>
  <Characters>1752</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Init AG</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R002</dc:title>
  <dc:creator>Leps, Olof (init)</dc:creator>
  <cp:lastModifiedBy>Gutzler, Christof</cp:lastModifiedBy>
  <cp:revision>5</cp:revision>
  <cp:lastPrinted>2018-04-09T13:13:00Z</cp:lastPrinted>
  <dcterms:created xsi:type="dcterms:W3CDTF">2018-04-09T13:13:00Z</dcterms:created>
  <dcterms:modified xsi:type="dcterms:W3CDTF">2018-12-07T09:24:00Z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