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9B" w:rsidRPr="003E6BB0" w:rsidRDefault="00B75BC8">
      <w:bookmarkStart w:id="0" w:name="_GoBack"/>
      <w:bookmarkEnd w:id="0"/>
      <w:r w:rsidRPr="003E6BB0">
        <w:rPr>
          <w:noProof/>
        </w:rPr>
        <w:drawing>
          <wp:anchor distT="0" distB="0" distL="114300" distR="114300" simplePos="0" relativeHeight="251656704" behindDoc="0" locked="0" layoutInCell="1" allowOverlap="1" wp14:anchorId="6D2C1114" wp14:editId="4E98135E">
            <wp:simplePos x="0" y="0"/>
            <wp:positionH relativeFrom="column">
              <wp:posOffset>1979930</wp:posOffset>
            </wp:positionH>
            <wp:positionV relativeFrom="paragraph">
              <wp:posOffset>-914400</wp:posOffset>
            </wp:positionV>
            <wp:extent cx="2019300" cy="1400175"/>
            <wp:effectExtent l="0" t="0" r="0" b="9525"/>
            <wp:wrapNone/>
            <wp:docPr id="26"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5F045B" w:rsidRPr="003E6BB0">
        <w:rPr>
          <w:noProof/>
        </w:rPr>
        <mc:AlternateContent>
          <mc:Choice Requires="wps">
            <w:drawing>
              <wp:anchor distT="0" distB="0" distL="114300" distR="114300" simplePos="0" relativeHeight="251653632" behindDoc="1" locked="0" layoutInCell="1" allowOverlap="1" wp14:anchorId="30A0E1EB" wp14:editId="2707B15D">
                <wp:simplePos x="0" y="0"/>
                <wp:positionH relativeFrom="column">
                  <wp:posOffset>-1122680</wp:posOffset>
                </wp:positionH>
                <wp:positionV relativeFrom="paragraph">
                  <wp:posOffset>60960</wp:posOffset>
                </wp:positionV>
                <wp:extent cx="7613015" cy="9370060"/>
                <wp:effectExtent l="0" t="0" r="6985" b="254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4451" w:rsidRPr="00C05F19" w:rsidRDefault="00524451" w:rsidP="009A35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8.4pt;margin-top:4.8pt;width:599.45pt;height:73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" fillcolor="#8594c5" stroked="f">
                <v:textbox>
                  <w:txbxContent>
                    <w:p w:rsidR="00524451" w:rsidRPr="00C05F19" w:rsidRDefault="00524451" w:rsidP="009A3591">
                      <w:pPr>
                        <w:jc w:val="center"/>
                      </w:pPr>
                    </w:p>
                  </w:txbxContent>
                </v:textbox>
              </v:rect>
            </w:pict>
          </mc:Fallback>
        </mc:AlternateContent>
      </w:r>
    </w:p>
    <w:p w:rsidR="007D3A9B" w:rsidRPr="003E6BB0" w:rsidRDefault="007D3A9B"/>
    <w:p w:rsidR="007D3A9B" w:rsidRPr="003E6BB0" w:rsidRDefault="007D3A9B"/>
    <w:p w:rsidR="007D3A9B" w:rsidRPr="003E6BB0" w:rsidRDefault="00B75BC8" w:rsidP="00C05F19">
      <w:pPr>
        <w:jc w:val="right"/>
      </w:pPr>
      <w:r w:rsidRPr="003E6BB0">
        <w:rPr>
          <w:noProof/>
        </w:rPr>
        <mc:AlternateContent>
          <mc:Choice Requires="wps">
            <w:drawing>
              <wp:anchor distT="0" distB="0" distL="91440" distR="91440" simplePos="0" relativeHeight="251661824" behindDoc="0" locked="0" layoutInCell="1" allowOverlap="1" wp14:anchorId="058A7B81" wp14:editId="2CB0BB16">
                <wp:simplePos x="0" y="0"/>
                <wp:positionH relativeFrom="margin">
                  <wp:posOffset>4310380</wp:posOffset>
                </wp:positionH>
                <wp:positionV relativeFrom="line">
                  <wp:posOffset>55245</wp:posOffset>
                </wp:positionV>
                <wp:extent cx="2009775" cy="1231900"/>
                <wp:effectExtent l="0" t="0" r="9525" b="0"/>
                <wp:wrapSquare wrapText="bothSides"/>
                <wp:docPr id="21" name="Text Box 21"/>
                <wp:cNvGraphicFramePr/>
                <a:graphic xmlns:a="http://schemas.openxmlformats.org/drawingml/2006/main">
                  <a:graphicData uri="http://schemas.microsoft.com/office/word/2010/wordprocessingShape">
                    <wps:wsp>
                      <wps:cNvSpPr txBox="1"/>
                      <wps:spPr>
                        <a:xfrm>
                          <a:off x="0" y="0"/>
                          <a:ext cx="2009775" cy="1231900"/>
                        </a:xfrm>
                        <a:prstGeom prst="rect">
                          <a:avLst/>
                        </a:prstGeom>
                        <a:noFill/>
                        <a:ln w="6350">
                          <a:noFill/>
                        </a:ln>
                        <a:effectLst/>
                      </wps:spPr>
                      <wps:txbx>
                        <w:txbxContent>
                          <w:p w:rsidR="00524451" w:rsidRDefault="00524451" w:rsidP="00C05F19">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Annex Nr.15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7" type="#_x0000_t202" style="position:absolute;left:0;text-align:left;margin-left:339.4pt;margin-top:4.35pt;width:158.25pt;height:97pt;z-index:25166182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" filled="f" stroked="f" strokeweight=".5pt">
                <v:textbox inset="0,7.2pt,0,7.2pt">
                  <w:txbxContent>
                    <w:p w:rsidR="00524451" w:rsidRDefault="00524451" w:rsidP="00C05F19">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Annex Nr.15 to the note AC 370/16rev</w:t>
                      </w:r>
                    </w:p>
                  </w:txbxContent>
                </v:textbox>
                <w10:wrap type="square" anchorx="margin" anchory="line"/>
              </v:shape>
            </w:pict>
          </mc:Fallback>
        </mc:AlternateContent>
      </w:r>
    </w:p>
    <w:p w:rsidR="007D3A9B" w:rsidRPr="003E6BB0" w:rsidRDefault="007D3A9B"/>
    <w:p w:rsidR="007D3A9B" w:rsidRPr="003E6BB0" w:rsidRDefault="007D3A9B"/>
    <w:p w:rsidR="007D3A9B" w:rsidRPr="003E6BB0" w:rsidRDefault="007D3A9B" w:rsidP="00C05F19">
      <w:pPr>
        <w:jc w:val="right"/>
        <w:rPr>
          <w:u w:val="single"/>
        </w:rPr>
      </w:pPr>
    </w:p>
    <w:p w:rsidR="007D3A9B" w:rsidRPr="003E6BB0" w:rsidRDefault="007D3A9B"/>
    <w:p w:rsidR="007D3A9B" w:rsidRPr="003E6BB0" w:rsidRDefault="007D3A9B"/>
    <w:p w:rsidR="007D3A9B" w:rsidRPr="003E6BB0" w:rsidRDefault="00B75BC8" w:rsidP="008D0D0C">
      <w:pPr>
        <w:jc w:val="center"/>
      </w:pPr>
      <w:r w:rsidRPr="003E6BB0">
        <w:rPr>
          <w:noProof/>
        </w:rPr>
        <w:t xml:space="preserve">                         </w:t>
      </w:r>
      <w:r w:rsidRPr="003E6BB0">
        <w:rPr>
          <w:noProof/>
        </w:rPr>
        <w:drawing>
          <wp:inline distT="0" distB="0" distL="0" distR="0" wp14:anchorId="13060FD0" wp14:editId="6A9969B7">
            <wp:extent cx="1952625" cy="4667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2625" cy="466725"/>
                    </a:xfrm>
                    <a:prstGeom prst="rect">
                      <a:avLst/>
                    </a:prstGeom>
                    <a:noFill/>
                    <a:ln>
                      <a:noFill/>
                    </a:ln>
                  </pic:spPr>
                </pic:pic>
              </a:graphicData>
            </a:graphic>
          </wp:inline>
        </w:drawing>
      </w:r>
    </w:p>
    <w:p w:rsidR="007D3A9B" w:rsidRPr="003E6BB0" w:rsidRDefault="007D3A9B"/>
    <w:p w:rsidR="007D3A9B" w:rsidRPr="003E6BB0" w:rsidRDefault="007D3A9B"/>
    <w:p w:rsidR="007D3A9B" w:rsidRPr="003E6BB0" w:rsidRDefault="00D37304" w:rsidP="00C05F19">
      <w:pPr>
        <w:jc w:val="right"/>
      </w:pPr>
      <w:r w:rsidRPr="003E6BB0">
        <w:rPr>
          <w:noProof/>
        </w:rPr>
        <w:drawing>
          <wp:anchor distT="0" distB="0" distL="114300" distR="114300" simplePos="0" relativeHeight="251654656" behindDoc="1" locked="0" layoutInCell="1" allowOverlap="1" wp14:anchorId="1ECE8C9D" wp14:editId="74F52BB6">
            <wp:simplePos x="0" y="0"/>
            <wp:positionH relativeFrom="margin">
              <wp:posOffset>-1119892</wp:posOffset>
            </wp:positionH>
            <wp:positionV relativeFrom="margin">
              <wp:posOffset>2444832</wp:posOffset>
            </wp:positionV>
            <wp:extent cx="5563632" cy="6984669"/>
            <wp:effectExtent l="0" t="0" r="0" b="6985"/>
            <wp:wrapNone/>
            <wp:docPr id="25"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6110" cy="6987780"/>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3E6BB0" w:rsidRDefault="007D3A9B"/>
    <w:p w:rsidR="007D3A9B" w:rsidRPr="003E6BB0" w:rsidRDefault="00C05F19">
      <w:r w:rsidRPr="003E6BB0">
        <w:rPr>
          <w:noProof/>
        </w:rPr>
        <mc:AlternateContent>
          <mc:Choice Requires="wps">
            <w:drawing>
              <wp:anchor distT="0" distB="0" distL="114300" distR="114300" simplePos="0" relativeHeight="251657728" behindDoc="0" locked="0" layoutInCell="0" allowOverlap="1" wp14:anchorId="328B1A36" wp14:editId="1D796A94">
                <wp:simplePos x="0" y="0"/>
                <wp:positionH relativeFrom="column">
                  <wp:posOffset>-733425</wp:posOffset>
                </wp:positionH>
                <wp:positionV relativeFrom="paragraph">
                  <wp:posOffset>3175</wp:posOffset>
                </wp:positionV>
                <wp:extent cx="6743700" cy="685800"/>
                <wp:effectExtent l="0" t="0" r="0"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451" w:rsidRPr="001D342C" w:rsidRDefault="00524451" w:rsidP="00444FFF">
                            <w:pPr>
                              <w:jc w:val="center"/>
                              <w:rPr>
                                <w:color w:val="FFFFFF"/>
                                <w:sz w:val="48"/>
                                <w:szCs w:val="48"/>
                              </w:rPr>
                            </w:pPr>
                            <w:r w:rsidRPr="002E6ECB">
                              <w:rPr>
                                <w:color w:val="FFFFFF"/>
                                <w:sz w:val="48"/>
                                <w:szCs w:val="48"/>
                              </w:rPr>
                              <w:t xml:space="preserve">EESSI </w:t>
                            </w:r>
                            <w:r w:rsidR="00D72982">
                              <w:fldChar w:fldCharType="begin"/>
                            </w:r>
                            <w:r w:rsidR="00D72982">
                              <w:instrText xml:space="preserve"> TITLE   \* MERGEFORMAT </w:instrText>
                            </w:r>
                            <w:r w:rsidR="00D72982">
                              <w:fldChar w:fldCharType="separate"/>
                            </w:r>
                            <w:r w:rsidRPr="002E6ECB">
                              <w:rPr>
                                <w:color w:val="FFFFFF"/>
                                <w:sz w:val="48"/>
                                <w:szCs w:val="48"/>
                              </w:rPr>
                              <w:t>Business Use Case</w:t>
                            </w:r>
                            <w:r w:rsidR="00D72982">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margin-left:-57.75pt;margin-top:.25pt;width:531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iKM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" o:allowincell="f" filled="f" stroked="f">
                <v:textbox>
                  <w:txbxContent>
                    <w:p w:rsidR="00524451" w:rsidRPr="001D342C" w:rsidRDefault="00524451"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txbxContent>
                </v:textbox>
              </v:shape>
            </w:pict>
          </mc:Fallback>
        </mc:AlternateContent>
      </w:r>
    </w:p>
    <w:p w:rsidR="007D3A9B" w:rsidRPr="003E6BB0" w:rsidRDefault="007D3A9B"/>
    <w:p w:rsidR="007D3A9B" w:rsidRPr="003E6BB0" w:rsidRDefault="007D3A9B"/>
    <w:p w:rsidR="007D3A9B" w:rsidRPr="003E6BB0" w:rsidRDefault="002F0E50">
      <w:r w:rsidRPr="003E6BB0">
        <w:rPr>
          <w:noProof/>
        </w:rPr>
        <mc:AlternateContent>
          <mc:Choice Requires="wps">
            <w:drawing>
              <wp:anchor distT="0" distB="0" distL="114300" distR="114300" simplePos="0" relativeHeight="251658752" behindDoc="0" locked="0" layoutInCell="0" allowOverlap="1" wp14:anchorId="00762D3A" wp14:editId="50B1C8EF">
                <wp:simplePos x="0" y="0"/>
                <wp:positionH relativeFrom="column">
                  <wp:posOffset>453390</wp:posOffset>
                </wp:positionH>
                <wp:positionV relativeFrom="paragraph">
                  <wp:posOffset>70485</wp:posOffset>
                </wp:positionV>
                <wp:extent cx="4438650" cy="1440180"/>
                <wp:effectExtent l="0" t="0" r="0" b="762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4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451" w:rsidRDefault="00524451" w:rsidP="00C05F19">
                            <w:pPr>
                              <w:jc w:val="center"/>
                              <w:rPr>
                                <w:i/>
                                <w:iCs/>
                                <w:color w:val="FFFFFF"/>
                                <w:sz w:val="36"/>
                                <w:szCs w:val="36"/>
                              </w:rPr>
                            </w:pPr>
                            <w:r>
                              <w:rPr>
                                <w:i/>
                                <w:iCs/>
                                <w:color w:val="FFFFFF"/>
                                <w:sz w:val="36"/>
                                <w:szCs w:val="36"/>
                              </w:rPr>
                              <w:fldChar w:fldCharType="begin"/>
                            </w:r>
                            <w:r>
                              <w:rPr>
                                <w:i/>
                                <w:iCs/>
                                <w:color w:val="FFFFFF"/>
                                <w:sz w:val="36"/>
                                <w:szCs w:val="36"/>
                              </w:rPr>
                              <w:instrText xml:space="preserve"> TITLE   \* MERGEFORMAT </w:instrText>
                            </w:r>
                            <w:r>
                              <w:rPr>
                                <w:i/>
                                <w:iCs/>
                                <w:color w:val="FFFFFF"/>
                                <w:sz w:val="36"/>
                                <w:szCs w:val="36"/>
                              </w:rPr>
                              <w:fldChar w:fldCharType="separate"/>
                            </w:r>
                            <w:r>
                              <w:rPr>
                                <w:i/>
                                <w:iCs/>
                                <w:color w:val="FFFFFF"/>
                                <w:sz w:val="36"/>
                                <w:szCs w:val="36"/>
                              </w:rPr>
                              <w:t xml:space="preserve">S_BUC_09 </w:t>
                            </w:r>
                          </w:p>
                          <w:p w:rsidR="00524451" w:rsidRPr="0026002A" w:rsidRDefault="00524451" w:rsidP="00C05F19">
                            <w:pPr>
                              <w:jc w:val="center"/>
                            </w:pPr>
                            <w:r>
                              <w:rPr>
                                <w:i/>
                                <w:iCs/>
                                <w:color w:val="FFFFFF"/>
                                <w:sz w:val="36"/>
                                <w:szCs w:val="36"/>
                              </w:rPr>
                              <w:t>Scheduled treatment - Request extension of authorisation in Member State of Stay</w:t>
                            </w:r>
                            <w:r>
                              <w:rPr>
                                <w:i/>
                                <w:iCs/>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35.7pt;margin-top:5.55pt;width:349.5pt;height:11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wwvAIAAMM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" o:allowincell="f" filled="f" stroked="f">
                <v:textbox>
                  <w:txbxContent>
                    <w:p w:rsidR="00524451" w:rsidRDefault="00524451" w:rsidP="00C05F19">
                      <w:pPr>
                        <w:jc w:val="center"/>
                        <w:rPr>
                          <w:i/>
                          <w:iCs/>
                          <w:color w:val="FFFFFF"/>
                          <w:sz w:val="36"/>
                          <w:szCs w:val="36"/>
                        </w:rPr>
                      </w:pPr>
                      <w:r>
                        <w:rPr>
                          <w:i/>
                          <w:iCs/>
                          <w:color w:val="FFFFFF"/>
                          <w:sz w:val="36"/>
                          <w:szCs w:val="36"/>
                        </w:rPr>
                        <w:fldChar w:fldCharType="begin"/>
                      </w:r>
                      <w:r>
                        <w:rPr>
                          <w:i/>
                          <w:iCs/>
                          <w:color w:val="FFFFFF"/>
                          <w:sz w:val="36"/>
                          <w:szCs w:val="36"/>
                        </w:rPr>
                        <w:instrText xml:space="preserve"> TITLE   \* MERGEFORMAT </w:instrText>
                      </w:r>
                      <w:r>
                        <w:rPr>
                          <w:i/>
                          <w:iCs/>
                          <w:color w:val="FFFFFF"/>
                          <w:sz w:val="36"/>
                          <w:szCs w:val="36"/>
                        </w:rPr>
                        <w:fldChar w:fldCharType="separate"/>
                      </w:r>
                      <w:r>
                        <w:rPr>
                          <w:i/>
                          <w:iCs/>
                          <w:color w:val="FFFFFF"/>
                          <w:sz w:val="36"/>
                          <w:szCs w:val="36"/>
                        </w:rPr>
                        <w:t xml:space="preserve">S_BUC_09 </w:t>
                      </w:r>
                    </w:p>
                    <w:p w:rsidR="00524451" w:rsidRPr="0026002A" w:rsidRDefault="00524451" w:rsidP="00C05F19">
                      <w:pPr>
                        <w:jc w:val="center"/>
                      </w:pPr>
                      <w:r>
                        <w:rPr>
                          <w:i/>
                          <w:iCs/>
                          <w:color w:val="FFFFFF"/>
                          <w:sz w:val="36"/>
                          <w:szCs w:val="36"/>
                        </w:rPr>
                        <w:t>Scheduled treatment - Request extension of authorisation in Member State of Stay</w:t>
                      </w:r>
                      <w:r>
                        <w:rPr>
                          <w:i/>
                          <w:iCs/>
                          <w:color w:val="FFFFFF"/>
                          <w:sz w:val="36"/>
                          <w:szCs w:val="36"/>
                        </w:rPr>
                        <w:fldChar w:fldCharType="end"/>
                      </w:r>
                    </w:p>
                  </w:txbxContent>
                </v:textbox>
              </v:shape>
            </w:pict>
          </mc:Fallback>
        </mc:AlternateContent>
      </w:r>
    </w:p>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C05F19">
      <w:r w:rsidRPr="003E6BB0">
        <w:rPr>
          <w:noProof/>
        </w:rPr>
        <w:drawing>
          <wp:anchor distT="0" distB="0" distL="114300" distR="114300" simplePos="0" relativeHeight="251659776" behindDoc="0" locked="0" layoutInCell="1" allowOverlap="1" wp14:anchorId="25FF2F2B" wp14:editId="49C15817">
            <wp:simplePos x="0" y="0"/>
            <wp:positionH relativeFrom="column">
              <wp:posOffset>-375285</wp:posOffset>
            </wp:positionH>
            <wp:positionV relativeFrom="paragraph">
              <wp:posOffset>1047115</wp:posOffset>
            </wp:positionV>
            <wp:extent cx="5534025" cy="817245"/>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34025" cy="817245"/>
                    </a:xfrm>
                    <a:prstGeom prst="rect">
                      <a:avLst/>
                    </a:prstGeom>
                  </pic:spPr>
                </pic:pic>
              </a:graphicData>
            </a:graphic>
            <wp14:sizeRelH relativeFrom="margin">
              <wp14:pctWidth>0</wp14:pctWidth>
            </wp14:sizeRelH>
            <wp14:sizeRelV relativeFrom="margin">
              <wp14:pctHeight>0</wp14:pctHeight>
            </wp14:sizeRelV>
          </wp:anchor>
        </w:drawing>
      </w:r>
    </w:p>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7D3A9B"/>
    <w:p w:rsidR="007D3A9B" w:rsidRPr="003E6BB0" w:rsidRDefault="00B44DE8">
      <w:r w:rsidRPr="003E6BB0">
        <w:rPr>
          <w:noProof/>
        </w:rPr>
        <w:drawing>
          <wp:anchor distT="0" distB="0" distL="114300" distR="114300" simplePos="0" relativeHeight="251655680" behindDoc="0" locked="0" layoutInCell="1" allowOverlap="1" wp14:anchorId="1F539FCD" wp14:editId="66264739">
            <wp:simplePos x="0" y="0"/>
            <wp:positionH relativeFrom="column">
              <wp:posOffset>2411730</wp:posOffset>
            </wp:positionH>
            <wp:positionV relativeFrom="paragraph">
              <wp:posOffset>72390</wp:posOffset>
            </wp:positionV>
            <wp:extent cx="838200" cy="561975"/>
            <wp:effectExtent l="0" t="0" r="0" b="9525"/>
            <wp:wrapNone/>
            <wp:docPr id="22"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3E6BB0" w:rsidRDefault="007D3A9B"/>
    <w:p w:rsidR="007D3A9B" w:rsidRPr="003E6BB0" w:rsidRDefault="00D37304">
      <w:r w:rsidRPr="003E6BB0">
        <w:rPr>
          <w:noProof/>
        </w:rPr>
        <w:drawing>
          <wp:anchor distT="0" distB="0" distL="114300" distR="114300" simplePos="0" relativeHeight="251663872" behindDoc="0" locked="0" layoutInCell="1" allowOverlap="1" wp14:anchorId="792DE120" wp14:editId="70229137">
            <wp:simplePos x="0" y="0"/>
            <wp:positionH relativeFrom="column">
              <wp:posOffset>2242185</wp:posOffset>
            </wp:positionH>
            <wp:positionV relativeFrom="paragraph">
              <wp:posOffset>568960</wp:posOffset>
            </wp:positionV>
            <wp:extent cx="847725" cy="571500"/>
            <wp:effectExtent l="0" t="0" r="9525"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7725" cy="571500"/>
                    </a:xfrm>
                    <a:prstGeom prst="rect">
                      <a:avLst/>
                    </a:prstGeom>
                    <a:noFill/>
                  </pic:spPr>
                </pic:pic>
              </a:graphicData>
            </a:graphic>
          </wp:anchor>
        </w:drawing>
      </w:r>
    </w:p>
    <w:p w:rsidR="007D3A9B" w:rsidRPr="003E6BB0" w:rsidRDefault="00D37304">
      <w:r w:rsidRPr="003E6BB0">
        <w:rPr>
          <w:noProof/>
        </w:rPr>
        <w:lastRenderedPageBreak/>
        <w:drawing>
          <wp:anchor distT="0" distB="0" distL="114300" distR="114300" simplePos="0" relativeHeight="251662848" behindDoc="0" locked="0" layoutInCell="1" allowOverlap="1" wp14:anchorId="00D3BD61" wp14:editId="5614DB4C">
            <wp:simplePos x="0" y="0"/>
            <wp:positionH relativeFrom="column">
              <wp:posOffset>3167380</wp:posOffset>
            </wp:positionH>
            <wp:positionV relativeFrom="paragraph">
              <wp:posOffset>10139045</wp:posOffset>
            </wp:positionV>
            <wp:extent cx="838200" cy="561975"/>
            <wp:effectExtent l="0" t="0" r="0" b="9525"/>
            <wp:wrapNone/>
            <wp:docPr id="28" name="Picture 28"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7D3A9B" w:rsidRPr="003E6BB0" w:rsidRDefault="007D3A9B" w:rsidP="00527526">
      <w:pPr>
        <w:pStyle w:val="Heading1"/>
      </w:pPr>
      <w:bookmarkStart w:id="1" w:name="_Toc521586043"/>
      <w:r w:rsidRPr="003E6BB0">
        <w:t>Table of Contents</w:t>
      </w:r>
      <w:bookmarkEnd w:id="1"/>
    </w:p>
    <w:p w:rsidR="007D3A9B" w:rsidRPr="003E6BB0" w:rsidRDefault="007D3A9B"/>
    <w:p w:rsidR="007D3A9B" w:rsidRPr="003E6BB0" w:rsidRDefault="007D3A9B"/>
    <w:p w:rsidR="00A530C1" w:rsidRDefault="007D3A9B">
      <w:pPr>
        <w:pStyle w:val="TOC1"/>
        <w:tabs>
          <w:tab w:val="right" w:leader="dot" w:pos="8777"/>
        </w:tabs>
        <w:rPr>
          <w:rFonts w:asciiTheme="minorHAnsi" w:eastAsiaTheme="minorEastAsia" w:hAnsiTheme="minorHAnsi" w:cstheme="minorBidi"/>
          <w:noProof/>
          <w:color w:val="auto"/>
          <w:szCs w:val="22"/>
        </w:rPr>
      </w:pPr>
      <w:r w:rsidRPr="003E6BB0">
        <w:fldChar w:fldCharType="begin"/>
      </w:r>
      <w:r w:rsidRPr="003E6BB0">
        <w:instrText xml:space="preserve"> TOC \o "1-3" \h \z \u </w:instrText>
      </w:r>
      <w:r w:rsidRPr="003E6BB0">
        <w:fldChar w:fldCharType="separate"/>
      </w:r>
      <w:hyperlink w:anchor="_Toc521586043" w:history="1">
        <w:r w:rsidR="00A530C1" w:rsidRPr="00335790">
          <w:rPr>
            <w:rStyle w:val="Hyperlink"/>
            <w:noProof/>
          </w:rPr>
          <w:t>Table of Contents</w:t>
        </w:r>
        <w:r w:rsidR="00A530C1">
          <w:rPr>
            <w:noProof/>
            <w:webHidden/>
          </w:rPr>
          <w:tab/>
        </w:r>
        <w:r w:rsidR="00A530C1">
          <w:rPr>
            <w:noProof/>
            <w:webHidden/>
          </w:rPr>
          <w:fldChar w:fldCharType="begin"/>
        </w:r>
        <w:r w:rsidR="00A530C1">
          <w:rPr>
            <w:noProof/>
            <w:webHidden/>
          </w:rPr>
          <w:instrText xml:space="preserve"> PAGEREF _Toc521586043 \h </w:instrText>
        </w:r>
        <w:r w:rsidR="00A530C1">
          <w:rPr>
            <w:noProof/>
            <w:webHidden/>
          </w:rPr>
        </w:r>
        <w:r w:rsidR="00A530C1">
          <w:rPr>
            <w:noProof/>
            <w:webHidden/>
          </w:rPr>
          <w:fldChar w:fldCharType="separate"/>
        </w:r>
        <w:r w:rsidR="00A530C1">
          <w:rPr>
            <w:noProof/>
            <w:webHidden/>
          </w:rPr>
          <w:t>2</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44" w:history="1">
        <w:r w:rsidR="00A530C1" w:rsidRPr="00335790">
          <w:rPr>
            <w:rStyle w:val="Hyperlink"/>
            <w:rFonts w:cs="Times New Roman"/>
            <w:noProof/>
          </w:rPr>
          <w:t>1.</w:t>
        </w:r>
        <w:r w:rsidR="00A530C1" w:rsidRPr="00335790">
          <w:rPr>
            <w:rStyle w:val="Hyperlink"/>
            <w:noProof/>
          </w:rPr>
          <w:t xml:space="preserve"> Introduction</w:t>
        </w:r>
        <w:r w:rsidR="00A530C1">
          <w:rPr>
            <w:noProof/>
            <w:webHidden/>
          </w:rPr>
          <w:tab/>
        </w:r>
        <w:r w:rsidR="00A530C1">
          <w:rPr>
            <w:noProof/>
            <w:webHidden/>
          </w:rPr>
          <w:fldChar w:fldCharType="begin"/>
        </w:r>
        <w:r w:rsidR="00A530C1">
          <w:rPr>
            <w:noProof/>
            <w:webHidden/>
          </w:rPr>
          <w:instrText xml:space="preserve"> PAGEREF _Toc521586044 \h </w:instrText>
        </w:r>
        <w:r w:rsidR="00A530C1">
          <w:rPr>
            <w:noProof/>
            <w:webHidden/>
          </w:rPr>
        </w:r>
        <w:r w:rsidR="00A530C1">
          <w:rPr>
            <w:noProof/>
            <w:webHidden/>
          </w:rPr>
          <w:fldChar w:fldCharType="separate"/>
        </w:r>
        <w:r w:rsidR="00A530C1">
          <w:rPr>
            <w:noProof/>
            <w:webHidden/>
          </w:rPr>
          <w:t>7</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45" w:history="1">
        <w:r w:rsidR="00A530C1" w:rsidRPr="00335790">
          <w:rPr>
            <w:rStyle w:val="Hyperlink"/>
            <w:rFonts w:cs="Times New Roman"/>
            <w:noProof/>
          </w:rPr>
          <w:t>1.1.</w:t>
        </w:r>
        <w:r w:rsidR="00A530C1" w:rsidRPr="00335790">
          <w:rPr>
            <w:rStyle w:val="Hyperlink"/>
            <w:noProof/>
          </w:rPr>
          <w:t xml:space="preserve"> Purpose</w:t>
        </w:r>
        <w:r w:rsidR="00A530C1">
          <w:rPr>
            <w:noProof/>
            <w:webHidden/>
          </w:rPr>
          <w:tab/>
        </w:r>
        <w:r w:rsidR="00A530C1">
          <w:rPr>
            <w:noProof/>
            <w:webHidden/>
          </w:rPr>
          <w:fldChar w:fldCharType="begin"/>
        </w:r>
        <w:r w:rsidR="00A530C1">
          <w:rPr>
            <w:noProof/>
            <w:webHidden/>
          </w:rPr>
          <w:instrText xml:space="preserve"> PAGEREF _Toc521586045 \h </w:instrText>
        </w:r>
        <w:r w:rsidR="00A530C1">
          <w:rPr>
            <w:noProof/>
            <w:webHidden/>
          </w:rPr>
        </w:r>
        <w:r w:rsidR="00A530C1">
          <w:rPr>
            <w:noProof/>
            <w:webHidden/>
          </w:rPr>
          <w:fldChar w:fldCharType="separate"/>
        </w:r>
        <w:r w:rsidR="00A530C1">
          <w:rPr>
            <w:noProof/>
            <w:webHidden/>
          </w:rPr>
          <w:t>7</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46" w:history="1">
        <w:r w:rsidR="00A530C1" w:rsidRPr="00335790">
          <w:rPr>
            <w:rStyle w:val="Hyperlink"/>
            <w:rFonts w:cs="Times New Roman"/>
            <w:noProof/>
          </w:rPr>
          <w:t>1.2.</w:t>
        </w:r>
        <w:r w:rsidR="00A530C1" w:rsidRPr="00335790">
          <w:rPr>
            <w:rStyle w:val="Hyperlink"/>
            <w:noProof/>
          </w:rPr>
          <w:t xml:space="preserve"> Scope</w:t>
        </w:r>
        <w:r w:rsidR="00A530C1">
          <w:rPr>
            <w:noProof/>
            <w:webHidden/>
          </w:rPr>
          <w:tab/>
        </w:r>
        <w:r w:rsidR="00A530C1">
          <w:rPr>
            <w:noProof/>
            <w:webHidden/>
          </w:rPr>
          <w:fldChar w:fldCharType="begin"/>
        </w:r>
        <w:r w:rsidR="00A530C1">
          <w:rPr>
            <w:noProof/>
            <w:webHidden/>
          </w:rPr>
          <w:instrText xml:space="preserve"> PAGEREF _Toc521586046 \h </w:instrText>
        </w:r>
        <w:r w:rsidR="00A530C1">
          <w:rPr>
            <w:noProof/>
            <w:webHidden/>
          </w:rPr>
        </w:r>
        <w:r w:rsidR="00A530C1">
          <w:rPr>
            <w:noProof/>
            <w:webHidden/>
          </w:rPr>
          <w:fldChar w:fldCharType="separate"/>
        </w:r>
        <w:r w:rsidR="00A530C1">
          <w:rPr>
            <w:noProof/>
            <w:webHidden/>
          </w:rPr>
          <w:t>7</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47" w:history="1">
        <w:r w:rsidR="00A530C1" w:rsidRPr="00335790">
          <w:rPr>
            <w:rStyle w:val="Hyperlink"/>
            <w:rFonts w:cs="Times New Roman"/>
            <w:noProof/>
          </w:rPr>
          <w:t>1.3.</w:t>
        </w:r>
        <w:r w:rsidR="00A530C1" w:rsidRPr="00335790">
          <w:rPr>
            <w:rStyle w:val="Hyperlink"/>
            <w:noProof/>
          </w:rPr>
          <w:t xml:space="preserve"> Definitions, Acronyms and Abbreviations</w:t>
        </w:r>
        <w:r w:rsidR="00A530C1">
          <w:rPr>
            <w:noProof/>
            <w:webHidden/>
          </w:rPr>
          <w:tab/>
        </w:r>
        <w:r w:rsidR="00A530C1">
          <w:rPr>
            <w:noProof/>
            <w:webHidden/>
          </w:rPr>
          <w:fldChar w:fldCharType="begin"/>
        </w:r>
        <w:r w:rsidR="00A530C1">
          <w:rPr>
            <w:noProof/>
            <w:webHidden/>
          </w:rPr>
          <w:instrText xml:space="preserve"> PAGEREF _Toc521586047 \h </w:instrText>
        </w:r>
        <w:r w:rsidR="00A530C1">
          <w:rPr>
            <w:noProof/>
            <w:webHidden/>
          </w:rPr>
        </w:r>
        <w:r w:rsidR="00A530C1">
          <w:rPr>
            <w:noProof/>
            <w:webHidden/>
          </w:rPr>
          <w:fldChar w:fldCharType="separate"/>
        </w:r>
        <w:r w:rsidR="00A530C1">
          <w:rPr>
            <w:noProof/>
            <w:webHidden/>
          </w:rPr>
          <w:t>7</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48" w:history="1">
        <w:r w:rsidR="00A530C1" w:rsidRPr="00335790">
          <w:rPr>
            <w:rStyle w:val="Hyperlink"/>
            <w:rFonts w:cs="Times New Roman"/>
            <w:noProof/>
          </w:rPr>
          <w:t>1.4.</w:t>
        </w:r>
        <w:r w:rsidR="00A530C1" w:rsidRPr="00335790">
          <w:rPr>
            <w:rStyle w:val="Hyperlink"/>
            <w:noProof/>
          </w:rPr>
          <w:t xml:space="preserve"> References</w:t>
        </w:r>
        <w:r w:rsidR="00A530C1">
          <w:rPr>
            <w:noProof/>
            <w:webHidden/>
          </w:rPr>
          <w:tab/>
        </w:r>
        <w:r w:rsidR="00A530C1">
          <w:rPr>
            <w:noProof/>
            <w:webHidden/>
          </w:rPr>
          <w:fldChar w:fldCharType="begin"/>
        </w:r>
        <w:r w:rsidR="00A530C1">
          <w:rPr>
            <w:noProof/>
            <w:webHidden/>
          </w:rPr>
          <w:instrText xml:space="preserve"> PAGEREF _Toc521586048 \h </w:instrText>
        </w:r>
        <w:r w:rsidR="00A530C1">
          <w:rPr>
            <w:noProof/>
            <w:webHidden/>
          </w:rPr>
        </w:r>
        <w:r w:rsidR="00A530C1">
          <w:rPr>
            <w:noProof/>
            <w:webHidden/>
          </w:rPr>
          <w:fldChar w:fldCharType="separate"/>
        </w:r>
        <w:r w:rsidR="00A530C1">
          <w:rPr>
            <w:noProof/>
            <w:webHidden/>
          </w:rPr>
          <w:t>8</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49" w:history="1">
        <w:r w:rsidR="00A530C1" w:rsidRPr="00335790">
          <w:rPr>
            <w:rStyle w:val="Hyperlink"/>
            <w:rFonts w:cs="Times New Roman"/>
            <w:noProof/>
          </w:rPr>
          <w:t>1.5.</w:t>
        </w:r>
        <w:r w:rsidR="00A530C1" w:rsidRPr="00335790">
          <w:rPr>
            <w:rStyle w:val="Hyperlink"/>
            <w:noProof/>
          </w:rPr>
          <w:t xml:space="preserve"> Overview</w:t>
        </w:r>
        <w:r w:rsidR="00A530C1">
          <w:rPr>
            <w:noProof/>
            <w:webHidden/>
          </w:rPr>
          <w:tab/>
        </w:r>
        <w:r w:rsidR="00A530C1">
          <w:rPr>
            <w:noProof/>
            <w:webHidden/>
          </w:rPr>
          <w:fldChar w:fldCharType="begin"/>
        </w:r>
        <w:r w:rsidR="00A530C1">
          <w:rPr>
            <w:noProof/>
            <w:webHidden/>
          </w:rPr>
          <w:instrText xml:space="preserve"> PAGEREF _Toc521586049 \h </w:instrText>
        </w:r>
        <w:r w:rsidR="00A530C1">
          <w:rPr>
            <w:noProof/>
            <w:webHidden/>
          </w:rPr>
        </w:r>
        <w:r w:rsidR="00A530C1">
          <w:rPr>
            <w:noProof/>
            <w:webHidden/>
          </w:rPr>
          <w:fldChar w:fldCharType="separate"/>
        </w:r>
        <w:r w:rsidR="00A530C1">
          <w:rPr>
            <w:noProof/>
            <w:webHidden/>
          </w:rPr>
          <w:t>8</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50" w:history="1">
        <w:r w:rsidR="00A530C1" w:rsidRPr="00335790">
          <w:rPr>
            <w:rStyle w:val="Hyperlink"/>
            <w:rFonts w:cs="Times New Roman"/>
            <w:noProof/>
          </w:rPr>
          <w:t>2.</w:t>
        </w:r>
        <w:r w:rsidR="00A530C1" w:rsidRPr="00335790">
          <w:rPr>
            <w:rStyle w:val="Hyperlink"/>
            <w:noProof/>
          </w:rPr>
          <w:t xml:space="preserve"> Description</w:t>
        </w:r>
        <w:r w:rsidR="00A530C1">
          <w:rPr>
            <w:noProof/>
            <w:webHidden/>
          </w:rPr>
          <w:tab/>
        </w:r>
        <w:r w:rsidR="00A530C1">
          <w:rPr>
            <w:noProof/>
            <w:webHidden/>
          </w:rPr>
          <w:fldChar w:fldCharType="begin"/>
        </w:r>
        <w:r w:rsidR="00A530C1">
          <w:rPr>
            <w:noProof/>
            <w:webHidden/>
          </w:rPr>
          <w:instrText xml:space="preserve"> PAGEREF _Toc521586050 \h </w:instrText>
        </w:r>
        <w:r w:rsidR="00A530C1">
          <w:rPr>
            <w:noProof/>
            <w:webHidden/>
          </w:rPr>
        </w:r>
        <w:r w:rsidR="00A530C1">
          <w:rPr>
            <w:noProof/>
            <w:webHidden/>
          </w:rPr>
          <w:fldChar w:fldCharType="separate"/>
        </w:r>
        <w:r w:rsidR="00A530C1">
          <w:rPr>
            <w:noProof/>
            <w:webHidden/>
          </w:rPr>
          <w:t>9</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1" w:history="1">
        <w:r w:rsidR="00A530C1" w:rsidRPr="00335790">
          <w:rPr>
            <w:rStyle w:val="Hyperlink"/>
            <w:rFonts w:cs="Times New Roman"/>
            <w:noProof/>
          </w:rPr>
          <w:t>2.1.</w:t>
        </w:r>
        <w:r w:rsidR="00A530C1" w:rsidRPr="00335790">
          <w:rPr>
            <w:rStyle w:val="Hyperlink"/>
            <w:noProof/>
          </w:rPr>
          <w:t xml:space="preserve"> Business Scenario</w:t>
        </w:r>
        <w:r w:rsidR="00A530C1">
          <w:rPr>
            <w:noProof/>
            <w:webHidden/>
          </w:rPr>
          <w:tab/>
        </w:r>
        <w:r w:rsidR="00A530C1">
          <w:rPr>
            <w:noProof/>
            <w:webHidden/>
          </w:rPr>
          <w:fldChar w:fldCharType="begin"/>
        </w:r>
        <w:r w:rsidR="00A530C1">
          <w:rPr>
            <w:noProof/>
            <w:webHidden/>
          </w:rPr>
          <w:instrText xml:space="preserve"> PAGEREF _Toc521586051 \h </w:instrText>
        </w:r>
        <w:r w:rsidR="00A530C1">
          <w:rPr>
            <w:noProof/>
            <w:webHidden/>
          </w:rPr>
        </w:r>
        <w:r w:rsidR="00A530C1">
          <w:rPr>
            <w:noProof/>
            <w:webHidden/>
          </w:rPr>
          <w:fldChar w:fldCharType="separate"/>
        </w:r>
        <w:r w:rsidR="00A530C1">
          <w:rPr>
            <w:noProof/>
            <w:webHidden/>
          </w:rPr>
          <w:t>9</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2" w:history="1">
        <w:r w:rsidR="00A530C1" w:rsidRPr="00335790">
          <w:rPr>
            <w:rStyle w:val="Hyperlink"/>
            <w:rFonts w:cs="Times New Roman"/>
            <w:noProof/>
          </w:rPr>
          <w:t>2.2.</w:t>
        </w:r>
        <w:r w:rsidR="00A530C1" w:rsidRPr="00335790">
          <w:rPr>
            <w:rStyle w:val="Hyperlink"/>
            <w:noProof/>
          </w:rPr>
          <w:t xml:space="preserve"> Legal Base</w:t>
        </w:r>
        <w:r w:rsidR="00A530C1">
          <w:rPr>
            <w:noProof/>
            <w:webHidden/>
          </w:rPr>
          <w:tab/>
        </w:r>
        <w:r w:rsidR="00A530C1">
          <w:rPr>
            <w:noProof/>
            <w:webHidden/>
          </w:rPr>
          <w:fldChar w:fldCharType="begin"/>
        </w:r>
        <w:r w:rsidR="00A530C1">
          <w:rPr>
            <w:noProof/>
            <w:webHidden/>
          </w:rPr>
          <w:instrText xml:space="preserve"> PAGEREF _Toc521586052 \h </w:instrText>
        </w:r>
        <w:r w:rsidR="00A530C1">
          <w:rPr>
            <w:noProof/>
            <w:webHidden/>
          </w:rPr>
        </w:r>
        <w:r w:rsidR="00A530C1">
          <w:rPr>
            <w:noProof/>
            <w:webHidden/>
          </w:rPr>
          <w:fldChar w:fldCharType="separate"/>
        </w:r>
        <w:r w:rsidR="00A530C1">
          <w:rPr>
            <w:noProof/>
            <w:webHidden/>
          </w:rPr>
          <w:t>9</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53" w:history="1">
        <w:r w:rsidR="00A530C1" w:rsidRPr="00335790">
          <w:rPr>
            <w:rStyle w:val="Hyperlink"/>
            <w:rFonts w:cs="Times New Roman"/>
            <w:noProof/>
          </w:rPr>
          <w:t>3.</w:t>
        </w:r>
        <w:r w:rsidR="00A530C1" w:rsidRPr="00335790">
          <w:rPr>
            <w:rStyle w:val="Hyperlink"/>
            <w:noProof/>
          </w:rPr>
          <w:t xml:space="preserve"> Actors &amp; Roles</w:t>
        </w:r>
        <w:r w:rsidR="00A530C1">
          <w:rPr>
            <w:noProof/>
            <w:webHidden/>
          </w:rPr>
          <w:tab/>
        </w:r>
        <w:r w:rsidR="00A530C1">
          <w:rPr>
            <w:noProof/>
            <w:webHidden/>
          </w:rPr>
          <w:fldChar w:fldCharType="begin"/>
        </w:r>
        <w:r w:rsidR="00A530C1">
          <w:rPr>
            <w:noProof/>
            <w:webHidden/>
          </w:rPr>
          <w:instrText xml:space="preserve"> PAGEREF _Toc521586053 \h </w:instrText>
        </w:r>
        <w:r w:rsidR="00A530C1">
          <w:rPr>
            <w:noProof/>
            <w:webHidden/>
          </w:rPr>
        </w:r>
        <w:r w:rsidR="00A530C1">
          <w:rPr>
            <w:noProof/>
            <w:webHidden/>
          </w:rPr>
          <w:fldChar w:fldCharType="separate"/>
        </w:r>
        <w:r w:rsidR="00A530C1">
          <w:rPr>
            <w:noProof/>
            <w:webHidden/>
          </w:rPr>
          <w:t>10</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54" w:history="1">
        <w:r w:rsidR="00A530C1" w:rsidRPr="00335790">
          <w:rPr>
            <w:rStyle w:val="Hyperlink"/>
            <w:rFonts w:cs="Times New Roman"/>
            <w:noProof/>
          </w:rPr>
          <w:t>4.</w:t>
        </w:r>
        <w:r w:rsidR="00A530C1" w:rsidRPr="00335790">
          <w:rPr>
            <w:rStyle w:val="Hyperlink"/>
            <w:noProof/>
          </w:rPr>
          <w:t xml:space="preserve"> Use Case</w:t>
        </w:r>
        <w:r w:rsidR="00A530C1">
          <w:rPr>
            <w:noProof/>
            <w:webHidden/>
          </w:rPr>
          <w:tab/>
        </w:r>
        <w:r w:rsidR="00A530C1">
          <w:rPr>
            <w:noProof/>
            <w:webHidden/>
          </w:rPr>
          <w:fldChar w:fldCharType="begin"/>
        </w:r>
        <w:r w:rsidR="00A530C1">
          <w:rPr>
            <w:noProof/>
            <w:webHidden/>
          </w:rPr>
          <w:instrText xml:space="preserve"> PAGEREF _Toc521586054 \h </w:instrText>
        </w:r>
        <w:r w:rsidR="00A530C1">
          <w:rPr>
            <w:noProof/>
            <w:webHidden/>
          </w:rPr>
        </w:r>
        <w:r w:rsidR="00A530C1">
          <w:rPr>
            <w:noProof/>
            <w:webHidden/>
          </w:rPr>
          <w:fldChar w:fldCharType="separate"/>
        </w:r>
        <w:r w:rsidR="00A530C1">
          <w:rPr>
            <w:noProof/>
            <w:webHidden/>
          </w:rPr>
          <w:t>11</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5" w:history="1">
        <w:r w:rsidR="00A530C1" w:rsidRPr="00335790">
          <w:rPr>
            <w:rStyle w:val="Hyperlink"/>
            <w:rFonts w:cs="Times New Roman"/>
            <w:noProof/>
          </w:rPr>
          <w:t>4.1.</w:t>
        </w:r>
        <w:r w:rsidR="00A530C1" w:rsidRPr="00335790">
          <w:rPr>
            <w:rStyle w:val="Hyperlink"/>
            <w:noProof/>
          </w:rPr>
          <w:t xml:space="preserve"> RUP Table Representation</w:t>
        </w:r>
        <w:r w:rsidR="00A530C1">
          <w:rPr>
            <w:noProof/>
            <w:webHidden/>
          </w:rPr>
          <w:tab/>
        </w:r>
        <w:r w:rsidR="00A530C1">
          <w:rPr>
            <w:noProof/>
            <w:webHidden/>
          </w:rPr>
          <w:fldChar w:fldCharType="begin"/>
        </w:r>
        <w:r w:rsidR="00A530C1">
          <w:rPr>
            <w:noProof/>
            <w:webHidden/>
          </w:rPr>
          <w:instrText xml:space="preserve"> PAGEREF _Toc521586055 \h </w:instrText>
        </w:r>
        <w:r w:rsidR="00A530C1">
          <w:rPr>
            <w:noProof/>
            <w:webHidden/>
          </w:rPr>
        </w:r>
        <w:r w:rsidR="00A530C1">
          <w:rPr>
            <w:noProof/>
            <w:webHidden/>
          </w:rPr>
          <w:fldChar w:fldCharType="separate"/>
        </w:r>
        <w:r w:rsidR="00A530C1">
          <w:rPr>
            <w:noProof/>
            <w:webHidden/>
          </w:rPr>
          <w:t>11</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6" w:history="1">
        <w:r w:rsidR="00A530C1" w:rsidRPr="00335790">
          <w:rPr>
            <w:rStyle w:val="Hyperlink"/>
            <w:rFonts w:cs="Times New Roman"/>
            <w:noProof/>
          </w:rPr>
          <w:t>4.2.</w:t>
        </w:r>
        <w:r w:rsidR="00A530C1" w:rsidRPr="00335790">
          <w:rPr>
            <w:rStyle w:val="Hyperlink"/>
            <w:noProof/>
          </w:rPr>
          <w:t xml:space="preserve"> Request – Reply SEDs</w:t>
        </w:r>
        <w:r w:rsidR="00A530C1">
          <w:rPr>
            <w:noProof/>
            <w:webHidden/>
          </w:rPr>
          <w:tab/>
        </w:r>
        <w:r w:rsidR="00A530C1">
          <w:rPr>
            <w:noProof/>
            <w:webHidden/>
          </w:rPr>
          <w:fldChar w:fldCharType="begin"/>
        </w:r>
        <w:r w:rsidR="00A530C1">
          <w:rPr>
            <w:noProof/>
            <w:webHidden/>
          </w:rPr>
          <w:instrText xml:space="preserve"> PAGEREF _Toc521586056 \h </w:instrText>
        </w:r>
        <w:r w:rsidR="00A530C1">
          <w:rPr>
            <w:noProof/>
            <w:webHidden/>
          </w:rPr>
        </w:r>
        <w:r w:rsidR="00A530C1">
          <w:rPr>
            <w:noProof/>
            <w:webHidden/>
          </w:rPr>
          <w:fldChar w:fldCharType="separate"/>
        </w:r>
        <w:r w:rsidR="00A530C1">
          <w:rPr>
            <w:noProof/>
            <w:webHidden/>
          </w:rPr>
          <w:t>14</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7" w:history="1">
        <w:r w:rsidR="00A530C1" w:rsidRPr="00335790">
          <w:rPr>
            <w:rStyle w:val="Hyperlink"/>
            <w:rFonts w:cs="Times New Roman"/>
            <w:noProof/>
          </w:rPr>
          <w:t>4.3.</w:t>
        </w:r>
        <w:r w:rsidR="00A530C1" w:rsidRPr="00335790">
          <w:rPr>
            <w:rStyle w:val="Hyperlink"/>
            <w:noProof/>
          </w:rPr>
          <w:t xml:space="preserve"> Attachments Allowed</w:t>
        </w:r>
        <w:r w:rsidR="00A530C1">
          <w:rPr>
            <w:noProof/>
            <w:webHidden/>
          </w:rPr>
          <w:tab/>
        </w:r>
        <w:r w:rsidR="00A530C1">
          <w:rPr>
            <w:noProof/>
            <w:webHidden/>
          </w:rPr>
          <w:fldChar w:fldCharType="begin"/>
        </w:r>
        <w:r w:rsidR="00A530C1">
          <w:rPr>
            <w:noProof/>
            <w:webHidden/>
          </w:rPr>
          <w:instrText xml:space="preserve"> PAGEREF _Toc521586057 \h </w:instrText>
        </w:r>
        <w:r w:rsidR="00A530C1">
          <w:rPr>
            <w:noProof/>
            <w:webHidden/>
          </w:rPr>
        </w:r>
        <w:r w:rsidR="00A530C1">
          <w:rPr>
            <w:noProof/>
            <w:webHidden/>
          </w:rPr>
          <w:fldChar w:fldCharType="separate"/>
        </w:r>
        <w:r w:rsidR="00A530C1">
          <w:rPr>
            <w:noProof/>
            <w:webHidden/>
          </w:rPr>
          <w:t>14</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58" w:history="1">
        <w:r w:rsidR="00A530C1" w:rsidRPr="00335790">
          <w:rPr>
            <w:rStyle w:val="Hyperlink"/>
            <w:rFonts w:cs="Times New Roman"/>
            <w:noProof/>
          </w:rPr>
          <w:t>4.4.</w:t>
        </w:r>
        <w:r w:rsidR="00A530C1" w:rsidRPr="00335790">
          <w:rPr>
            <w:rStyle w:val="Hyperlink"/>
            <w:noProof/>
          </w:rPr>
          <w:t xml:space="preserve"> Artefacts used</w:t>
        </w:r>
        <w:r w:rsidR="00A530C1">
          <w:rPr>
            <w:noProof/>
            <w:webHidden/>
          </w:rPr>
          <w:tab/>
        </w:r>
        <w:r w:rsidR="00A530C1">
          <w:rPr>
            <w:noProof/>
            <w:webHidden/>
          </w:rPr>
          <w:fldChar w:fldCharType="begin"/>
        </w:r>
        <w:r w:rsidR="00A530C1">
          <w:rPr>
            <w:noProof/>
            <w:webHidden/>
          </w:rPr>
          <w:instrText xml:space="preserve"> PAGEREF _Toc521586058 \h </w:instrText>
        </w:r>
        <w:r w:rsidR="00A530C1">
          <w:rPr>
            <w:noProof/>
            <w:webHidden/>
          </w:rPr>
        </w:r>
        <w:r w:rsidR="00A530C1">
          <w:rPr>
            <w:noProof/>
            <w:webHidden/>
          </w:rPr>
          <w:fldChar w:fldCharType="separate"/>
        </w:r>
        <w:r w:rsidR="00A530C1">
          <w:rPr>
            <w:noProof/>
            <w:webHidden/>
          </w:rPr>
          <w:t>15</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59" w:history="1">
        <w:r w:rsidR="00A530C1" w:rsidRPr="00335790">
          <w:rPr>
            <w:rStyle w:val="Hyperlink"/>
            <w:rFonts w:cs="Times New Roman"/>
            <w:noProof/>
          </w:rPr>
          <w:t>5.</w:t>
        </w:r>
        <w:r w:rsidR="00A530C1" w:rsidRPr="00335790">
          <w:rPr>
            <w:rStyle w:val="Hyperlink"/>
            <w:noProof/>
          </w:rPr>
          <w:t xml:space="preserve"> Business Processes</w:t>
        </w:r>
        <w:r w:rsidR="00A530C1">
          <w:rPr>
            <w:noProof/>
            <w:webHidden/>
          </w:rPr>
          <w:tab/>
        </w:r>
        <w:r w:rsidR="00A530C1">
          <w:rPr>
            <w:noProof/>
            <w:webHidden/>
          </w:rPr>
          <w:fldChar w:fldCharType="begin"/>
        </w:r>
        <w:r w:rsidR="00A530C1">
          <w:rPr>
            <w:noProof/>
            <w:webHidden/>
          </w:rPr>
          <w:instrText xml:space="preserve"> PAGEREF _Toc521586059 \h </w:instrText>
        </w:r>
        <w:r w:rsidR="00A530C1">
          <w:rPr>
            <w:noProof/>
            <w:webHidden/>
          </w:rPr>
        </w:r>
        <w:r w:rsidR="00A530C1">
          <w:rPr>
            <w:noProof/>
            <w:webHidden/>
          </w:rPr>
          <w:fldChar w:fldCharType="separate"/>
        </w:r>
        <w:r w:rsidR="00A530C1">
          <w:rPr>
            <w:noProof/>
            <w:webHidden/>
          </w:rPr>
          <w:t>16</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60" w:history="1">
        <w:r w:rsidR="00A530C1" w:rsidRPr="00335790">
          <w:rPr>
            <w:rStyle w:val="Hyperlink"/>
            <w:rFonts w:cs="Times New Roman"/>
            <w:noProof/>
          </w:rPr>
          <w:t>5.1.</w:t>
        </w:r>
        <w:r w:rsidR="00A530C1" w:rsidRPr="00335790">
          <w:rPr>
            <w:rStyle w:val="Hyperlink"/>
            <w:noProof/>
          </w:rPr>
          <w:t xml:space="preserve"> Case Owner and Counterparty</w:t>
        </w:r>
        <w:r w:rsidR="00A530C1">
          <w:rPr>
            <w:noProof/>
            <w:webHidden/>
          </w:rPr>
          <w:tab/>
        </w:r>
        <w:r w:rsidR="00A530C1">
          <w:rPr>
            <w:noProof/>
            <w:webHidden/>
          </w:rPr>
          <w:fldChar w:fldCharType="begin"/>
        </w:r>
        <w:r w:rsidR="00A530C1">
          <w:rPr>
            <w:noProof/>
            <w:webHidden/>
          </w:rPr>
          <w:instrText xml:space="preserve"> PAGEREF _Toc521586060 \h </w:instrText>
        </w:r>
        <w:r w:rsidR="00A530C1">
          <w:rPr>
            <w:noProof/>
            <w:webHidden/>
          </w:rPr>
        </w:r>
        <w:r w:rsidR="00A530C1">
          <w:rPr>
            <w:noProof/>
            <w:webHidden/>
          </w:rPr>
          <w:fldChar w:fldCharType="separate"/>
        </w:r>
        <w:r w:rsidR="00A530C1">
          <w:rPr>
            <w:noProof/>
            <w:webHidden/>
          </w:rPr>
          <w:t>16</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61" w:history="1">
        <w:r w:rsidR="00A530C1" w:rsidRPr="00335790">
          <w:rPr>
            <w:rStyle w:val="Hyperlink"/>
            <w:rFonts w:cs="Times New Roman"/>
            <w:noProof/>
          </w:rPr>
          <w:t>5.2.</w:t>
        </w:r>
        <w:r w:rsidR="00A530C1" w:rsidRPr="00335790">
          <w:rPr>
            <w:rStyle w:val="Hyperlink"/>
            <w:noProof/>
          </w:rPr>
          <w:t xml:space="preserve"> Sub Processes</w:t>
        </w:r>
        <w:r w:rsidR="00A530C1">
          <w:rPr>
            <w:noProof/>
            <w:webHidden/>
          </w:rPr>
          <w:tab/>
        </w:r>
        <w:r w:rsidR="00A530C1">
          <w:rPr>
            <w:noProof/>
            <w:webHidden/>
          </w:rPr>
          <w:fldChar w:fldCharType="begin"/>
        </w:r>
        <w:r w:rsidR="00A530C1">
          <w:rPr>
            <w:noProof/>
            <w:webHidden/>
          </w:rPr>
          <w:instrText xml:space="preserve"> PAGEREF _Toc521586061 \h </w:instrText>
        </w:r>
        <w:r w:rsidR="00A530C1">
          <w:rPr>
            <w:noProof/>
            <w:webHidden/>
          </w:rPr>
        </w:r>
        <w:r w:rsidR="00A530C1">
          <w:rPr>
            <w:noProof/>
            <w:webHidden/>
          </w:rPr>
          <w:fldChar w:fldCharType="separate"/>
        </w:r>
        <w:r w:rsidR="00A530C1">
          <w:rPr>
            <w:noProof/>
            <w:webHidden/>
          </w:rPr>
          <w:t>17</w:t>
        </w:r>
        <w:r w:rsidR="00A530C1">
          <w:rPr>
            <w:noProof/>
            <w:webHidden/>
          </w:rPr>
          <w:fldChar w:fldCharType="end"/>
        </w:r>
      </w:hyperlink>
    </w:p>
    <w:p w:rsidR="00A530C1" w:rsidRDefault="00D72982">
      <w:pPr>
        <w:pStyle w:val="TOC1"/>
        <w:tabs>
          <w:tab w:val="right" w:leader="dot" w:pos="8777"/>
        </w:tabs>
        <w:rPr>
          <w:rFonts w:asciiTheme="minorHAnsi" w:eastAsiaTheme="minorEastAsia" w:hAnsiTheme="minorHAnsi" w:cstheme="minorBidi"/>
          <w:noProof/>
          <w:color w:val="auto"/>
          <w:szCs w:val="22"/>
        </w:rPr>
      </w:pPr>
      <w:hyperlink w:anchor="_Toc521586062" w:history="1">
        <w:r w:rsidR="00A530C1" w:rsidRPr="00335790">
          <w:rPr>
            <w:rStyle w:val="Hyperlink"/>
            <w:rFonts w:cs="Times New Roman"/>
            <w:noProof/>
          </w:rPr>
          <w:t>6.</w:t>
        </w:r>
        <w:r w:rsidR="00A530C1" w:rsidRPr="00335790">
          <w:rPr>
            <w:rStyle w:val="Hyperlink"/>
            <w:noProof/>
          </w:rPr>
          <w:t xml:space="preserve"> Business Processes</w:t>
        </w:r>
        <w:r w:rsidR="00A530C1">
          <w:rPr>
            <w:noProof/>
            <w:webHidden/>
          </w:rPr>
          <w:tab/>
        </w:r>
        <w:r w:rsidR="00A530C1">
          <w:rPr>
            <w:noProof/>
            <w:webHidden/>
          </w:rPr>
          <w:fldChar w:fldCharType="begin"/>
        </w:r>
        <w:r w:rsidR="00A530C1">
          <w:rPr>
            <w:noProof/>
            <w:webHidden/>
          </w:rPr>
          <w:instrText xml:space="preserve"> PAGEREF _Toc521586062 \h </w:instrText>
        </w:r>
        <w:r w:rsidR="00A530C1">
          <w:rPr>
            <w:noProof/>
            <w:webHidden/>
          </w:rPr>
        </w:r>
        <w:r w:rsidR="00A530C1">
          <w:rPr>
            <w:noProof/>
            <w:webHidden/>
          </w:rPr>
          <w:fldChar w:fldCharType="separate"/>
        </w:r>
        <w:r w:rsidR="00A530C1">
          <w:rPr>
            <w:noProof/>
            <w:webHidden/>
          </w:rPr>
          <w:t>18</w:t>
        </w:r>
        <w:r w:rsidR="00A530C1">
          <w:rPr>
            <w:noProof/>
            <w:webHidden/>
          </w:rPr>
          <w:fldChar w:fldCharType="end"/>
        </w:r>
      </w:hyperlink>
    </w:p>
    <w:p w:rsidR="00A530C1" w:rsidRDefault="00D72982">
      <w:pPr>
        <w:pStyle w:val="TOC2"/>
        <w:tabs>
          <w:tab w:val="right" w:leader="dot" w:pos="8777"/>
        </w:tabs>
        <w:rPr>
          <w:rFonts w:asciiTheme="minorHAnsi" w:eastAsiaTheme="minorEastAsia" w:hAnsiTheme="minorHAnsi" w:cstheme="minorBidi"/>
          <w:noProof/>
          <w:color w:val="auto"/>
          <w:szCs w:val="22"/>
        </w:rPr>
      </w:pPr>
      <w:hyperlink w:anchor="_Toc521586063" w:history="1">
        <w:r w:rsidR="00A530C1" w:rsidRPr="00335790">
          <w:rPr>
            <w:rStyle w:val="Hyperlink"/>
            <w:rFonts w:cs="Times New Roman"/>
            <w:noProof/>
          </w:rPr>
          <w:t>6.1.</w:t>
        </w:r>
        <w:r w:rsidR="00A530C1" w:rsidRPr="00335790">
          <w:rPr>
            <w:rStyle w:val="Hyperlink"/>
            <w:noProof/>
          </w:rPr>
          <w:t xml:space="preserve"> Issues</w:t>
        </w:r>
        <w:r w:rsidR="00A530C1">
          <w:rPr>
            <w:noProof/>
            <w:webHidden/>
          </w:rPr>
          <w:tab/>
        </w:r>
        <w:r w:rsidR="00A530C1">
          <w:rPr>
            <w:noProof/>
            <w:webHidden/>
          </w:rPr>
          <w:fldChar w:fldCharType="begin"/>
        </w:r>
        <w:r w:rsidR="00A530C1">
          <w:rPr>
            <w:noProof/>
            <w:webHidden/>
          </w:rPr>
          <w:instrText xml:space="preserve"> PAGEREF _Toc521586063 \h </w:instrText>
        </w:r>
        <w:r w:rsidR="00A530C1">
          <w:rPr>
            <w:noProof/>
            <w:webHidden/>
          </w:rPr>
        </w:r>
        <w:r w:rsidR="00A530C1">
          <w:rPr>
            <w:noProof/>
            <w:webHidden/>
          </w:rPr>
          <w:fldChar w:fldCharType="separate"/>
        </w:r>
        <w:r w:rsidR="00A530C1">
          <w:rPr>
            <w:noProof/>
            <w:webHidden/>
          </w:rPr>
          <w:t>18</w:t>
        </w:r>
        <w:r w:rsidR="00A530C1">
          <w:rPr>
            <w:noProof/>
            <w:webHidden/>
          </w:rPr>
          <w:fldChar w:fldCharType="end"/>
        </w:r>
      </w:hyperlink>
    </w:p>
    <w:p w:rsidR="007D3A9B" w:rsidRPr="003E6BB0" w:rsidRDefault="007D3A9B">
      <w:r w:rsidRPr="003E6BB0">
        <w:fldChar w:fldCharType="end"/>
      </w:r>
    </w:p>
    <w:p w:rsidR="007D3A9B" w:rsidRPr="003E6BB0" w:rsidRDefault="007D3A9B">
      <w:pPr>
        <w:rPr>
          <w:rFonts w:ascii="Calibri" w:hAnsi="Calibri" w:cs="Calibri"/>
          <w:b/>
          <w:bCs/>
          <w:color w:val="000000"/>
          <w:sz w:val="28"/>
          <w:szCs w:val="24"/>
          <w:lang w:eastAsia="en-US"/>
        </w:rPr>
      </w:pPr>
      <w:bookmarkStart w:id="2" w:name="_Headings_and_subheadings"/>
      <w:bookmarkEnd w:id="2"/>
      <w:r w:rsidRPr="003E6BB0">
        <w:rPr>
          <w:rFonts w:ascii="Calibri" w:hAnsi="Calibri" w:cs="Calibri"/>
          <w:b/>
          <w:bCs/>
          <w:color w:val="000000"/>
          <w:sz w:val="28"/>
          <w:szCs w:val="24"/>
          <w:lang w:eastAsia="en-US"/>
        </w:rPr>
        <w:br w:type="page"/>
      </w:r>
    </w:p>
    <w:p w:rsidR="007D3A9B" w:rsidRPr="003E6BB0" w:rsidRDefault="007D3A9B" w:rsidP="001F1B7A">
      <w:pPr>
        <w:rPr>
          <w:b/>
          <w:lang w:eastAsia="en-US"/>
        </w:rPr>
      </w:pPr>
      <w:r w:rsidRPr="003E6BB0">
        <w:rPr>
          <w:b/>
          <w:lang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7D3A9B" w:rsidRPr="003E6BB0">
        <w:tc>
          <w:tcPr>
            <w:tcW w:w="1557" w:type="pct"/>
            <w:tcBorders>
              <w:top w:val="single" w:sz="4" w:space="0" w:color="808080"/>
              <w:left w:val="single" w:sz="4" w:space="0" w:color="808080"/>
              <w:bottom w:val="single" w:sz="4" w:space="0" w:color="808080"/>
              <w:right w:val="single" w:sz="4" w:space="0" w:color="808080"/>
            </w:tcBorders>
            <w:shd w:val="clear" w:color="auto" w:fill="D9D9D9"/>
          </w:tcPr>
          <w:p w:rsidR="007D3A9B" w:rsidRPr="003E6BB0" w:rsidRDefault="007D3A9B" w:rsidP="002305CA">
            <w:pPr>
              <w:spacing w:line="276" w:lineRule="auto"/>
              <w:rPr>
                <w:rFonts w:eastAsia="PMingLiU"/>
                <w:b/>
                <w:bCs/>
                <w:szCs w:val="22"/>
              </w:rPr>
            </w:pPr>
            <w:r w:rsidRPr="003E6BB0">
              <w:rPr>
                <w:b/>
                <w:bCs/>
                <w:szCs w:val="22"/>
              </w:rPr>
              <w:t>Settings</w:t>
            </w:r>
          </w:p>
        </w:tc>
        <w:tc>
          <w:tcPr>
            <w:tcW w:w="3443" w:type="pct"/>
            <w:tcBorders>
              <w:top w:val="single" w:sz="4" w:space="0" w:color="808080"/>
              <w:left w:val="single" w:sz="4" w:space="0" w:color="808080"/>
              <w:bottom w:val="single" w:sz="4" w:space="0" w:color="808080"/>
              <w:right w:val="single" w:sz="4" w:space="0" w:color="808080"/>
            </w:tcBorders>
            <w:shd w:val="clear" w:color="auto" w:fill="D9D9D9"/>
          </w:tcPr>
          <w:p w:rsidR="007D3A9B" w:rsidRPr="003E6BB0" w:rsidRDefault="007D3A9B" w:rsidP="002305CA">
            <w:pPr>
              <w:spacing w:line="276" w:lineRule="auto"/>
              <w:rPr>
                <w:rFonts w:eastAsia="PMingLiU"/>
                <w:b/>
                <w:bCs/>
                <w:szCs w:val="22"/>
              </w:rPr>
            </w:pPr>
            <w:r w:rsidRPr="003E6BB0">
              <w:rPr>
                <w:b/>
                <w:bCs/>
                <w:szCs w:val="22"/>
              </w:rPr>
              <w:t>Value</w:t>
            </w:r>
          </w:p>
        </w:tc>
      </w:tr>
      <w:tr w:rsidR="007D3A9B" w:rsidRPr="003E6BB0">
        <w:tc>
          <w:tcPr>
            <w:tcW w:w="1557"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szCs w:val="22"/>
              </w:rPr>
            </w:pPr>
            <w:r w:rsidRPr="003E6BB0">
              <w:rPr>
                <w:b/>
                <w:bCs/>
                <w:szCs w:val="22"/>
              </w:rPr>
              <w:t>Document Title:</w:t>
            </w:r>
          </w:p>
        </w:tc>
        <w:tc>
          <w:tcPr>
            <w:tcW w:w="3443" w:type="pct"/>
            <w:tcBorders>
              <w:top w:val="single" w:sz="4" w:space="0" w:color="808080"/>
              <w:left w:val="single" w:sz="4" w:space="0" w:color="808080"/>
              <w:bottom w:val="single" w:sz="4" w:space="0" w:color="808080"/>
              <w:right w:val="single" w:sz="4" w:space="0" w:color="808080"/>
            </w:tcBorders>
          </w:tcPr>
          <w:p w:rsidR="007E7C5D" w:rsidRPr="003E6BB0" w:rsidRDefault="001F1B7A" w:rsidP="007E7C5D">
            <w:pPr>
              <w:spacing w:line="276" w:lineRule="auto"/>
              <w:rPr>
                <w:b/>
                <w:bCs/>
                <w:color w:val="984806"/>
                <w:szCs w:val="22"/>
              </w:rPr>
            </w:pPr>
            <w:r w:rsidRPr="003E6BB0">
              <w:rPr>
                <w:szCs w:val="22"/>
              </w:rPr>
              <w:fldChar w:fldCharType="begin"/>
            </w:r>
            <w:r w:rsidRPr="003E6BB0">
              <w:rPr>
                <w:szCs w:val="22"/>
              </w:rPr>
              <w:instrText xml:space="preserve"> TITLE   \* MERGEFORMAT </w:instrText>
            </w:r>
            <w:r w:rsidRPr="003E6BB0">
              <w:rPr>
                <w:szCs w:val="22"/>
              </w:rPr>
              <w:fldChar w:fldCharType="separate"/>
            </w:r>
            <w:r w:rsidR="007D3A9B" w:rsidRPr="003E6BB0">
              <w:rPr>
                <w:b/>
                <w:bCs/>
                <w:color w:val="984806"/>
                <w:szCs w:val="22"/>
              </w:rPr>
              <w:t>Business Use Case</w:t>
            </w:r>
            <w:r w:rsidRPr="003E6BB0">
              <w:rPr>
                <w:b/>
                <w:bCs/>
                <w:color w:val="984806"/>
                <w:szCs w:val="22"/>
              </w:rPr>
              <w:fldChar w:fldCharType="end"/>
            </w:r>
          </w:p>
          <w:p w:rsidR="007D3A9B" w:rsidRPr="003E6BB0" w:rsidRDefault="004B6B76" w:rsidP="004B6B76">
            <w:pPr>
              <w:spacing w:line="276" w:lineRule="auto"/>
              <w:rPr>
                <w:b/>
                <w:bCs/>
                <w:color w:val="984806"/>
                <w:szCs w:val="22"/>
              </w:rPr>
            </w:pPr>
            <w:r w:rsidRPr="003E6BB0">
              <w:rPr>
                <w:b/>
                <w:bCs/>
                <w:color w:val="984806"/>
                <w:szCs w:val="22"/>
              </w:rPr>
              <w:fldChar w:fldCharType="begin"/>
            </w:r>
            <w:r w:rsidRPr="003E6BB0">
              <w:rPr>
                <w:b/>
                <w:bCs/>
                <w:color w:val="984806"/>
                <w:szCs w:val="22"/>
              </w:rPr>
              <w:instrText xml:space="preserve"> TITLE   \* MERGEFORMAT </w:instrText>
            </w:r>
            <w:r w:rsidRPr="003E6BB0">
              <w:rPr>
                <w:b/>
                <w:bCs/>
                <w:color w:val="984806"/>
                <w:szCs w:val="22"/>
              </w:rPr>
              <w:fldChar w:fldCharType="separate"/>
            </w:r>
            <w:r w:rsidRPr="003E6BB0">
              <w:rPr>
                <w:b/>
                <w:bCs/>
                <w:color w:val="984806"/>
                <w:szCs w:val="22"/>
              </w:rPr>
              <w:t>S_BUC_09 Scheduled treatment - Request extension of authorisation in Member State of Stay</w:t>
            </w:r>
            <w:r w:rsidRPr="003E6BB0">
              <w:rPr>
                <w:b/>
                <w:bCs/>
                <w:color w:val="984806"/>
                <w:szCs w:val="22"/>
              </w:rPr>
              <w:fldChar w:fldCharType="end"/>
            </w:r>
            <w:r w:rsidR="007D3A9B" w:rsidRPr="003E6BB0">
              <w:rPr>
                <w:b/>
                <w:bCs/>
                <w:color w:val="984806"/>
                <w:szCs w:val="22"/>
              </w:rPr>
              <w:fldChar w:fldCharType="begin"/>
            </w:r>
            <w:r w:rsidR="007D3A9B" w:rsidRPr="003E6BB0">
              <w:rPr>
                <w:b/>
                <w:bCs/>
                <w:color w:val="984806"/>
                <w:szCs w:val="22"/>
              </w:rPr>
              <w:instrText xml:space="preserve"> TITLE   \* MERGEFORMAT </w:instrText>
            </w:r>
            <w:r w:rsidR="007D3A9B" w:rsidRPr="003E6BB0">
              <w:rPr>
                <w:b/>
                <w:bCs/>
                <w:color w:val="984806"/>
                <w:szCs w:val="22"/>
              </w:rPr>
              <w:fldChar w:fldCharType="end"/>
            </w:r>
          </w:p>
        </w:tc>
      </w:tr>
      <w:tr w:rsidR="007D3A9B" w:rsidRPr="003E6BB0">
        <w:tc>
          <w:tcPr>
            <w:tcW w:w="1557"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szCs w:val="22"/>
              </w:rPr>
            </w:pPr>
            <w:r w:rsidRPr="003E6BB0">
              <w:rPr>
                <w:b/>
                <w:bCs/>
                <w:szCs w:val="22"/>
              </w:rPr>
              <w:t>Project Title:</w:t>
            </w:r>
          </w:p>
        </w:tc>
        <w:tc>
          <w:tcPr>
            <w:tcW w:w="3443"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color w:val="984806"/>
                <w:szCs w:val="22"/>
              </w:rPr>
            </w:pPr>
            <w:r w:rsidRPr="003E6BB0">
              <w:rPr>
                <w:b/>
                <w:bCs/>
                <w:color w:val="984806"/>
                <w:szCs w:val="22"/>
              </w:rPr>
              <w:t>EESSI (Electronic Exchange of Social Security Information) Project</w:t>
            </w:r>
          </w:p>
        </w:tc>
      </w:tr>
      <w:tr w:rsidR="00B45EC9" w:rsidRPr="003E6BB0">
        <w:tc>
          <w:tcPr>
            <w:tcW w:w="1557" w:type="pct"/>
            <w:tcBorders>
              <w:top w:val="single" w:sz="4" w:space="0" w:color="808080"/>
              <w:left w:val="single" w:sz="4" w:space="0" w:color="808080"/>
              <w:bottom w:val="single" w:sz="4" w:space="0" w:color="808080"/>
              <w:right w:val="single" w:sz="4" w:space="0" w:color="808080"/>
            </w:tcBorders>
          </w:tcPr>
          <w:p w:rsidR="00B45EC9" w:rsidRDefault="00B45EC9">
            <w:pPr>
              <w:spacing w:line="276" w:lineRule="auto"/>
              <w:rPr>
                <w:rFonts w:cs="Calibri"/>
                <w:b/>
                <w:szCs w:val="22"/>
                <w:lang w:eastAsia="en-US"/>
              </w:rPr>
            </w:pPr>
            <w:r>
              <w:rPr>
                <w:rFonts w:cs="Calibri"/>
                <w:b/>
                <w:szCs w:val="22"/>
                <w:lang w:eastAsia="en-US"/>
              </w:rPr>
              <w:t>Document Author:</w:t>
            </w:r>
          </w:p>
        </w:tc>
        <w:tc>
          <w:tcPr>
            <w:tcW w:w="3443" w:type="pct"/>
            <w:tcBorders>
              <w:top w:val="single" w:sz="4" w:space="0" w:color="808080"/>
              <w:left w:val="single" w:sz="4" w:space="0" w:color="808080"/>
              <w:bottom w:val="single" w:sz="4" w:space="0" w:color="808080"/>
              <w:right w:val="single" w:sz="4" w:space="0" w:color="808080"/>
            </w:tcBorders>
          </w:tcPr>
          <w:p w:rsidR="00B45EC9" w:rsidRDefault="00B45EC9">
            <w:pPr>
              <w:spacing w:line="276" w:lineRule="auto"/>
              <w:rPr>
                <w:rFonts w:cs="Calibri"/>
                <w:b/>
                <w:bCs/>
                <w:color w:val="984806"/>
                <w:szCs w:val="22"/>
                <w:lang w:eastAsia="en-US"/>
              </w:rPr>
            </w:pPr>
            <w:r>
              <w:rPr>
                <w:rFonts w:cs="Calibri"/>
                <w:b/>
                <w:bCs/>
                <w:color w:val="984806"/>
                <w:szCs w:val="22"/>
                <w:lang w:eastAsia="en-US"/>
              </w:rPr>
              <w:t>European Commission, DG EMPL F5</w:t>
            </w:r>
          </w:p>
        </w:tc>
      </w:tr>
      <w:tr w:rsidR="00B45EC9" w:rsidRPr="003E6BB0">
        <w:tc>
          <w:tcPr>
            <w:tcW w:w="1557" w:type="pct"/>
            <w:tcBorders>
              <w:top w:val="single" w:sz="4" w:space="0" w:color="808080"/>
              <w:left w:val="single" w:sz="4" w:space="0" w:color="808080"/>
              <w:bottom w:val="single" w:sz="4" w:space="0" w:color="808080"/>
              <w:right w:val="single" w:sz="4" w:space="0" w:color="808080"/>
            </w:tcBorders>
          </w:tcPr>
          <w:p w:rsidR="00B45EC9" w:rsidRDefault="00B45EC9">
            <w:pPr>
              <w:spacing w:line="276" w:lineRule="auto"/>
              <w:rPr>
                <w:rFonts w:cs="Calibri"/>
                <w:b/>
                <w:szCs w:val="22"/>
                <w:lang w:eastAsia="en-US"/>
              </w:rPr>
            </w:pPr>
            <w:r>
              <w:rPr>
                <w:rFonts w:cs="Calibri"/>
                <w:b/>
                <w:szCs w:val="22"/>
                <w:lang w:eastAsia="en-US"/>
              </w:rPr>
              <w:t>System Owner:</w:t>
            </w:r>
          </w:p>
        </w:tc>
        <w:tc>
          <w:tcPr>
            <w:tcW w:w="3443" w:type="pct"/>
            <w:tcBorders>
              <w:top w:val="single" w:sz="4" w:space="0" w:color="808080"/>
              <w:left w:val="single" w:sz="4" w:space="0" w:color="808080"/>
              <w:bottom w:val="single" w:sz="4" w:space="0" w:color="808080"/>
              <w:right w:val="single" w:sz="4" w:space="0" w:color="808080"/>
            </w:tcBorders>
          </w:tcPr>
          <w:p w:rsidR="00B45EC9" w:rsidRDefault="00B45EC9">
            <w:pPr>
              <w:spacing w:line="276" w:lineRule="auto"/>
              <w:rPr>
                <w:rFonts w:cs="Calibri"/>
                <w:b/>
                <w:bCs/>
                <w:color w:val="984806"/>
                <w:szCs w:val="22"/>
                <w:lang w:eastAsia="en-US"/>
              </w:rPr>
            </w:pPr>
            <w:r>
              <w:rPr>
                <w:rFonts w:cs="Calibri"/>
                <w:b/>
                <w:bCs/>
                <w:color w:val="984806"/>
                <w:szCs w:val="22"/>
                <w:lang w:eastAsia="en-US"/>
              </w:rPr>
              <w:t>European Commission, DG EMPL D2</w:t>
            </w:r>
          </w:p>
        </w:tc>
      </w:tr>
      <w:tr w:rsidR="007D3A9B" w:rsidRPr="003E6BB0">
        <w:tc>
          <w:tcPr>
            <w:tcW w:w="1557"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szCs w:val="22"/>
              </w:rPr>
            </w:pPr>
            <w:r w:rsidRPr="003E6BB0">
              <w:rPr>
                <w:b/>
                <w:bCs/>
                <w:szCs w:val="22"/>
              </w:rPr>
              <w:t xml:space="preserve">Doc. Version: </w:t>
            </w:r>
          </w:p>
        </w:tc>
        <w:tc>
          <w:tcPr>
            <w:tcW w:w="3443" w:type="pct"/>
            <w:tcBorders>
              <w:top w:val="single" w:sz="4" w:space="0" w:color="808080"/>
              <w:left w:val="single" w:sz="4" w:space="0" w:color="808080"/>
              <w:bottom w:val="single" w:sz="4" w:space="0" w:color="808080"/>
              <w:right w:val="single" w:sz="4" w:space="0" w:color="808080"/>
            </w:tcBorders>
          </w:tcPr>
          <w:p w:rsidR="007D3A9B" w:rsidRPr="003E6BB0" w:rsidRDefault="00A44765" w:rsidP="001F1B7A">
            <w:pPr>
              <w:spacing w:line="276" w:lineRule="auto"/>
              <w:rPr>
                <w:b/>
                <w:bCs/>
                <w:color w:val="984806"/>
                <w:szCs w:val="22"/>
              </w:rPr>
            </w:pPr>
            <w:r>
              <w:rPr>
                <w:b/>
                <w:bCs/>
                <w:color w:val="984806"/>
                <w:szCs w:val="22"/>
              </w:rPr>
              <w:t>v4.1.0</w:t>
            </w:r>
          </w:p>
        </w:tc>
      </w:tr>
      <w:tr w:rsidR="007D3A9B" w:rsidRPr="003E6BB0">
        <w:tc>
          <w:tcPr>
            <w:tcW w:w="1557"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szCs w:val="22"/>
              </w:rPr>
            </w:pPr>
            <w:r w:rsidRPr="003E6BB0">
              <w:rPr>
                <w:b/>
                <w:bCs/>
                <w:szCs w:val="22"/>
              </w:rPr>
              <w:t xml:space="preserve">Sensitivity: </w:t>
            </w:r>
          </w:p>
        </w:tc>
        <w:tc>
          <w:tcPr>
            <w:tcW w:w="3443"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color w:val="984806"/>
                <w:szCs w:val="22"/>
              </w:rPr>
            </w:pPr>
            <w:r w:rsidRPr="003E6BB0">
              <w:rPr>
                <w:b/>
                <w:bCs/>
                <w:color w:val="984806"/>
                <w:szCs w:val="22"/>
              </w:rPr>
              <w:t>Public</w:t>
            </w:r>
          </w:p>
        </w:tc>
      </w:tr>
      <w:tr w:rsidR="007D3A9B" w:rsidRPr="003E6BB0">
        <w:tc>
          <w:tcPr>
            <w:tcW w:w="1557" w:type="pct"/>
            <w:tcBorders>
              <w:top w:val="single" w:sz="4" w:space="0" w:color="808080"/>
              <w:left w:val="single" w:sz="4" w:space="0" w:color="808080"/>
              <w:bottom w:val="single" w:sz="4" w:space="0" w:color="808080"/>
              <w:right w:val="single" w:sz="4" w:space="0" w:color="808080"/>
            </w:tcBorders>
          </w:tcPr>
          <w:p w:rsidR="007D3A9B" w:rsidRPr="003E6BB0" w:rsidRDefault="007D3A9B" w:rsidP="002305CA">
            <w:pPr>
              <w:spacing w:line="276" w:lineRule="auto"/>
              <w:rPr>
                <w:b/>
                <w:bCs/>
                <w:szCs w:val="22"/>
              </w:rPr>
            </w:pPr>
            <w:r w:rsidRPr="003E6BB0">
              <w:rPr>
                <w:b/>
                <w:bCs/>
                <w:szCs w:val="22"/>
              </w:rPr>
              <w:t xml:space="preserve">Date: </w:t>
            </w:r>
          </w:p>
        </w:tc>
        <w:tc>
          <w:tcPr>
            <w:tcW w:w="3443" w:type="pct"/>
            <w:tcBorders>
              <w:top w:val="single" w:sz="4" w:space="0" w:color="808080"/>
              <w:left w:val="single" w:sz="4" w:space="0" w:color="808080"/>
              <w:bottom w:val="single" w:sz="4" w:space="0" w:color="808080"/>
              <w:right w:val="single" w:sz="4" w:space="0" w:color="808080"/>
            </w:tcBorders>
          </w:tcPr>
          <w:p w:rsidR="007D3A9B" w:rsidRPr="003E6BB0" w:rsidRDefault="00A44765" w:rsidP="00EB137E">
            <w:pPr>
              <w:spacing w:line="276" w:lineRule="auto"/>
              <w:rPr>
                <w:b/>
                <w:bCs/>
                <w:color w:val="984806"/>
                <w:szCs w:val="22"/>
              </w:rPr>
            </w:pPr>
            <w:r>
              <w:rPr>
                <w:b/>
                <w:bCs/>
                <w:color w:val="984806"/>
                <w:szCs w:val="22"/>
              </w:rPr>
              <w:t>09/08</w:t>
            </w:r>
            <w:r w:rsidR="00EB137E">
              <w:rPr>
                <w:b/>
                <w:bCs/>
                <w:color w:val="984806"/>
                <w:szCs w:val="22"/>
              </w:rPr>
              <w:t>/201</w:t>
            </w:r>
            <w:r>
              <w:rPr>
                <w:b/>
                <w:bCs/>
                <w:color w:val="984806"/>
                <w:szCs w:val="22"/>
              </w:rPr>
              <w:t>8</w:t>
            </w:r>
          </w:p>
        </w:tc>
      </w:tr>
    </w:tbl>
    <w:p w:rsidR="007D3A9B" w:rsidRPr="003E6BB0" w:rsidRDefault="007D3A9B" w:rsidP="002E6ECB">
      <w:pPr>
        <w:spacing w:after="20" w:line="276" w:lineRule="auto"/>
        <w:rPr>
          <w:rFonts w:ascii="Calibri" w:hAnsi="Calibri" w:cs="Calibri"/>
          <w:b/>
          <w:bCs/>
          <w:color w:val="000000"/>
          <w:sz w:val="24"/>
          <w:szCs w:val="24"/>
          <w:lang w:eastAsia="en-US"/>
        </w:rPr>
      </w:pPr>
    </w:p>
    <w:p w:rsidR="00BB1536" w:rsidRPr="003E6BB0" w:rsidRDefault="00BB1536" w:rsidP="00BB1536">
      <w:pPr>
        <w:rPr>
          <w:b/>
          <w:lang w:eastAsia="en-US"/>
        </w:rPr>
      </w:pPr>
    </w:p>
    <w:p w:rsidR="007D3A9B" w:rsidRPr="003E6BB0" w:rsidRDefault="007D3A9B" w:rsidP="002E6ECB">
      <w:pPr>
        <w:spacing w:line="276" w:lineRule="auto"/>
        <w:rPr>
          <w:rFonts w:ascii="Calibri" w:hAnsi="Calibri" w:cs="Calibri"/>
          <w:b/>
          <w:bCs/>
          <w:color w:val="auto"/>
          <w:sz w:val="24"/>
          <w:szCs w:val="24"/>
          <w:lang w:eastAsia="en-US"/>
        </w:rPr>
      </w:pPr>
    </w:p>
    <w:p w:rsidR="007D3A9B" w:rsidRPr="003E6BB0" w:rsidRDefault="007D3A9B">
      <w:pPr>
        <w:rPr>
          <w:rFonts w:ascii="Calibri" w:hAnsi="Calibri" w:cs="Calibri"/>
          <w:b/>
          <w:bCs/>
          <w:color w:val="000000"/>
          <w:sz w:val="24"/>
          <w:szCs w:val="24"/>
          <w:lang w:eastAsia="en-US"/>
        </w:rPr>
      </w:pPr>
      <w:r w:rsidRPr="003E6BB0">
        <w:rPr>
          <w:rFonts w:ascii="Calibri" w:hAnsi="Calibri" w:cs="Calibri"/>
          <w:b/>
          <w:bCs/>
          <w:color w:val="000000"/>
          <w:sz w:val="24"/>
          <w:szCs w:val="24"/>
          <w:lang w:eastAsia="en-US"/>
        </w:rPr>
        <w:br w:type="page"/>
      </w:r>
    </w:p>
    <w:p w:rsidR="007D3A9B" w:rsidRPr="003E6BB0" w:rsidRDefault="007D3A9B" w:rsidP="001F1B7A">
      <w:pPr>
        <w:rPr>
          <w:b/>
          <w:lang w:eastAsia="en-US"/>
        </w:rPr>
      </w:pPr>
      <w:r w:rsidRPr="003E6BB0">
        <w:rPr>
          <w:b/>
          <w:lang w:eastAsia="en-US"/>
        </w:rPr>
        <w:lastRenderedPageBreak/>
        <w:t xml:space="preserve">Document history: </w:t>
      </w:r>
    </w:p>
    <w:p w:rsidR="007D3A9B" w:rsidRPr="003E6BB0" w:rsidRDefault="009C2018" w:rsidP="001F1B7A">
      <w:pPr>
        <w:rPr>
          <w:color w:val="auto"/>
          <w:lang w:eastAsia="en-US"/>
        </w:rPr>
      </w:pPr>
      <w:r w:rsidRPr="003E6BB0">
        <w:rPr>
          <w:color w:val="auto"/>
          <w:lang w:eastAsia="en-US"/>
        </w:rPr>
        <w:t>The Document Author is authoris</w:t>
      </w:r>
      <w:r w:rsidR="007D3A9B" w:rsidRPr="003E6BB0">
        <w:rPr>
          <w:color w:val="auto"/>
          <w:lang w:eastAsia="en-US"/>
        </w:rPr>
        <w:t>ed to make the following types of changes to the document without requiring that the document be re-approved:</w:t>
      </w:r>
    </w:p>
    <w:p w:rsidR="007D3A9B" w:rsidRPr="003E6BB0" w:rsidRDefault="007D3A9B" w:rsidP="001F1B7A">
      <w:pPr>
        <w:pStyle w:val="ListParagraph"/>
        <w:numPr>
          <w:ilvl w:val="0"/>
          <w:numId w:val="37"/>
        </w:numPr>
      </w:pPr>
      <w:r w:rsidRPr="003E6BB0">
        <w:t>Editorial, formatting, and spelling</w:t>
      </w:r>
    </w:p>
    <w:p w:rsidR="007D3A9B" w:rsidRPr="003E6BB0" w:rsidRDefault="007D3A9B" w:rsidP="001F1B7A">
      <w:pPr>
        <w:pStyle w:val="ListParagraph"/>
        <w:numPr>
          <w:ilvl w:val="0"/>
          <w:numId w:val="37"/>
        </w:numPr>
      </w:pPr>
      <w:r w:rsidRPr="003E6BB0">
        <w:t>Clarification</w:t>
      </w:r>
    </w:p>
    <w:p w:rsidR="007D3A9B" w:rsidRPr="003E6BB0" w:rsidRDefault="007D3A9B" w:rsidP="001F1B7A">
      <w:pPr>
        <w:rPr>
          <w:color w:val="auto"/>
          <w:lang w:eastAsia="en-US"/>
        </w:rPr>
      </w:pPr>
    </w:p>
    <w:p w:rsidR="007D3A9B" w:rsidRPr="003E6BB0" w:rsidRDefault="007D3A9B" w:rsidP="001F1B7A">
      <w:pPr>
        <w:rPr>
          <w:color w:val="auto"/>
          <w:lang w:eastAsia="en-US"/>
        </w:rPr>
      </w:pPr>
      <w:r w:rsidRPr="003E6BB0">
        <w:rPr>
          <w:color w:val="auto"/>
          <w:lang w:eastAsia="en-US"/>
        </w:rPr>
        <w:t>To request a change to this document, contact the Document Author or Owner.</w:t>
      </w:r>
    </w:p>
    <w:p w:rsidR="007D3A9B" w:rsidRPr="003E6BB0" w:rsidRDefault="007D3A9B" w:rsidP="002E6ECB">
      <w:pPr>
        <w:spacing w:line="276" w:lineRule="auto"/>
        <w:rPr>
          <w:rFonts w:ascii="Calibri" w:hAnsi="Calibri" w:cs="Calibri"/>
          <w:color w:val="auto"/>
          <w:lang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0"/>
        <w:gridCol w:w="1279"/>
        <w:gridCol w:w="1834"/>
        <w:gridCol w:w="4634"/>
      </w:tblGrid>
      <w:tr w:rsidR="00D37304" w:rsidRPr="003E6BB0" w:rsidTr="00E83AD0">
        <w:trPr>
          <w:tblHeader/>
        </w:trPr>
        <w:tc>
          <w:tcPr>
            <w:tcW w:w="632" w:type="pct"/>
            <w:tcBorders>
              <w:top w:val="single" w:sz="4" w:space="0" w:color="808080"/>
              <w:left w:val="single" w:sz="4" w:space="0" w:color="808080"/>
              <w:bottom w:val="single" w:sz="4" w:space="0" w:color="808080"/>
              <w:right w:val="single" w:sz="4" w:space="0" w:color="808080"/>
            </w:tcBorders>
            <w:shd w:val="clear" w:color="auto" w:fill="D9D9D9"/>
          </w:tcPr>
          <w:p w:rsidR="00D37304" w:rsidRPr="003E6BB0" w:rsidRDefault="00D37304" w:rsidP="00E83AD0">
            <w:pPr>
              <w:rPr>
                <w:rFonts w:eastAsia="PMingLiU"/>
                <w:b/>
                <w:sz w:val="20"/>
              </w:rPr>
            </w:pPr>
            <w:r w:rsidRPr="003E6BB0">
              <w:rPr>
                <w:b/>
                <w:sz w:val="20"/>
              </w:rPr>
              <w:t>Revision</w:t>
            </w:r>
          </w:p>
        </w:tc>
        <w:tc>
          <w:tcPr>
            <w:tcW w:w="721" w:type="pct"/>
            <w:tcBorders>
              <w:top w:val="single" w:sz="4" w:space="0" w:color="808080"/>
              <w:left w:val="single" w:sz="4" w:space="0" w:color="808080"/>
              <w:bottom w:val="single" w:sz="4" w:space="0" w:color="808080"/>
              <w:right w:val="single" w:sz="4" w:space="0" w:color="808080"/>
            </w:tcBorders>
            <w:shd w:val="clear" w:color="auto" w:fill="D9D9D9"/>
          </w:tcPr>
          <w:p w:rsidR="00D37304" w:rsidRPr="003E6BB0" w:rsidRDefault="00D37304" w:rsidP="00E83AD0">
            <w:pPr>
              <w:rPr>
                <w:rFonts w:eastAsia="PMingLiU"/>
                <w:b/>
                <w:sz w:val="20"/>
              </w:rPr>
            </w:pPr>
            <w:r w:rsidRPr="003E6BB0">
              <w:rPr>
                <w:b/>
                <w:sz w:val="20"/>
              </w:rPr>
              <w:t>Date</w:t>
            </w:r>
          </w:p>
        </w:tc>
        <w:tc>
          <w:tcPr>
            <w:tcW w:w="1034" w:type="pct"/>
            <w:tcBorders>
              <w:top w:val="single" w:sz="4" w:space="0" w:color="808080"/>
              <w:left w:val="single" w:sz="4" w:space="0" w:color="808080"/>
              <w:bottom w:val="single" w:sz="4" w:space="0" w:color="808080"/>
              <w:right w:val="single" w:sz="4" w:space="0" w:color="808080"/>
            </w:tcBorders>
            <w:shd w:val="clear" w:color="auto" w:fill="D9D9D9"/>
          </w:tcPr>
          <w:p w:rsidR="00D37304" w:rsidRPr="003E6BB0" w:rsidRDefault="00D37304" w:rsidP="00E83AD0">
            <w:pPr>
              <w:rPr>
                <w:rFonts w:eastAsia="PMingLiU"/>
                <w:b/>
                <w:sz w:val="20"/>
              </w:rPr>
            </w:pPr>
            <w:r w:rsidRPr="003E6BB0">
              <w:rPr>
                <w:b/>
                <w:sz w:val="20"/>
              </w:rPr>
              <w:t>Created by</w:t>
            </w:r>
          </w:p>
        </w:tc>
        <w:tc>
          <w:tcPr>
            <w:tcW w:w="2613" w:type="pct"/>
            <w:tcBorders>
              <w:top w:val="single" w:sz="4" w:space="0" w:color="808080"/>
              <w:left w:val="single" w:sz="4" w:space="0" w:color="808080"/>
              <w:bottom w:val="single" w:sz="4" w:space="0" w:color="808080"/>
              <w:right w:val="single" w:sz="4" w:space="0" w:color="808080"/>
            </w:tcBorders>
            <w:shd w:val="clear" w:color="auto" w:fill="D9D9D9"/>
          </w:tcPr>
          <w:p w:rsidR="00D37304" w:rsidRPr="003E6BB0" w:rsidRDefault="00D37304" w:rsidP="00E83AD0">
            <w:pPr>
              <w:rPr>
                <w:rFonts w:eastAsia="PMingLiU"/>
                <w:b/>
                <w:sz w:val="20"/>
              </w:rPr>
            </w:pPr>
            <w:r w:rsidRPr="003E6BB0">
              <w:rPr>
                <w:b/>
                <w:sz w:val="20"/>
              </w:rPr>
              <w:t>Short Description of Changes</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0.1</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10/01/2015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proofErr w:type="spellStart"/>
            <w:r w:rsidRPr="003E6BB0">
              <w:rPr>
                <w:sz w:val="20"/>
              </w:rPr>
              <w:t>Mirko</w:t>
            </w:r>
            <w:proofErr w:type="spellEnd"/>
            <w:r w:rsidRPr="003E6BB0">
              <w:rPr>
                <w:sz w:val="20"/>
              </w:rPr>
              <w:t xml:space="preserve"> </w:t>
            </w:r>
            <w:proofErr w:type="spellStart"/>
            <w:r w:rsidRPr="003E6BB0">
              <w:rPr>
                <w:sz w:val="20"/>
              </w:rPr>
              <w:t>Brusca</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First draft</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0.2</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03/07/2015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Correction of the title of the document (minor correction)</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0.3</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29/07/2015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Grammatical corrections (minor correction) based on feedback received from Alyson LONGSTAFF.</w:t>
            </w:r>
          </w:p>
          <w:p w:rsidR="00D37304" w:rsidRPr="003E6BB0" w:rsidRDefault="00D37304" w:rsidP="00E83AD0">
            <w:pPr>
              <w:rPr>
                <w:sz w:val="20"/>
              </w:rPr>
            </w:pPr>
          </w:p>
          <w:p w:rsidR="00D37304" w:rsidRPr="003E6BB0" w:rsidRDefault="00D37304" w:rsidP="00E83AD0">
            <w:pPr>
              <w:rPr>
                <w:sz w:val="20"/>
              </w:rPr>
            </w:pPr>
            <w:r w:rsidRPr="003E6BB0">
              <w:rPr>
                <w:sz w:val="20"/>
              </w:rPr>
              <w:t>Editorial changes : suggestion to insert an alternative scenario in section 4.1 (feedback received from Chris SEGAERT)</w:t>
            </w:r>
          </w:p>
          <w:p w:rsidR="00D37304" w:rsidRPr="003E6BB0" w:rsidRDefault="00D37304" w:rsidP="00E83AD0">
            <w:pPr>
              <w:rPr>
                <w:sz w:val="20"/>
              </w:rPr>
            </w:pPr>
          </w:p>
          <w:p w:rsidR="00D37304" w:rsidRPr="003E6BB0" w:rsidRDefault="00D37304" w:rsidP="00E83AD0">
            <w:pPr>
              <w:rPr>
                <w:sz w:val="20"/>
              </w:rPr>
            </w:pPr>
            <w:r w:rsidRPr="003E6BB0">
              <w:rPr>
                <w:sz w:val="20"/>
              </w:rPr>
              <w:t>The following chapters of the document have been changed :</w:t>
            </w:r>
          </w:p>
          <w:p w:rsidR="00D37304" w:rsidRPr="003E6BB0" w:rsidRDefault="00D37304" w:rsidP="00E83AD0">
            <w:pPr>
              <w:rPr>
                <w:sz w:val="20"/>
              </w:rPr>
            </w:pPr>
            <w:r w:rsidRPr="003E6BB0">
              <w:rPr>
                <w:sz w:val="20"/>
              </w:rPr>
              <w:t>2.2 Legal Regulations / Policy Issues / Other Mentions : SED 075 and S076 have been added</w:t>
            </w:r>
          </w:p>
          <w:p w:rsidR="00D37304" w:rsidRPr="003E6BB0" w:rsidRDefault="00D37304" w:rsidP="00E83AD0">
            <w:pPr>
              <w:rPr>
                <w:sz w:val="20"/>
              </w:rPr>
            </w:pPr>
            <w:r w:rsidRPr="003E6BB0">
              <w:rPr>
                <w:sz w:val="20"/>
              </w:rPr>
              <w:t xml:space="preserve">4.1 RUP Table Representation : </w:t>
            </w:r>
          </w:p>
          <w:p w:rsidR="00D37304" w:rsidRPr="003E6BB0" w:rsidRDefault="00D37304" w:rsidP="00E83AD0">
            <w:pPr>
              <w:rPr>
                <w:sz w:val="20"/>
              </w:rPr>
            </w:pPr>
            <w:r w:rsidRPr="003E6BB0">
              <w:rPr>
                <w:sz w:val="20"/>
              </w:rPr>
              <w:t xml:space="preserve">alternative scenario added </w:t>
            </w:r>
          </w:p>
          <w:p w:rsidR="00D37304" w:rsidRPr="003E6BB0" w:rsidRDefault="00D37304" w:rsidP="00E83AD0">
            <w:pPr>
              <w:rPr>
                <w:sz w:val="20"/>
              </w:rPr>
            </w:pPr>
            <w:r w:rsidRPr="003E6BB0">
              <w:rPr>
                <w:sz w:val="20"/>
              </w:rPr>
              <w:t>Rule about invoking of branches added</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0.4</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07/08/2015</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Chapter 5 : </w:t>
            </w:r>
          </w:p>
          <w:p w:rsidR="00D37304" w:rsidRPr="003E6BB0" w:rsidRDefault="00D37304" w:rsidP="00E83AD0">
            <w:pPr>
              <w:rPr>
                <w:sz w:val="20"/>
              </w:rPr>
            </w:pPr>
            <w:r w:rsidRPr="003E6BB0">
              <w:rPr>
                <w:sz w:val="20"/>
              </w:rPr>
              <w:t>BPMN diagrams have been updated in order to insert "Request Info" sub-process for the Counterparty</w:t>
            </w:r>
          </w:p>
          <w:p w:rsidR="00D37304" w:rsidRPr="003E6BB0" w:rsidRDefault="00D37304" w:rsidP="00E83AD0">
            <w:pPr>
              <w:rPr>
                <w:sz w:val="20"/>
              </w:rPr>
            </w:pPr>
          </w:p>
          <w:p w:rsidR="00D37304" w:rsidRPr="003E6BB0" w:rsidRDefault="00D37304" w:rsidP="00E83AD0">
            <w:pPr>
              <w:rPr>
                <w:sz w:val="20"/>
              </w:rPr>
            </w:pPr>
            <w:r w:rsidRPr="003E6BB0">
              <w:rPr>
                <w:sz w:val="20"/>
              </w:rPr>
              <w:t>"Counterparty" has been renamed by "Other Party(</w:t>
            </w:r>
            <w:proofErr w:type="spellStart"/>
            <w:r w:rsidRPr="003E6BB0">
              <w:rPr>
                <w:sz w:val="20"/>
              </w:rPr>
              <w:t>ies</w:t>
            </w:r>
            <w:proofErr w:type="spellEnd"/>
            <w:r w:rsidRPr="003E6BB0">
              <w:rPr>
                <w:sz w:val="20"/>
              </w:rPr>
              <w:t xml:space="preserve">)" in "Request Info" sub-process </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0.5.0</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20/01/2016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Parts of the document have been added in order to be in line with document presentation and content to be approved by Administrative Commission.</w:t>
            </w:r>
          </w:p>
          <w:p w:rsidR="00D37304" w:rsidRPr="003E6BB0" w:rsidRDefault="00D37304" w:rsidP="00E83AD0">
            <w:pPr>
              <w:rPr>
                <w:sz w:val="20"/>
              </w:rPr>
            </w:pPr>
          </w:p>
          <w:p w:rsidR="00D37304" w:rsidRPr="003E6BB0" w:rsidRDefault="00D37304" w:rsidP="00E83AD0">
            <w:pPr>
              <w:rPr>
                <w:sz w:val="20"/>
              </w:rPr>
            </w:pPr>
            <w:r w:rsidRPr="003E6BB0">
              <w:rPr>
                <w:sz w:val="20"/>
              </w:rPr>
              <w:t>As agreed during the AHG Members meeting 04/11/2015:</w:t>
            </w:r>
          </w:p>
          <w:p w:rsidR="00D37304" w:rsidRPr="003E6BB0" w:rsidRDefault="00D37304" w:rsidP="00E83AD0">
            <w:pPr>
              <w:rPr>
                <w:sz w:val="20"/>
              </w:rPr>
            </w:pPr>
            <w:r w:rsidRPr="003E6BB0">
              <w:rPr>
                <w:sz w:val="20"/>
              </w:rPr>
              <w:t xml:space="preserve">H_BUC_01 is added for Case Owner </w:t>
            </w:r>
          </w:p>
          <w:p w:rsidR="00D37304" w:rsidRPr="003E6BB0" w:rsidRDefault="00D37304" w:rsidP="00E83AD0">
            <w:pPr>
              <w:rPr>
                <w:sz w:val="20"/>
              </w:rPr>
            </w:pPr>
            <w:r w:rsidRPr="003E6BB0">
              <w:rPr>
                <w:sz w:val="20"/>
              </w:rPr>
              <w:t>AD_BUC_05 Forward is added for Counterparty</w:t>
            </w:r>
          </w:p>
          <w:p w:rsidR="00D37304" w:rsidRPr="003E6BB0" w:rsidRDefault="00D37304" w:rsidP="00E83AD0">
            <w:pPr>
              <w:rPr>
                <w:sz w:val="20"/>
              </w:rPr>
            </w:pPr>
            <w:r w:rsidRPr="003E6BB0">
              <w:rPr>
                <w:sz w:val="20"/>
              </w:rPr>
              <w:t>Claimant is removed from the BUC.</w:t>
            </w:r>
          </w:p>
          <w:p w:rsidR="00D37304" w:rsidRPr="003E6BB0" w:rsidRDefault="00D37304" w:rsidP="00E83AD0">
            <w:pPr>
              <w:rPr>
                <w:sz w:val="20"/>
              </w:rPr>
            </w:pPr>
          </w:p>
          <w:p w:rsidR="00D37304" w:rsidRPr="003E6BB0" w:rsidRDefault="00D37304" w:rsidP="00E83AD0">
            <w:pPr>
              <w:rPr>
                <w:sz w:val="20"/>
              </w:rPr>
            </w:pPr>
            <w:r w:rsidRPr="003E6BB0">
              <w:rPr>
                <w:sz w:val="20"/>
              </w:rPr>
              <w:t>Chapter 2</w:t>
            </w:r>
          </w:p>
          <w:p w:rsidR="00D37304" w:rsidRPr="003E6BB0" w:rsidRDefault="00D37304" w:rsidP="00E83AD0">
            <w:pPr>
              <w:rPr>
                <w:sz w:val="20"/>
              </w:rPr>
            </w:pPr>
            <w:r w:rsidRPr="003E6BB0">
              <w:rPr>
                <w:sz w:val="20"/>
              </w:rPr>
              <w:t>2.1 Detailed description is renamed and updated.  Last sentence is removed</w:t>
            </w:r>
          </w:p>
          <w:p w:rsidR="00D37304" w:rsidRPr="003E6BB0" w:rsidRDefault="00D37304" w:rsidP="00E83AD0">
            <w:pPr>
              <w:rPr>
                <w:sz w:val="20"/>
              </w:rPr>
            </w:pPr>
            <w:r w:rsidRPr="003E6BB0">
              <w:rPr>
                <w:sz w:val="20"/>
              </w:rPr>
              <w:t>2.2 Legal Base is updated</w:t>
            </w:r>
          </w:p>
          <w:p w:rsidR="00D37304" w:rsidRPr="003E6BB0" w:rsidRDefault="00D37304" w:rsidP="00E83AD0">
            <w:pPr>
              <w:rPr>
                <w:sz w:val="20"/>
              </w:rPr>
            </w:pPr>
          </w:p>
          <w:p w:rsidR="00D37304" w:rsidRPr="003E6BB0" w:rsidRDefault="00D37304" w:rsidP="00E83AD0">
            <w:pPr>
              <w:rPr>
                <w:sz w:val="20"/>
              </w:rPr>
            </w:pPr>
            <w:r w:rsidRPr="003E6BB0">
              <w:rPr>
                <w:sz w:val="20"/>
              </w:rPr>
              <w:t>Chapter 3 Actors &amp; Roles</w:t>
            </w:r>
          </w:p>
          <w:p w:rsidR="00D37304" w:rsidRPr="003E6BB0" w:rsidRDefault="00D37304" w:rsidP="00E83AD0">
            <w:pPr>
              <w:rPr>
                <w:sz w:val="20"/>
              </w:rPr>
            </w:pPr>
            <w:r w:rsidRPr="003E6BB0">
              <w:rPr>
                <w:sz w:val="20"/>
              </w:rPr>
              <w:t>Claimant is removed</w:t>
            </w:r>
          </w:p>
          <w:p w:rsidR="00D37304" w:rsidRPr="003E6BB0" w:rsidRDefault="00D37304" w:rsidP="00E83AD0">
            <w:pPr>
              <w:rPr>
                <w:sz w:val="20"/>
              </w:rPr>
            </w:pPr>
          </w:p>
          <w:p w:rsidR="00D37304" w:rsidRPr="003E6BB0" w:rsidRDefault="00D37304" w:rsidP="00E83AD0">
            <w:pPr>
              <w:rPr>
                <w:sz w:val="20"/>
              </w:rPr>
            </w:pPr>
            <w:r w:rsidRPr="003E6BB0">
              <w:rPr>
                <w:sz w:val="20"/>
              </w:rPr>
              <w:t>Chapter 4</w:t>
            </w:r>
          </w:p>
          <w:p w:rsidR="00D37304" w:rsidRPr="003E6BB0" w:rsidRDefault="00D37304" w:rsidP="00E83AD0">
            <w:pPr>
              <w:rPr>
                <w:sz w:val="20"/>
              </w:rPr>
            </w:pPr>
            <w:r w:rsidRPr="003E6BB0">
              <w:rPr>
                <w:sz w:val="20"/>
              </w:rPr>
              <w:t>4.1 RUP Table Representation</w:t>
            </w:r>
          </w:p>
          <w:p w:rsidR="00D37304" w:rsidRPr="003E6BB0" w:rsidRDefault="00D37304" w:rsidP="00E83AD0">
            <w:pPr>
              <w:rPr>
                <w:sz w:val="20"/>
              </w:rPr>
            </w:pPr>
            <w:r w:rsidRPr="003E6BB0">
              <w:rPr>
                <w:sz w:val="20"/>
              </w:rPr>
              <w:t>"Actors" – Claimant is removed</w:t>
            </w:r>
          </w:p>
          <w:p w:rsidR="00D37304" w:rsidRPr="003E6BB0" w:rsidRDefault="00D37304" w:rsidP="00E83AD0">
            <w:pPr>
              <w:rPr>
                <w:sz w:val="20"/>
              </w:rPr>
            </w:pPr>
            <w:r w:rsidRPr="003E6BB0">
              <w:rPr>
                <w:sz w:val="20"/>
              </w:rPr>
              <w:t>"Main Scenario" – step 8 is added</w:t>
            </w:r>
          </w:p>
          <w:p w:rsidR="00D37304" w:rsidRPr="003E6BB0" w:rsidRDefault="00D37304" w:rsidP="00E83AD0">
            <w:pPr>
              <w:rPr>
                <w:sz w:val="20"/>
              </w:rPr>
            </w:pPr>
            <w:r w:rsidRPr="003E6BB0">
              <w:rPr>
                <w:sz w:val="20"/>
              </w:rPr>
              <w:t>"Exceptions" is added</w:t>
            </w:r>
          </w:p>
          <w:p w:rsidR="00D37304" w:rsidRPr="003E6BB0" w:rsidRDefault="00D37304" w:rsidP="00E83AD0">
            <w:pPr>
              <w:rPr>
                <w:sz w:val="20"/>
              </w:rPr>
            </w:pPr>
            <w:r w:rsidRPr="003E6BB0">
              <w:rPr>
                <w:sz w:val="20"/>
              </w:rPr>
              <w:t>"Includes" is updated</w:t>
            </w:r>
          </w:p>
          <w:p w:rsidR="00D37304" w:rsidRPr="003E6BB0" w:rsidRDefault="00D37304" w:rsidP="00E83AD0">
            <w:pPr>
              <w:rPr>
                <w:sz w:val="20"/>
              </w:rPr>
            </w:pPr>
            <w:r w:rsidRPr="003E6BB0">
              <w:rPr>
                <w:sz w:val="20"/>
              </w:rPr>
              <w:t>"Alternatives scenarios":</w:t>
            </w:r>
          </w:p>
          <w:p w:rsidR="00D37304" w:rsidRPr="003E6BB0" w:rsidRDefault="00D37304" w:rsidP="00E83AD0">
            <w:pPr>
              <w:rPr>
                <w:sz w:val="20"/>
              </w:rPr>
            </w:pPr>
            <w:r w:rsidRPr="003E6BB0">
              <w:rPr>
                <w:sz w:val="20"/>
              </w:rPr>
              <w:t>- Branch 2 : H_BUC_01 is added for Case Owner</w:t>
            </w:r>
          </w:p>
          <w:p w:rsidR="00D37304" w:rsidRPr="003E6BB0" w:rsidRDefault="00D37304" w:rsidP="00E83AD0">
            <w:pPr>
              <w:rPr>
                <w:sz w:val="20"/>
              </w:rPr>
            </w:pPr>
            <w:r w:rsidRPr="003E6BB0">
              <w:rPr>
                <w:sz w:val="20"/>
              </w:rPr>
              <w:t>- Branch 3 : AD_BUC_05 Forward is added for Counterparty</w:t>
            </w:r>
          </w:p>
          <w:p w:rsidR="00D37304" w:rsidRPr="003E6BB0" w:rsidRDefault="00D37304" w:rsidP="00E83AD0">
            <w:pPr>
              <w:rPr>
                <w:sz w:val="20"/>
              </w:rPr>
            </w:pPr>
            <w:r w:rsidRPr="003E6BB0">
              <w:rPr>
                <w:sz w:val="20"/>
              </w:rPr>
              <w:t>"Special Requirements" is updated according to the branches added</w:t>
            </w:r>
          </w:p>
          <w:p w:rsidR="00D37304" w:rsidRPr="003E6BB0" w:rsidRDefault="00D37304" w:rsidP="00E83AD0">
            <w:pPr>
              <w:rPr>
                <w:sz w:val="20"/>
              </w:rPr>
            </w:pPr>
          </w:p>
          <w:p w:rsidR="00D37304" w:rsidRPr="003E6BB0" w:rsidRDefault="00D37304" w:rsidP="00E83AD0">
            <w:pPr>
              <w:rPr>
                <w:sz w:val="20"/>
              </w:rPr>
            </w:pPr>
            <w:r w:rsidRPr="003E6BB0">
              <w:rPr>
                <w:sz w:val="20"/>
              </w:rPr>
              <w:t>4.2 Request – Reply SEDs is added</w:t>
            </w:r>
          </w:p>
          <w:p w:rsidR="00D37304" w:rsidRPr="003E6BB0" w:rsidRDefault="00D37304" w:rsidP="00E83AD0">
            <w:pPr>
              <w:rPr>
                <w:sz w:val="20"/>
              </w:rPr>
            </w:pPr>
            <w:r w:rsidRPr="003E6BB0">
              <w:rPr>
                <w:sz w:val="20"/>
              </w:rPr>
              <w:t>4.3 Attachments Allowed is added</w:t>
            </w:r>
          </w:p>
          <w:p w:rsidR="00D37304" w:rsidRPr="003E6BB0" w:rsidRDefault="00D37304" w:rsidP="00E83AD0">
            <w:pPr>
              <w:rPr>
                <w:sz w:val="20"/>
              </w:rPr>
            </w:pPr>
            <w:r w:rsidRPr="003E6BB0">
              <w:rPr>
                <w:sz w:val="20"/>
              </w:rPr>
              <w:t>4.4 RUP UC Diagram is updated (H_BUC_01 and AD_BUC_05 are added, Claimant is removed)</w:t>
            </w:r>
          </w:p>
          <w:p w:rsidR="00D37304" w:rsidRPr="003E6BB0" w:rsidRDefault="00D37304" w:rsidP="00E83AD0">
            <w:pPr>
              <w:rPr>
                <w:sz w:val="20"/>
              </w:rPr>
            </w:pPr>
            <w:r w:rsidRPr="003E6BB0">
              <w:rPr>
                <w:sz w:val="20"/>
              </w:rPr>
              <w:t>4.5 SED and Sub-process Versioning is added</w:t>
            </w:r>
          </w:p>
          <w:p w:rsidR="00D37304" w:rsidRPr="003E6BB0" w:rsidRDefault="00D37304" w:rsidP="00E83AD0">
            <w:pPr>
              <w:rPr>
                <w:sz w:val="20"/>
              </w:rPr>
            </w:pPr>
          </w:p>
          <w:p w:rsidR="00D37304" w:rsidRPr="003E6BB0" w:rsidRDefault="00D37304" w:rsidP="00E83AD0">
            <w:pPr>
              <w:rPr>
                <w:sz w:val="20"/>
              </w:rPr>
            </w:pPr>
            <w:r w:rsidRPr="003E6BB0">
              <w:rPr>
                <w:sz w:val="20"/>
              </w:rPr>
              <w:t>Chapter 5</w:t>
            </w:r>
          </w:p>
          <w:p w:rsidR="00D37304" w:rsidRPr="003E6BB0" w:rsidRDefault="00D37304" w:rsidP="00E83AD0">
            <w:pPr>
              <w:rPr>
                <w:sz w:val="20"/>
              </w:rPr>
            </w:pPr>
            <w:r w:rsidRPr="003E6BB0">
              <w:rPr>
                <w:sz w:val="20"/>
              </w:rPr>
              <w:t>5.1 Case Owner (BPMN is updated – Claimant is removed and H_BUC_01 is added)</w:t>
            </w:r>
          </w:p>
          <w:p w:rsidR="00D37304" w:rsidRPr="003E6BB0" w:rsidRDefault="00D37304" w:rsidP="00E83AD0">
            <w:pPr>
              <w:rPr>
                <w:sz w:val="20"/>
              </w:rPr>
            </w:pPr>
            <w:r w:rsidRPr="003E6BB0">
              <w:rPr>
                <w:sz w:val="20"/>
              </w:rPr>
              <w:t>5.2 Counterparty (BPMN is updated – AD_BUC_05 is added)</w:t>
            </w:r>
          </w:p>
          <w:p w:rsidR="00D37304" w:rsidRPr="003E6BB0" w:rsidRDefault="00D37304" w:rsidP="00E83AD0">
            <w:pPr>
              <w:rPr>
                <w:sz w:val="20"/>
              </w:rPr>
            </w:pPr>
            <w:r w:rsidRPr="003E6BB0">
              <w:rPr>
                <w:sz w:val="20"/>
              </w:rPr>
              <w:t>5.3 Called Sub Processes</w:t>
            </w:r>
          </w:p>
          <w:p w:rsidR="00D37304" w:rsidRPr="003E6BB0" w:rsidRDefault="00D37304" w:rsidP="00E83AD0">
            <w:pPr>
              <w:rPr>
                <w:sz w:val="20"/>
              </w:rPr>
            </w:pPr>
            <w:r w:rsidRPr="003E6BB0">
              <w:rPr>
                <w:sz w:val="20"/>
              </w:rPr>
              <w:t>Identify Participants BPMN is updated</w:t>
            </w:r>
          </w:p>
          <w:p w:rsidR="00D37304" w:rsidRPr="003E6BB0" w:rsidRDefault="00D37304" w:rsidP="00E83AD0">
            <w:pPr>
              <w:rPr>
                <w:sz w:val="20"/>
              </w:rPr>
            </w:pPr>
            <w:r w:rsidRPr="003E6BB0">
              <w:rPr>
                <w:sz w:val="20"/>
              </w:rPr>
              <w:t>5.4 Main Scenario is removed</w:t>
            </w:r>
          </w:p>
          <w:p w:rsidR="00D37304" w:rsidRPr="003E6BB0" w:rsidRDefault="00D37304" w:rsidP="00E83AD0">
            <w:pPr>
              <w:rPr>
                <w:sz w:val="20"/>
              </w:rPr>
            </w:pPr>
          </w:p>
          <w:p w:rsidR="00D37304" w:rsidRPr="003E6BB0" w:rsidRDefault="00D37304" w:rsidP="00E83AD0">
            <w:pPr>
              <w:rPr>
                <w:sz w:val="20"/>
              </w:rPr>
            </w:pPr>
            <w:r w:rsidRPr="003E6BB0">
              <w:rPr>
                <w:sz w:val="20"/>
              </w:rPr>
              <w:t>Chapter 6</w:t>
            </w:r>
          </w:p>
          <w:p w:rsidR="00D37304" w:rsidRPr="003E6BB0" w:rsidRDefault="00D37304" w:rsidP="00E83AD0">
            <w:pPr>
              <w:rPr>
                <w:sz w:val="20"/>
              </w:rPr>
            </w:pPr>
            <w:r w:rsidRPr="003E6BB0">
              <w:rPr>
                <w:sz w:val="20"/>
              </w:rPr>
              <w:t>Section 6.1 Related Use Cases is removed</w:t>
            </w:r>
          </w:p>
          <w:p w:rsidR="00D37304" w:rsidRPr="003E6BB0" w:rsidRDefault="00D37304" w:rsidP="00E83AD0">
            <w:pPr>
              <w:rPr>
                <w:sz w:val="20"/>
              </w:rPr>
            </w:pPr>
            <w:r w:rsidRPr="003E6BB0">
              <w:rPr>
                <w:sz w:val="20"/>
              </w:rPr>
              <w:t>Section 6.2 Privacy and Security Assumptions is removed</w:t>
            </w:r>
          </w:p>
          <w:p w:rsidR="00D37304" w:rsidRPr="003E6BB0" w:rsidRDefault="00D37304" w:rsidP="00E83AD0">
            <w:pPr>
              <w:rPr>
                <w:sz w:val="20"/>
              </w:rPr>
            </w:pPr>
          </w:p>
          <w:p w:rsidR="00D37304" w:rsidRPr="003E6BB0" w:rsidRDefault="00D37304" w:rsidP="00E83AD0">
            <w:pPr>
              <w:rPr>
                <w:sz w:val="20"/>
              </w:rPr>
            </w:pPr>
            <w:r w:rsidRPr="003E6BB0">
              <w:rPr>
                <w:sz w:val="20"/>
              </w:rPr>
              <w:t xml:space="preserve">Version number of the document has been changed to be in line with the convention </w:t>
            </w:r>
            <w:proofErr w:type="spellStart"/>
            <w:r w:rsidRPr="003E6BB0">
              <w:rPr>
                <w:sz w:val="20"/>
              </w:rPr>
              <w:t>M.m.p</w:t>
            </w:r>
            <w:proofErr w:type="spellEnd"/>
            <w:r w:rsidRPr="003E6BB0">
              <w:rPr>
                <w:sz w:val="20"/>
              </w:rPr>
              <w:t xml:space="preserve"> where :</w:t>
            </w:r>
          </w:p>
          <w:p w:rsidR="00D37304" w:rsidRPr="003E6BB0" w:rsidRDefault="00D37304" w:rsidP="00E83AD0">
            <w:pPr>
              <w:rPr>
                <w:sz w:val="20"/>
              </w:rPr>
            </w:pPr>
            <w:r w:rsidRPr="003E6BB0">
              <w:rPr>
                <w:sz w:val="20"/>
              </w:rPr>
              <w:t>- M = Major version (e.g. Approved by AC)</w:t>
            </w:r>
          </w:p>
          <w:p w:rsidR="00D37304" w:rsidRPr="003E6BB0" w:rsidRDefault="00D37304" w:rsidP="00E83AD0">
            <w:pPr>
              <w:rPr>
                <w:sz w:val="20"/>
              </w:rPr>
            </w:pPr>
            <w:r w:rsidRPr="003E6BB0">
              <w:rPr>
                <w:sz w:val="20"/>
              </w:rPr>
              <w:t>- m = Minor version (e.g. changes in the process)</w:t>
            </w:r>
          </w:p>
          <w:p w:rsidR="00D37304" w:rsidRPr="003E6BB0" w:rsidRDefault="00D37304" w:rsidP="00E83AD0">
            <w:pPr>
              <w:rPr>
                <w:sz w:val="20"/>
              </w:rPr>
            </w:pPr>
            <w:r w:rsidRPr="003E6BB0">
              <w:rPr>
                <w:sz w:val="20"/>
              </w:rPr>
              <w:t>- p = Patch version (e.g. wording…any changes without any impact on the process itself)</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lastRenderedPageBreak/>
              <w:t>v</w:t>
            </w:r>
            <w:r w:rsidR="00D37304" w:rsidRPr="003E6BB0">
              <w:rPr>
                <w:sz w:val="20"/>
              </w:rPr>
              <w:t>0.6.0</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01/03/2016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Add H_BUC_01 for the Counterparty</w:t>
            </w:r>
          </w:p>
          <w:p w:rsidR="00D37304" w:rsidRPr="003E6BB0" w:rsidRDefault="00D37304" w:rsidP="00E83AD0">
            <w:pPr>
              <w:rPr>
                <w:sz w:val="20"/>
              </w:rPr>
            </w:pPr>
          </w:p>
          <w:p w:rsidR="00D37304" w:rsidRPr="003E6BB0" w:rsidRDefault="00D37304" w:rsidP="00E83AD0">
            <w:pPr>
              <w:rPr>
                <w:sz w:val="20"/>
              </w:rPr>
            </w:pPr>
            <w:r w:rsidRPr="003E6BB0">
              <w:rPr>
                <w:sz w:val="20"/>
              </w:rPr>
              <w:t>Section 4 : RUP Table Description is updated</w:t>
            </w:r>
          </w:p>
          <w:p w:rsidR="00D37304" w:rsidRPr="003E6BB0" w:rsidRDefault="00D37304" w:rsidP="00E83AD0">
            <w:pPr>
              <w:rPr>
                <w:sz w:val="20"/>
              </w:rPr>
            </w:pPr>
            <w:r w:rsidRPr="003E6BB0">
              <w:rPr>
                <w:sz w:val="20"/>
              </w:rPr>
              <w:t xml:space="preserve">Branch 3 is added, other branch is </w:t>
            </w:r>
            <w:r w:rsidRPr="003E6BB0">
              <w:rPr>
                <w:sz w:val="20"/>
              </w:rPr>
              <w:lastRenderedPageBreak/>
              <w:t>renumbered</w:t>
            </w:r>
          </w:p>
          <w:p w:rsidR="00D37304" w:rsidRPr="003E6BB0" w:rsidRDefault="00D37304" w:rsidP="00E83AD0">
            <w:pPr>
              <w:rPr>
                <w:sz w:val="20"/>
              </w:rPr>
            </w:pPr>
          </w:p>
          <w:p w:rsidR="00D37304" w:rsidRPr="003E6BB0" w:rsidRDefault="00D37304" w:rsidP="00E83AD0">
            <w:pPr>
              <w:rPr>
                <w:sz w:val="20"/>
              </w:rPr>
            </w:pPr>
            <w:r w:rsidRPr="003E6BB0">
              <w:rPr>
                <w:sz w:val="20"/>
              </w:rPr>
              <w:t xml:space="preserve">Branch 4 : At [step 5] has been replaced by </w:t>
            </w:r>
          </w:p>
          <w:p w:rsidR="00D37304" w:rsidRPr="003E6BB0" w:rsidRDefault="00D37304" w:rsidP="00E83AD0">
            <w:pPr>
              <w:rPr>
                <w:sz w:val="20"/>
              </w:rPr>
            </w:pPr>
            <w:r w:rsidRPr="003E6BB0">
              <w:rPr>
                <w:sz w:val="20"/>
              </w:rPr>
              <w:t>After [step 5] and before [step 6]</w:t>
            </w:r>
          </w:p>
          <w:p w:rsidR="00D37304" w:rsidRPr="003E6BB0" w:rsidRDefault="00D37304" w:rsidP="00E83AD0">
            <w:pPr>
              <w:rPr>
                <w:sz w:val="20"/>
              </w:rPr>
            </w:pPr>
          </w:p>
          <w:p w:rsidR="00D37304" w:rsidRPr="003E6BB0" w:rsidRDefault="00D37304" w:rsidP="00E83AD0">
            <w:pPr>
              <w:rPr>
                <w:sz w:val="20"/>
              </w:rPr>
            </w:pPr>
            <w:r w:rsidRPr="003E6BB0">
              <w:rPr>
                <w:sz w:val="20"/>
              </w:rPr>
              <w:t>Section 5 : Business Processes has been replaced</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lastRenderedPageBreak/>
              <w:t>v</w:t>
            </w:r>
            <w:r w:rsidR="00D37304" w:rsidRPr="003E6BB0">
              <w:rPr>
                <w:sz w:val="20"/>
              </w:rPr>
              <w:t>0.99.0</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D37304">
            <w:pPr>
              <w:rPr>
                <w:rFonts w:eastAsia="PMingLiU"/>
                <w:sz w:val="20"/>
              </w:rPr>
            </w:pPr>
            <w:r w:rsidRPr="003E6BB0">
              <w:rPr>
                <w:rFonts w:eastAsia="PMingLiU"/>
                <w:sz w:val="20"/>
              </w:rPr>
              <w:t>15/04/2016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 xml:space="preserve">Carine </w:t>
            </w:r>
            <w:proofErr w:type="spellStart"/>
            <w:r w:rsidRPr="003E6BB0">
              <w:rPr>
                <w:sz w:val="20"/>
              </w:rPr>
              <w:t>Molle</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r w:rsidRPr="003E6BB0">
              <w:rPr>
                <w:sz w:val="20"/>
              </w:rPr>
              <w:t>Candidate for AC Approval as agreed by the Sickness rapporteur.</w:t>
            </w:r>
          </w:p>
        </w:tc>
      </w:tr>
      <w:tr w:rsidR="00D37304" w:rsidRPr="003E6BB0" w:rsidTr="00E83AD0">
        <w:tc>
          <w:tcPr>
            <w:tcW w:w="632"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A44765" w:rsidP="00E83AD0">
            <w:pPr>
              <w:rPr>
                <w:sz w:val="20"/>
              </w:rPr>
            </w:pPr>
            <w:r>
              <w:rPr>
                <w:sz w:val="20"/>
              </w:rPr>
              <w:t>v</w:t>
            </w:r>
            <w:r w:rsidR="00D37304" w:rsidRPr="003E6BB0">
              <w:rPr>
                <w:sz w:val="20"/>
              </w:rPr>
              <w:t>1.0.0</w:t>
            </w:r>
          </w:p>
        </w:tc>
        <w:tc>
          <w:tcPr>
            <w:tcW w:w="721"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rFonts w:eastAsia="PMingLiU"/>
                <w:sz w:val="20"/>
              </w:rPr>
            </w:pPr>
            <w:r w:rsidRPr="003E6BB0">
              <w:rPr>
                <w:rFonts w:eastAsia="PMingLiU"/>
                <w:sz w:val="20"/>
              </w:rPr>
              <w:t>28/06/2016</w:t>
            </w:r>
          </w:p>
        </w:tc>
        <w:tc>
          <w:tcPr>
            <w:tcW w:w="1034" w:type="pct"/>
            <w:tcBorders>
              <w:top w:val="single" w:sz="4" w:space="0" w:color="808080"/>
              <w:left w:val="single" w:sz="4" w:space="0" w:color="808080"/>
              <w:bottom w:val="single" w:sz="4" w:space="0" w:color="808080"/>
              <w:right w:val="single" w:sz="4" w:space="0" w:color="808080"/>
            </w:tcBorders>
            <w:vAlign w:val="center"/>
          </w:tcPr>
          <w:p w:rsidR="00D37304" w:rsidRPr="003E6BB0" w:rsidRDefault="00D37304" w:rsidP="00E83AD0">
            <w:pPr>
              <w:rPr>
                <w:sz w:val="20"/>
              </w:rPr>
            </w:pPr>
            <w:proofErr w:type="spellStart"/>
            <w:r w:rsidRPr="003E6BB0">
              <w:rPr>
                <w:sz w:val="20"/>
              </w:rPr>
              <w:t>Valérie</w:t>
            </w:r>
            <w:proofErr w:type="spellEnd"/>
            <w:r w:rsidRPr="003E6BB0">
              <w:rPr>
                <w:sz w:val="20"/>
              </w:rPr>
              <w:t xml:space="preserve"> </w:t>
            </w:r>
            <w:proofErr w:type="spellStart"/>
            <w:r w:rsidRPr="003E6BB0">
              <w:rPr>
                <w:sz w:val="20"/>
              </w:rPr>
              <w:t>Banchereau</w:t>
            </w:r>
            <w:proofErr w:type="spellEnd"/>
          </w:p>
        </w:tc>
        <w:tc>
          <w:tcPr>
            <w:tcW w:w="2613" w:type="pct"/>
            <w:tcBorders>
              <w:top w:val="single" w:sz="4" w:space="0" w:color="808080"/>
              <w:left w:val="single" w:sz="4" w:space="0" w:color="808080"/>
              <w:bottom w:val="single" w:sz="4" w:space="0" w:color="808080"/>
              <w:right w:val="single" w:sz="4" w:space="0" w:color="808080"/>
            </w:tcBorders>
            <w:vAlign w:val="center"/>
          </w:tcPr>
          <w:p w:rsidR="00D37304" w:rsidRDefault="00D37304" w:rsidP="00D37304">
            <w:pPr>
              <w:rPr>
                <w:rFonts w:cs="Calibri"/>
                <w:sz w:val="20"/>
              </w:rPr>
            </w:pPr>
            <w:r w:rsidRPr="003E6BB0">
              <w:rPr>
                <w:rFonts w:cs="Calibri"/>
                <w:sz w:val="20"/>
              </w:rPr>
              <w:t>Status logo set to 'Approved' following AC approval of June, 20</w:t>
            </w:r>
            <w:r w:rsidRPr="003E6BB0">
              <w:rPr>
                <w:rFonts w:cs="Calibri"/>
                <w:sz w:val="20"/>
                <w:vertAlign w:val="superscript"/>
              </w:rPr>
              <w:t>th</w:t>
            </w:r>
            <w:r w:rsidRPr="003E6BB0">
              <w:rPr>
                <w:rFonts w:cs="Calibri"/>
                <w:sz w:val="20"/>
              </w:rPr>
              <w:t xml:space="preserve"> 2016.</w:t>
            </w:r>
          </w:p>
          <w:p w:rsidR="003E6BB0" w:rsidRPr="003E6BB0" w:rsidRDefault="003E6BB0" w:rsidP="00D37304">
            <w:pPr>
              <w:rPr>
                <w:rFonts w:cs="Calibri"/>
                <w:sz w:val="20"/>
              </w:rPr>
            </w:pPr>
          </w:p>
          <w:p w:rsidR="00D37304" w:rsidRPr="003E6BB0" w:rsidRDefault="00D37304" w:rsidP="00D37304">
            <w:pPr>
              <w:rPr>
                <w:sz w:val="20"/>
              </w:rPr>
            </w:pPr>
            <w:r w:rsidRPr="003E6BB0">
              <w:rPr>
                <w:rFonts w:cs="Calibri"/>
                <w:sz w:val="20"/>
              </w:rPr>
              <w:t>Alignment to the standard description and layout of the BUC.</w:t>
            </w:r>
          </w:p>
        </w:tc>
      </w:tr>
      <w:tr w:rsidR="00EB137E" w:rsidRPr="000A5206" w:rsidTr="00EB137E">
        <w:tc>
          <w:tcPr>
            <w:tcW w:w="632" w:type="pct"/>
            <w:tcBorders>
              <w:top w:val="single" w:sz="4" w:space="0" w:color="808080"/>
              <w:left w:val="single" w:sz="4" w:space="0" w:color="808080"/>
              <w:bottom w:val="single" w:sz="4" w:space="0" w:color="808080"/>
              <w:right w:val="single" w:sz="4" w:space="0" w:color="808080"/>
            </w:tcBorders>
            <w:vAlign w:val="center"/>
          </w:tcPr>
          <w:p w:rsidR="00EB137E" w:rsidRPr="00EB137E" w:rsidRDefault="00A44765" w:rsidP="00524451">
            <w:pPr>
              <w:rPr>
                <w:sz w:val="20"/>
              </w:rPr>
            </w:pPr>
            <w:r>
              <w:rPr>
                <w:sz w:val="20"/>
              </w:rPr>
              <w:t>v</w:t>
            </w:r>
            <w:r w:rsidR="00EB137E" w:rsidRPr="00EB137E">
              <w:rPr>
                <w:sz w:val="20"/>
              </w:rPr>
              <w:t>1.1.0</w:t>
            </w:r>
          </w:p>
        </w:tc>
        <w:tc>
          <w:tcPr>
            <w:tcW w:w="721" w:type="pct"/>
            <w:tcBorders>
              <w:top w:val="single" w:sz="4" w:space="0" w:color="808080"/>
              <w:left w:val="single" w:sz="4" w:space="0" w:color="808080"/>
              <w:bottom w:val="single" w:sz="4" w:space="0" w:color="808080"/>
              <w:right w:val="single" w:sz="4" w:space="0" w:color="808080"/>
            </w:tcBorders>
            <w:vAlign w:val="center"/>
          </w:tcPr>
          <w:p w:rsidR="00EB137E" w:rsidRPr="00EB137E" w:rsidRDefault="00EB137E" w:rsidP="00EB137E">
            <w:pPr>
              <w:rPr>
                <w:rFonts w:eastAsia="PMingLiU"/>
                <w:sz w:val="20"/>
              </w:rPr>
            </w:pPr>
            <w:r w:rsidRPr="00EB137E">
              <w:rPr>
                <w:rFonts w:eastAsia="PMingLiU"/>
                <w:sz w:val="20"/>
              </w:rPr>
              <w:t>13/06/2017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EB137E" w:rsidRPr="00EB137E" w:rsidRDefault="00EB137E" w:rsidP="00EB137E">
            <w:pPr>
              <w:rPr>
                <w:sz w:val="20"/>
              </w:rPr>
            </w:pPr>
            <w:r w:rsidRPr="00EB137E">
              <w:rPr>
                <w:sz w:val="20"/>
              </w:rPr>
              <w:t>Joël Fiora</w:t>
            </w:r>
          </w:p>
        </w:tc>
        <w:tc>
          <w:tcPr>
            <w:tcW w:w="2613" w:type="pct"/>
            <w:tcBorders>
              <w:top w:val="single" w:sz="4" w:space="0" w:color="808080"/>
              <w:left w:val="single" w:sz="4" w:space="0" w:color="808080"/>
              <w:bottom w:val="single" w:sz="4" w:space="0" w:color="808080"/>
              <w:right w:val="single" w:sz="4" w:space="0" w:color="808080"/>
            </w:tcBorders>
            <w:vAlign w:val="center"/>
          </w:tcPr>
          <w:p w:rsidR="00936CC9" w:rsidRDefault="00936CC9" w:rsidP="00936CC9">
            <w:pPr>
              <w:rPr>
                <w:rFonts w:cs="Calibri"/>
                <w:color w:val="auto"/>
                <w:sz w:val="20"/>
              </w:rPr>
            </w:pPr>
            <w:r w:rsidRPr="00936CC9">
              <w:rPr>
                <w:rFonts w:cs="Calibri"/>
                <w:b/>
                <w:sz w:val="20"/>
              </w:rPr>
              <w:t>Change Requests EESSI</w:t>
            </w:r>
            <w:r w:rsidRPr="00DF084B">
              <w:rPr>
                <w:rFonts w:cs="Calibri"/>
                <w:b/>
                <w:color w:val="auto"/>
                <w:sz w:val="20"/>
              </w:rPr>
              <w:t>-1798</w:t>
            </w:r>
            <w:r>
              <w:rPr>
                <w:rFonts w:cs="Calibri"/>
                <w:color w:val="auto"/>
                <w:sz w:val="20"/>
              </w:rPr>
              <w:t xml:space="preserve">: </w:t>
            </w:r>
            <w:r w:rsidRPr="00A51877">
              <w:rPr>
                <w:rFonts w:cs="Calibri"/>
                <w:color w:val="auto"/>
                <w:sz w:val="20"/>
              </w:rPr>
              <w:t>As agreed by AHG members, "AD_BUC_07 – Reminder" has been added for Case Owner and Counterpart</w:t>
            </w:r>
            <w:r>
              <w:rPr>
                <w:rFonts w:cs="Calibri"/>
                <w:color w:val="auto"/>
                <w:sz w:val="20"/>
              </w:rPr>
              <w:t>y:</w:t>
            </w:r>
          </w:p>
          <w:p w:rsidR="00936CC9" w:rsidRDefault="00936CC9" w:rsidP="00936CC9">
            <w:pPr>
              <w:rPr>
                <w:rFonts w:cs="Calibri"/>
                <w:color w:val="auto"/>
                <w:sz w:val="20"/>
              </w:rPr>
            </w:pPr>
            <w:r>
              <w:rPr>
                <w:rFonts w:cs="Calibri"/>
                <w:color w:val="auto"/>
                <w:sz w:val="20"/>
              </w:rPr>
              <w:t xml:space="preserve">- </w:t>
            </w:r>
            <w:r w:rsidRPr="00A51877">
              <w:rPr>
                <w:rFonts w:cs="Calibri"/>
                <w:color w:val="auto"/>
                <w:sz w:val="20"/>
              </w:rPr>
              <w:t>Correction Section 4: description of Branches 'Reminder'</w:t>
            </w:r>
            <w:r>
              <w:rPr>
                <w:rFonts w:cs="Calibri"/>
                <w:color w:val="auto"/>
                <w:sz w:val="20"/>
              </w:rPr>
              <w:t xml:space="preserve"> – Branches 4 and 5</w:t>
            </w:r>
          </w:p>
          <w:p w:rsidR="00936CC9" w:rsidRDefault="00936CC9" w:rsidP="00936CC9">
            <w:pPr>
              <w:rPr>
                <w:rFonts w:cs="Calibri"/>
                <w:color w:val="auto"/>
                <w:sz w:val="20"/>
              </w:rPr>
            </w:pPr>
            <w:r>
              <w:rPr>
                <w:rFonts w:cs="Calibri"/>
                <w:color w:val="auto"/>
                <w:sz w:val="20"/>
              </w:rPr>
              <w:t>-Correction Section 4, Branch 1 and 2</w:t>
            </w:r>
            <w:r w:rsidRPr="00A51877">
              <w:rPr>
                <w:rFonts w:cs="Calibri"/>
                <w:color w:val="auto"/>
                <w:sz w:val="20"/>
              </w:rPr>
              <w:t xml:space="preserve">, withdraw the use of H_BUC_01 as 'Reminder' </w:t>
            </w:r>
          </w:p>
          <w:p w:rsidR="00936CC9" w:rsidRPr="00D44321" w:rsidRDefault="00936CC9" w:rsidP="00936CC9">
            <w:pPr>
              <w:rPr>
                <w:rFonts w:eastAsia="Calibri" w:cs="Calibri"/>
                <w:bCs/>
                <w:color w:val="auto"/>
                <w:sz w:val="20"/>
              </w:rPr>
            </w:pPr>
            <w:r w:rsidRPr="00544FF8">
              <w:rPr>
                <w:rFonts w:cs="Calibri"/>
                <w:b/>
                <w:color w:val="auto"/>
                <w:sz w:val="20"/>
              </w:rPr>
              <w:t xml:space="preserve">Change Request </w:t>
            </w:r>
            <w:r>
              <w:rPr>
                <w:rFonts w:cs="Calibri"/>
                <w:b/>
                <w:color w:val="auto"/>
                <w:sz w:val="20"/>
              </w:rPr>
              <w:t>EESSI-</w:t>
            </w:r>
            <w:r w:rsidRPr="00544FF8">
              <w:rPr>
                <w:rFonts w:cs="Calibri"/>
                <w:b/>
                <w:color w:val="auto"/>
                <w:sz w:val="20"/>
              </w:rPr>
              <w:t>18</w:t>
            </w:r>
            <w:r>
              <w:rPr>
                <w:rFonts w:cs="Calibri"/>
                <w:b/>
                <w:color w:val="auto"/>
                <w:sz w:val="20"/>
              </w:rPr>
              <w:t>49</w:t>
            </w:r>
            <w:r>
              <w:rPr>
                <w:rFonts w:cs="Calibri"/>
                <w:color w:val="auto"/>
                <w:sz w:val="20"/>
              </w:rPr>
              <w:t xml:space="preserve">: </w:t>
            </w:r>
          </w:p>
          <w:p w:rsidR="00936CC9" w:rsidRPr="00D44321" w:rsidRDefault="00936CC9" w:rsidP="00936CC9">
            <w:pPr>
              <w:rPr>
                <w:rFonts w:eastAsia="Calibri" w:cs="Calibri"/>
                <w:bCs/>
                <w:color w:val="auto"/>
                <w:sz w:val="20"/>
              </w:rPr>
            </w:pPr>
            <w:r w:rsidRPr="00D44321">
              <w:rPr>
                <w:rFonts w:eastAsia="Calibri" w:cs="Calibri"/>
                <w:bCs/>
                <w:color w:val="auto"/>
                <w:sz w:val="20"/>
              </w:rPr>
              <w:t>"H_BUC_01" is added for the Case Owner</w:t>
            </w:r>
          </w:p>
          <w:p w:rsidR="00936CC9" w:rsidRPr="00D44321" w:rsidRDefault="00936CC9" w:rsidP="00936CC9">
            <w:pPr>
              <w:rPr>
                <w:rFonts w:eastAsia="Calibri" w:cs="Calibri"/>
                <w:bCs/>
                <w:color w:val="auto"/>
                <w:sz w:val="20"/>
              </w:rPr>
            </w:pPr>
            <w:r w:rsidRPr="00D44321">
              <w:rPr>
                <w:rFonts w:eastAsia="Calibri" w:cs="Calibri"/>
                <w:bCs/>
                <w:color w:val="auto"/>
                <w:sz w:val="20"/>
              </w:rPr>
              <w:t>"H_BUC_08" is added for the Counterparty and replaces S075 and S076</w:t>
            </w:r>
          </w:p>
          <w:p w:rsidR="00936CC9" w:rsidRPr="00D44321" w:rsidRDefault="00936CC9" w:rsidP="00936CC9">
            <w:pPr>
              <w:rPr>
                <w:rFonts w:eastAsia="Calibri" w:cs="Calibri"/>
                <w:bCs/>
                <w:color w:val="auto"/>
                <w:sz w:val="20"/>
              </w:rPr>
            </w:pPr>
            <w:r w:rsidRPr="00D44321">
              <w:rPr>
                <w:rFonts w:eastAsia="Calibri" w:cs="Calibri"/>
                <w:bCs/>
                <w:color w:val="auto"/>
                <w:sz w:val="20"/>
              </w:rPr>
              <w:t>Section 4.1 has been updated (Branch 4 and 5 added)</w:t>
            </w:r>
          </w:p>
          <w:p w:rsidR="00936CC9" w:rsidRPr="00D44321" w:rsidRDefault="00936CC9" w:rsidP="00936CC9">
            <w:pPr>
              <w:rPr>
                <w:rFonts w:eastAsia="Calibri" w:cs="Calibri"/>
                <w:bCs/>
                <w:color w:val="auto"/>
                <w:sz w:val="20"/>
              </w:rPr>
            </w:pPr>
            <w:r w:rsidRPr="00D44321">
              <w:rPr>
                <w:rFonts w:eastAsia="Calibri" w:cs="Calibri"/>
                <w:bCs/>
                <w:color w:val="auto"/>
                <w:sz w:val="20"/>
              </w:rPr>
              <w:t>Section 4.4 has been updated (Reminder is added)</w:t>
            </w:r>
          </w:p>
          <w:p w:rsidR="00936CC9" w:rsidRPr="00D44321" w:rsidRDefault="00936CC9" w:rsidP="00936CC9">
            <w:pPr>
              <w:rPr>
                <w:rFonts w:eastAsia="Calibri" w:cs="Calibri"/>
                <w:bCs/>
                <w:color w:val="auto"/>
                <w:sz w:val="20"/>
              </w:rPr>
            </w:pPr>
            <w:r w:rsidRPr="00D44321">
              <w:rPr>
                <w:rFonts w:eastAsia="Calibri" w:cs="Calibri"/>
                <w:bCs/>
                <w:color w:val="auto"/>
                <w:sz w:val="20"/>
              </w:rPr>
              <w:t>Section 4.5 SED and Sub-process Versioning</w:t>
            </w:r>
            <w:r>
              <w:rPr>
                <w:rFonts w:eastAsia="Calibri" w:cs="Calibri"/>
                <w:bCs/>
                <w:color w:val="auto"/>
                <w:sz w:val="20"/>
              </w:rPr>
              <w:t xml:space="preserve">: </w:t>
            </w:r>
            <w:r w:rsidRPr="00D44321">
              <w:rPr>
                <w:rFonts w:eastAsia="Calibri" w:cs="Calibri"/>
                <w:bCs/>
                <w:color w:val="auto"/>
                <w:sz w:val="20"/>
              </w:rPr>
              <w:t>H_BUC_01 and H_BUC_08 are added)</w:t>
            </w:r>
          </w:p>
          <w:p w:rsidR="00936CC9" w:rsidRPr="00D44321" w:rsidRDefault="00936CC9" w:rsidP="00936CC9">
            <w:pPr>
              <w:rPr>
                <w:rFonts w:cs="Calibri"/>
                <w:color w:val="auto"/>
                <w:sz w:val="20"/>
              </w:rPr>
            </w:pPr>
            <w:r>
              <w:rPr>
                <w:rFonts w:eastAsia="Calibri" w:cs="Calibri"/>
                <w:bCs/>
                <w:color w:val="auto"/>
                <w:sz w:val="20"/>
              </w:rPr>
              <w:t>S075 and S076 are removed</w:t>
            </w:r>
          </w:p>
          <w:p w:rsidR="00EB137E" w:rsidRPr="00EB137E" w:rsidRDefault="00EB137E" w:rsidP="00524451">
            <w:pPr>
              <w:rPr>
                <w:rFonts w:cs="Calibri"/>
                <w:b/>
                <w:sz w:val="20"/>
              </w:rPr>
            </w:pPr>
          </w:p>
        </w:tc>
      </w:tr>
      <w:tr w:rsidR="00524451" w:rsidRPr="00C7622A" w:rsidTr="00524451">
        <w:tc>
          <w:tcPr>
            <w:tcW w:w="632" w:type="pct"/>
            <w:tcBorders>
              <w:top w:val="single" w:sz="4" w:space="0" w:color="808080"/>
              <w:left w:val="single" w:sz="4" w:space="0" w:color="808080"/>
              <w:bottom w:val="single" w:sz="4" w:space="0" w:color="808080"/>
              <w:right w:val="single" w:sz="4" w:space="0" w:color="808080"/>
            </w:tcBorders>
            <w:vAlign w:val="center"/>
          </w:tcPr>
          <w:p w:rsidR="00524451" w:rsidRPr="00524451" w:rsidRDefault="00A44765" w:rsidP="00524451">
            <w:pPr>
              <w:rPr>
                <w:sz w:val="20"/>
              </w:rPr>
            </w:pPr>
            <w:r>
              <w:rPr>
                <w:sz w:val="20"/>
              </w:rPr>
              <w:t>v</w:t>
            </w:r>
            <w:r w:rsidR="00524451" w:rsidRPr="00524451">
              <w:rPr>
                <w:sz w:val="20"/>
              </w:rPr>
              <w:t>1.1.2</w:t>
            </w:r>
          </w:p>
        </w:tc>
        <w:tc>
          <w:tcPr>
            <w:tcW w:w="721" w:type="pct"/>
            <w:tcBorders>
              <w:top w:val="single" w:sz="4" w:space="0" w:color="808080"/>
              <w:left w:val="single" w:sz="4" w:space="0" w:color="808080"/>
              <w:bottom w:val="single" w:sz="4" w:space="0" w:color="808080"/>
              <w:right w:val="single" w:sz="4" w:space="0" w:color="808080"/>
            </w:tcBorders>
            <w:vAlign w:val="center"/>
          </w:tcPr>
          <w:p w:rsidR="00524451" w:rsidRPr="00524451" w:rsidRDefault="00524451" w:rsidP="00524451">
            <w:pPr>
              <w:rPr>
                <w:rFonts w:eastAsia="PMingLiU"/>
                <w:sz w:val="20"/>
              </w:rPr>
            </w:pPr>
            <w:r>
              <w:rPr>
                <w:rFonts w:eastAsia="PMingLiU"/>
                <w:sz w:val="20"/>
              </w:rPr>
              <w:t>30</w:t>
            </w:r>
            <w:r w:rsidRPr="00524451">
              <w:rPr>
                <w:rFonts w:eastAsia="PMingLiU"/>
                <w:sz w:val="20"/>
              </w:rPr>
              <w:t>/06/2017</w:t>
            </w:r>
          </w:p>
        </w:tc>
        <w:tc>
          <w:tcPr>
            <w:tcW w:w="1034" w:type="pct"/>
            <w:tcBorders>
              <w:top w:val="single" w:sz="4" w:space="0" w:color="808080"/>
              <w:left w:val="single" w:sz="4" w:space="0" w:color="808080"/>
              <w:bottom w:val="single" w:sz="4" w:space="0" w:color="808080"/>
              <w:right w:val="single" w:sz="4" w:space="0" w:color="808080"/>
            </w:tcBorders>
            <w:vAlign w:val="center"/>
          </w:tcPr>
          <w:p w:rsidR="00524451" w:rsidRPr="00524451" w:rsidRDefault="00524451" w:rsidP="00524451">
            <w:pPr>
              <w:rPr>
                <w:sz w:val="20"/>
              </w:rPr>
            </w:pPr>
            <w:r w:rsidRPr="00524451">
              <w:rPr>
                <w:sz w:val="20"/>
              </w:rPr>
              <w:t>Joël Fiora</w:t>
            </w:r>
          </w:p>
        </w:tc>
        <w:tc>
          <w:tcPr>
            <w:tcW w:w="2613" w:type="pct"/>
            <w:tcBorders>
              <w:top w:val="single" w:sz="4" w:space="0" w:color="808080"/>
              <w:left w:val="single" w:sz="4" w:space="0" w:color="808080"/>
              <w:bottom w:val="single" w:sz="4" w:space="0" w:color="808080"/>
              <w:right w:val="single" w:sz="4" w:space="0" w:color="808080"/>
            </w:tcBorders>
            <w:vAlign w:val="center"/>
          </w:tcPr>
          <w:p w:rsidR="00524451" w:rsidRDefault="00502064" w:rsidP="00524451">
            <w:pPr>
              <w:rPr>
                <w:rFonts w:cs="Calibri"/>
                <w:sz w:val="20"/>
              </w:rPr>
            </w:pPr>
            <w:r>
              <w:rPr>
                <w:rFonts w:cs="Calibri"/>
                <w:sz w:val="20"/>
              </w:rPr>
              <w:t>-</w:t>
            </w:r>
            <w:r w:rsidR="00524451" w:rsidRPr="00B77AF2">
              <w:rPr>
                <w:rFonts w:cs="Calibri"/>
                <w:sz w:val="20"/>
              </w:rPr>
              <w:t>Included BPMN picture in section 5</w:t>
            </w:r>
          </w:p>
          <w:p w:rsidR="00502064" w:rsidRDefault="00502064" w:rsidP="00502064">
            <w:pPr>
              <w:rPr>
                <w:rFonts w:cs="Calibri"/>
                <w:sz w:val="20"/>
              </w:rPr>
            </w:pPr>
            <w:r>
              <w:rPr>
                <w:rFonts w:cs="Calibri"/>
                <w:sz w:val="20"/>
              </w:rPr>
              <w:t>-Correction in the horizontal sub-process table in 4.5</w:t>
            </w:r>
          </w:p>
          <w:p w:rsidR="00354574" w:rsidRPr="00B77AF2" w:rsidRDefault="00354574" w:rsidP="00502064">
            <w:pPr>
              <w:rPr>
                <w:rFonts w:cs="Calibri"/>
                <w:sz w:val="20"/>
              </w:rPr>
            </w:pPr>
            <w:r>
              <w:rPr>
                <w:rFonts w:cs="Calibri"/>
                <w:sz w:val="20"/>
              </w:rPr>
              <w:t>- removed Use Case diagram</w:t>
            </w:r>
          </w:p>
        </w:tc>
      </w:tr>
      <w:tr w:rsidR="00A44765" w:rsidRPr="00C7622A" w:rsidTr="00524451">
        <w:tc>
          <w:tcPr>
            <w:tcW w:w="632" w:type="pct"/>
            <w:tcBorders>
              <w:top w:val="single" w:sz="4" w:space="0" w:color="808080"/>
              <w:left w:val="single" w:sz="4" w:space="0" w:color="808080"/>
              <w:bottom w:val="single" w:sz="4" w:space="0" w:color="808080"/>
              <w:right w:val="single" w:sz="4" w:space="0" w:color="808080"/>
            </w:tcBorders>
            <w:vAlign w:val="center"/>
          </w:tcPr>
          <w:p w:rsidR="00A44765" w:rsidRDefault="00A44765" w:rsidP="00524451">
            <w:pPr>
              <w:rPr>
                <w:sz w:val="20"/>
              </w:rPr>
            </w:pPr>
            <w:r>
              <w:rPr>
                <w:sz w:val="20"/>
              </w:rPr>
              <w:t>v4.1.0</w:t>
            </w:r>
          </w:p>
        </w:tc>
        <w:tc>
          <w:tcPr>
            <w:tcW w:w="721" w:type="pct"/>
            <w:tcBorders>
              <w:top w:val="single" w:sz="4" w:space="0" w:color="808080"/>
              <w:left w:val="single" w:sz="4" w:space="0" w:color="808080"/>
              <w:bottom w:val="single" w:sz="4" w:space="0" w:color="808080"/>
              <w:right w:val="single" w:sz="4" w:space="0" w:color="808080"/>
            </w:tcBorders>
            <w:vAlign w:val="center"/>
          </w:tcPr>
          <w:p w:rsidR="00A44765" w:rsidRDefault="00A44765" w:rsidP="00524451">
            <w:pPr>
              <w:rPr>
                <w:rFonts w:eastAsia="PMingLiU"/>
                <w:sz w:val="20"/>
              </w:rPr>
            </w:pPr>
            <w:r>
              <w:rPr>
                <w:rFonts w:eastAsia="PMingLiU"/>
                <w:sz w:val="20"/>
              </w:rPr>
              <w:t>09/08/2018</w:t>
            </w:r>
          </w:p>
        </w:tc>
        <w:tc>
          <w:tcPr>
            <w:tcW w:w="1034" w:type="pct"/>
            <w:tcBorders>
              <w:top w:val="single" w:sz="4" w:space="0" w:color="808080"/>
              <w:left w:val="single" w:sz="4" w:space="0" w:color="808080"/>
              <w:bottom w:val="single" w:sz="4" w:space="0" w:color="808080"/>
              <w:right w:val="single" w:sz="4" w:space="0" w:color="808080"/>
            </w:tcBorders>
            <w:vAlign w:val="center"/>
          </w:tcPr>
          <w:p w:rsidR="00A44765" w:rsidRPr="00524451" w:rsidRDefault="00A44765" w:rsidP="00524451">
            <w:pPr>
              <w:rPr>
                <w:sz w:val="20"/>
              </w:rPr>
            </w:pPr>
            <w:r>
              <w:rPr>
                <w:sz w:val="20"/>
              </w:rPr>
              <w:t>Eric Briffoz</w:t>
            </w:r>
          </w:p>
        </w:tc>
        <w:tc>
          <w:tcPr>
            <w:tcW w:w="2613" w:type="pct"/>
            <w:tcBorders>
              <w:top w:val="single" w:sz="4" w:space="0" w:color="808080"/>
              <w:left w:val="single" w:sz="4" w:space="0" w:color="808080"/>
              <w:bottom w:val="single" w:sz="4" w:space="0" w:color="808080"/>
              <w:right w:val="single" w:sz="4" w:space="0" w:color="808080"/>
            </w:tcBorders>
            <w:vAlign w:val="center"/>
          </w:tcPr>
          <w:p w:rsidR="00A44765" w:rsidRPr="00A44765" w:rsidRDefault="00A44765" w:rsidP="00F73FCF">
            <w:pPr>
              <w:rPr>
                <w:rFonts w:cs="Calibri"/>
                <w:sz w:val="20"/>
              </w:rPr>
            </w:pPr>
            <w:r w:rsidRPr="00A44765">
              <w:rPr>
                <w:rFonts w:cs="Calibri"/>
                <w:sz w:val="20"/>
              </w:rPr>
              <w:t xml:space="preserve">- Section 4.4: merged 2 tables (for SED &amp; for </w:t>
            </w:r>
            <w:proofErr w:type="spellStart"/>
            <w:r w:rsidRPr="00A44765">
              <w:rPr>
                <w:rFonts w:cs="Calibri"/>
                <w:sz w:val="20"/>
              </w:rPr>
              <w:t>Subprocesses</w:t>
            </w:r>
            <w:proofErr w:type="spellEnd"/>
            <w:r w:rsidRPr="00A44765">
              <w:rPr>
                <w:rFonts w:cs="Calibri"/>
                <w:sz w:val="20"/>
              </w:rPr>
              <w:t>) into 1 Artefact table.</w:t>
            </w:r>
          </w:p>
          <w:p w:rsidR="00A44765" w:rsidRDefault="00A44765" w:rsidP="00F73FCF">
            <w:pPr>
              <w:rPr>
                <w:rFonts w:cs="Calibri"/>
                <w:sz w:val="20"/>
              </w:rPr>
            </w:pPr>
            <w:r w:rsidRPr="00A44765">
              <w:rPr>
                <w:rFonts w:cs="Calibri"/>
                <w:sz w:val="20"/>
              </w:rPr>
              <w:t>- Version adaptations to release 4.1.0.</w:t>
            </w:r>
          </w:p>
        </w:tc>
      </w:tr>
    </w:tbl>
    <w:p w:rsidR="007D3A9B" w:rsidRPr="003E6BB0" w:rsidRDefault="007D3A9B">
      <w:pPr>
        <w:rPr>
          <w:b/>
          <w:bCs/>
          <w:color w:val="263673"/>
          <w:kern w:val="32"/>
          <w:sz w:val="28"/>
          <w:szCs w:val="28"/>
        </w:rPr>
      </w:pPr>
      <w:r w:rsidRPr="003E6BB0">
        <w:br w:type="page"/>
      </w:r>
    </w:p>
    <w:p w:rsidR="007D3A9B" w:rsidRPr="003E6BB0" w:rsidRDefault="007D3A9B" w:rsidP="00074C9B">
      <w:pPr>
        <w:pStyle w:val="Heading1"/>
        <w:numPr>
          <w:ilvl w:val="0"/>
          <w:numId w:val="22"/>
        </w:numPr>
        <w:spacing w:after="240"/>
      </w:pPr>
      <w:bookmarkStart w:id="3" w:name="_Toc380600161"/>
      <w:bookmarkStart w:id="4" w:name="_Toc521586044"/>
      <w:bookmarkStart w:id="5" w:name="_Toc366491246"/>
      <w:r w:rsidRPr="003E6BB0">
        <w:lastRenderedPageBreak/>
        <w:t>Introduction</w:t>
      </w:r>
      <w:bookmarkEnd w:id="3"/>
      <w:bookmarkEnd w:id="4"/>
    </w:p>
    <w:p w:rsidR="007D3A9B" w:rsidRPr="003E6BB0" w:rsidRDefault="007D3A9B" w:rsidP="00D37304">
      <w:pPr>
        <w:pStyle w:val="Heading2"/>
      </w:pPr>
      <w:bookmarkStart w:id="6" w:name="_Toc380600162"/>
      <w:bookmarkStart w:id="7" w:name="_Toc521586045"/>
      <w:bookmarkStart w:id="8" w:name="techSectionBreak1"/>
      <w:r w:rsidRPr="003E6BB0">
        <w:t>Purpose</w:t>
      </w:r>
      <w:bookmarkEnd w:id="6"/>
      <w:bookmarkEnd w:id="7"/>
    </w:p>
    <w:p w:rsidR="007D3A9B" w:rsidRPr="003E6BB0" w:rsidRDefault="00A264CF" w:rsidP="00B35915">
      <w:r w:rsidRPr="003E6BB0">
        <w:t xml:space="preserve">The </w:t>
      </w:r>
      <w:r w:rsidR="007D3A9B" w:rsidRPr="003E6BB0">
        <w:t>purpose of this document is to construct an external view of the 'EESSI business system' as described in EC Regulations 883/2004 and 987/2009. The ‘EESSI Business System’ describes the business and expected business processes without any consideration as to which part(s) may be reali</w:t>
      </w:r>
      <w:r w:rsidR="00884FB7" w:rsidRPr="003E6BB0">
        <w:t>s</w:t>
      </w:r>
      <w:r w:rsidR="007D3A9B" w:rsidRPr="003E6BB0">
        <w:t xml:space="preserve">ed by an IT System (i.e. the proposed EESSI IT System). </w:t>
      </w:r>
    </w:p>
    <w:p w:rsidR="00B35915" w:rsidRPr="003E6BB0" w:rsidRDefault="00B35915" w:rsidP="00B35915"/>
    <w:p w:rsidR="007D3A9B" w:rsidRPr="003E6BB0" w:rsidRDefault="007D3A9B" w:rsidP="00B35915">
      <w:r w:rsidRPr="003E6BB0">
        <w:t>The external view comprises of models and descriptions of business use cases, the services of a business system offered to business actors: customers, business partners, or other business systems, and business processes.</w:t>
      </w:r>
    </w:p>
    <w:p w:rsidR="00B35915" w:rsidRPr="003E6BB0" w:rsidRDefault="00B35915" w:rsidP="00B35915"/>
    <w:p w:rsidR="007D3A9B" w:rsidRPr="003E6BB0" w:rsidRDefault="007D3A9B" w:rsidP="00B35915">
      <w:r w:rsidRPr="003E6BB0">
        <w:t xml:space="preserve">A business use case is described from an actor's perspective; it describes the interaction between an actor and the business system, meaning it describes the </w:t>
      </w:r>
      <w:r w:rsidR="003E6BB0" w:rsidRPr="003E6BB0">
        <w:t>behaviours</w:t>
      </w:r>
      <w:r w:rsidRPr="003E6BB0">
        <w:t xml:space="preserve"> of the business system that the actor utili</w:t>
      </w:r>
      <w:r w:rsidR="00884FB7" w:rsidRPr="003E6BB0">
        <w:t>s</w:t>
      </w:r>
      <w:r w:rsidRPr="003E6BB0">
        <w:t>es. The Business Use Case includes Use Case Diagrams and Business Process Models.</w:t>
      </w:r>
    </w:p>
    <w:p w:rsidR="00B35915" w:rsidRPr="003E6BB0" w:rsidRDefault="00B35915" w:rsidP="00B35915"/>
    <w:p w:rsidR="007D3A9B" w:rsidRPr="003E6BB0" w:rsidRDefault="007D3A9B" w:rsidP="00B35915">
      <w:r w:rsidRPr="003E6BB0">
        <w:t xml:space="preserve">Use case diagrams show actors, business use cases, and their relationships. Use case diagrams do not describe procedures. Alternative scenarios also remain hidden. These diagrams give a good overview of the </w:t>
      </w:r>
      <w:r w:rsidR="003E6BB0" w:rsidRPr="003E6BB0">
        <w:t>behaviours</w:t>
      </w:r>
      <w:r w:rsidRPr="003E6BB0">
        <w:t xml:space="preserve"> of the EESSI business system which will direct and govern part of the expected </w:t>
      </w:r>
      <w:r w:rsidR="003E6BB0" w:rsidRPr="003E6BB0">
        <w:t>behaviours</w:t>
      </w:r>
      <w:r w:rsidRPr="003E6BB0">
        <w:t xml:space="preserve"> and functionality delivered by the EESSI IT System.</w:t>
      </w:r>
    </w:p>
    <w:p w:rsidR="007D3A9B" w:rsidRPr="003E6BB0" w:rsidRDefault="007D3A9B" w:rsidP="00FF78BD">
      <w:pPr>
        <w:pStyle w:val="Text2"/>
      </w:pPr>
    </w:p>
    <w:p w:rsidR="007D3A9B" w:rsidRPr="003E6BB0" w:rsidRDefault="007D3A9B" w:rsidP="00D37304">
      <w:pPr>
        <w:pStyle w:val="Heading2"/>
      </w:pPr>
      <w:bookmarkStart w:id="9" w:name="_Toc380600163"/>
      <w:bookmarkStart w:id="10" w:name="_Toc521586046"/>
      <w:bookmarkEnd w:id="8"/>
      <w:r w:rsidRPr="003E6BB0">
        <w:t>Scope</w:t>
      </w:r>
      <w:bookmarkEnd w:id="9"/>
      <w:bookmarkEnd w:id="10"/>
    </w:p>
    <w:p w:rsidR="007D3A9B" w:rsidRPr="003E6BB0" w:rsidRDefault="007D3A9B" w:rsidP="00B35915">
      <w:r w:rsidRPr="003E6BB0">
        <w:t xml:space="preserve">This document is limited to the external view </w:t>
      </w:r>
      <w:r w:rsidR="00A264CF" w:rsidRPr="003E6BB0">
        <w:t xml:space="preserve">of </w:t>
      </w:r>
      <w:r w:rsidRPr="003E6BB0">
        <w:t>the Sickness´</w:t>
      </w:r>
      <w:r w:rsidR="00A57FFB" w:rsidRPr="003E6BB0">
        <w:t xml:space="preserve"> </w:t>
      </w:r>
      <w:r w:rsidRPr="003E6BB0">
        <w:t xml:space="preserve">sector process concerning </w:t>
      </w:r>
      <w:r w:rsidR="0026002A" w:rsidRPr="003E6BB0">
        <w:t>Scheduled treatment - Request extension of authorisation in Member State of Stay</w:t>
      </w:r>
      <w:r w:rsidRPr="003E6BB0">
        <w:t xml:space="preserve">. The different elements like use case description, business actors, and business process as well as supporting UML diagrams and BPMN models pertaining to the </w:t>
      </w:r>
      <w:r w:rsidR="008808BC" w:rsidRPr="003E6BB0">
        <w:t xml:space="preserve">Scheduled Treatment - Information on Coverage of Specific Benefit in Kind </w:t>
      </w:r>
      <w:r w:rsidRPr="003E6BB0">
        <w:t>case.</w:t>
      </w:r>
    </w:p>
    <w:p w:rsidR="007D3A9B" w:rsidRPr="003E6BB0" w:rsidRDefault="007D3A9B" w:rsidP="00FF78BD">
      <w:pPr>
        <w:pStyle w:val="Text2"/>
        <w:rPr>
          <w:rFonts w:ascii="Calibri" w:hAnsi="Calibri" w:cs="Calibri"/>
          <w:sz w:val="20"/>
          <w:szCs w:val="20"/>
        </w:rPr>
      </w:pPr>
    </w:p>
    <w:p w:rsidR="007D3A9B" w:rsidRPr="003E6BB0" w:rsidRDefault="007D3A9B" w:rsidP="00074C9B">
      <w:pPr>
        <w:pStyle w:val="Heading2"/>
      </w:pPr>
      <w:bookmarkStart w:id="11" w:name="_Toc380600164"/>
      <w:bookmarkStart w:id="12" w:name="_Toc521586047"/>
      <w:r w:rsidRPr="003E6BB0">
        <w:t>Definitions, Acronyms and Abbreviations</w:t>
      </w:r>
      <w:bookmarkEnd w:id="11"/>
      <w:bookmarkEnd w:id="12"/>
    </w:p>
    <w:p w:rsidR="00836840" w:rsidRPr="003E6BB0" w:rsidRDefault="00836840" w:rsidP="00836840">
      <w:pPr>
        <w:rPr>
          <w:szCs w:val="22"/>
        </w:rPr>
      </w:pPr>
      <w:bookmarkStart w:id="13" w:name="_Toc380600165"/>
      <w:r w:rsidRPr="003E6BB0">
        <w:rPr>
          <w:szCs w:val="22"/>
          <w:lang w:eastAsia="en-US"/>
        </w:rPr>
        <w:t>Please see the EESSI Project Glossary</w:t>
      </w:r>
      <w:r w:rsidRPr="003E6BB0">
        <w:rPr>
          <w:szCs w:val="22"/>
        </w:rPr>
        <w:t xml:space="preserve"> </w:t>
      </w:r>
      <w:hyperlink r:id="rId15" w:history="1">
        <w:r w:rsidRPr="003E6BB0">
          <w:rPr>
            <w:rStyle w:val="Hyperlink"/>
            <w:sz w:val="22"/>
            <w:szCs w:val="22"/>
          </w:rPr>
          <w:t>here</w:t>
        </w:r>
      </w:hyperlink>
      <w:r w:rsidRPr="003E6BB0">
        <w:rPr>
          <w:szCs w:val="22"/>
        </w:rPr>
        <w:t xml:space="preserve"> </w:t>
      </w:r>
    </w:p>
    <w:p w:rsidR="007D3A9B" w:rsidRPr="003E6BB0" w:rsidRDefault="007D3A9B" w:rsidP="00074C9B">
      <w:pPr>
        <w:pStyle w:val="Heading2"/>
      </w:pPr>
      <w:r w:rsidRPr="003E6BB0">
        <w:br w:type="page"/>
      </w:r>
      <w:bookmarkStart w:id="14" w:name="_Toc521586048"/>
      <w:r w:rsidRPr="003E6BB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7D3A9B" w:rsidRPr="003E6BB0">
        <w:tc>
          <w:tcPr>
            <w:tcW w:w="534"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3E6BB0" w:rsidRDefault="007D3A9B" w:rsidP="00836840">
            <w:pPr>
              <w:rPr>
                <w:b/>
                <w:sz w:val="20"/>
              </w:rPr>
            </w:pPr>
            <w:r w:rsidRPr="003E6BB0">
              <w:rPr>
                <w:b/>
                <w:sz w:val="20"/>
              </w:rPr>
              <w:t>#</w:t>
            </w:r>
          </w:p>
        </w:tc>
        <w:tc>
          <w:tcPr>
            <w:tcW w:w="3402" w:type="dxa"/>
            <w:tcBorders>
              <w:top w:val="single" w:sz="4" w:space="0" w:color="auto"/>
              <w:left w:val="single" w:sz="4" w:space="0" w:color="auto"/>
              <w:bottom w:val="single" w:sz="4" w:space="0" w:color="auto"/>
              <w:right w:val="single" w:sz="4" w:space="0" w:color="auto"/>
            </w:tcBorders>
            <w:shd w:val="clear" w:color="auto" w:fill="C6D9F1"/>
            <w:vAlign w:val="center"/>
          </w:tcPr>
          <w:p w:rsidR="007D3A9B" w:rsidRPr="003E6BB0" w:rsidRDefault="007D3A9B" w:rsidP="00836840">
            <w:pPr>
              <w:rPr>
                <w:b/>
                <w:sz w:val="20"/>
              </w:rPr>
            </w:pPr>
            <w:r w:rsidRPr="003E6BB0">
              <w:rPr>
                <w:b/>
                <w:sz w:val="20"/>
              </w:rPr>
              <w:t>Description</w:t>
            </w:r>
          </w:p>
        </w:tc>
        <w:tc>
          <w:tcPr>
            <w:tcW w:w="5528" w:type="dxa"/>
            <w:tcBorders>
              <w:top w:val="single" w:sz="4" w:space="0" w:color="auto"/>
              <w:left w:val="single" w:sz="4" w:space="0" w:color="auto"/>
              <w:bottom w:val="single" w:sz="4" w:space="0" w:color="auto"/>
              <w:right w:val="single" w:sz="4" w:space="0" w:color="auto"/>
            </w:tcBorders>
            <w:shd w:val="clear" w:color="auto" w:fill="C6D9F1"/>
          </w:tcPr>
          <w:p w:rsidR="007D3A9B" w:rsidRPr="003E6BB0" w:rsidRDefault="007D3A9B" w:rsidP="00836840">
            <w:pPr>
              <w:rPr>
                <w:sz w:val="20"/>
              </w:rPr>
            </w:pPr>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1</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EC Regulation 883/2004</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16" w:tooltip="Regulation EC No 883- 2004.pdf" w:history="1">
              <w:r w:rsidR="007D3A9B" w:rsidRPr="003E6BB0">
                <w:rPr>
                  <w:rStyle w:val="Hyperlink"/>
                  <w:rFonts w:cs="Calibri"/>
                </w:rPr>
                <w:t>Regulation EC No 883- 2004.pdf</w:t>
              </w:r>
            </w:hyperlink>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2</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EC Regulation 987/2009</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17" w:tooltip="Regulation EC No 987-2009.pdf" w:history="1">
              <w:r w:rsidR="007D3A9B" w:rsidRPr="003E6BB0">
                <w:rPr>
                  <w:rStyle w:val="Hyperlink"/>
                  <w:rFonts w:cs="Calibri"/>
                </w:rPr>
                <w:t>Regulation EC No 987-2009.pdf</w:t>
              </w:r>
            </w:hyperlink>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3</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UML 2.x</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18" w:history="1">
              <w:r w:rsidR="007D3A9B" w:rsidRPr="003E6BB0">
                <w:rPr>
                  <w:rStyle w:val="Hyperlink"/>
                  <w:rFonts w:cs="Calibri"/>
                </w:rPr>
                <w:t>http://www.omg.org/spec/UML/</w:t>
              </w:r>
            </w:hyperlink>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4</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BPMN 2.0</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19" w:history="1">
              <w:r w:rsidR="007D3A9B" w:rsidRPr="003E6BB0">
                <w:rPr>
                  <w:rStyle w:val="Hyperlink"/>
                  <w:rFonts w:cs="Calibri"/>
                </w:rPr>
                <w:t>http://www.omg.org/spec/BPMN/index.htm</w:t>
              </w:r>
            </w:hyperlink>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5</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UML 2.0 In Action</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7D3A9B" w:rsidP="00836840">
            <w:pPr>
              <w:rPr>
                <w:sz w:val="20"/>
              </w:rPr>
            </w:pPr>
            <w:r w:rsidRPr="003E6BB0">
              <w:rPr>
                <w:sz w:val="20"/>
              </w:rPr>
              <w:t xml:space="preserve">Henriette Baumann, Patrick </w:t>
            </w:r>
            <w:proofErr w:type="spellStart"/>
            <w:r w:rsidRPr="003E6BB0">
              <w:rPr>
                <w:sz w:val="20"/>
              </w:rPr>
              <w:t>Grassle</w:t>
            </w:r>
            <w:proofErr w:type="spellEnd"/>
            <w:r w:rsidRPr="003E6BB0">
              <w:rPr>
                <w:sz w:val="20"/>
              </w:rPr>
              <w:t xml:space="preserve"> &amp; Philippe Baumann, 2005, ISBN 1904811558</w:t>
            </w:r>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6</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RUP@EC standard 5.0</w:t>
            </w:r>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20" w:history="1">
              <w:r w:rsidR="007D3A9B" w:rsidRPr="003E6BB0">
                <w:rPr>
                  <w:rStyle w:val="Hyperlink"/>
                  <w:rFonts w:cs="Calibri"/>
                </w:rPr>
                <w:t>http://www.cc.cec/RUPatEC_Standard/</w:t>
              </w:r>
            </w:hyperlink>
          </w:p>
        </w:tc>
      </w:tr>
      <w:tr w:rsidR="007D3A9B" w:rsidRPr="003E6BB0">
        <w:tc>
          <w:tcPr>
            <w:tcW w:w="534"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7</w:t>
            </w:r>
          </w:p>
        </w:tc>
        <w:tc>
          <w:tcPr>
            <w:tcW w:w="3402" w:type="dxa"/>
            <w:tcBorders>
              <w:top w:val="single" w:sz="4" w:space="0" w:color="auto"/>
              <w:left w:val="single" w:sz="4" w:space="0" w:color="auto"/>
              <w:bottom w:val="single" w:sz="4" w:space="0" w:color="auto"/>
              <w:right w:val="single" w:sz="4" w:space="0" w:color="auto"/>
            </w:tcBorders>
            <w:vAlign w:val="center"/>
          </w:tcPr>
          <w:p w:rsidR="007D3A9B" w:rsidRPr="003E6BB0" w:rsidRDefault="007D3A9B" w:rsidP="00836840">
            <w:pPr>
              <w:rPr>
                <w:sz w:val="20"/>
              </w:rPr>
            </w:pPr>
            <w:r w:rsidRPr="003E6BB0">
              <w:rPr>
                <w:sz w:val="20"/>
              </w:rPr>
              <w:t xml:space="preserve">RUP op </w:t>
            </w:r>
            <w:proofErr w:type="spellStart"/>
            <w:r w:rsidRPr="003E6BB0">
              <w:rPr>
                <w:sz w:val="20"/>
              </w:rPr>
              <w:t>maat</w:t>
            </w:r>
            <w:proofErr w:type="spellEnd"/>
          </w:p>
        </w:tc>
        <w:tc>
          <w:tcPr>
            <w:tcW w:w="5528" w:type="dxa"/>
            <w:tcBorders>
              <w:top w:val="single" w:sz="4" w:space="0" w:color="auto"/>
              <w:left w:val="single" w:sz="4" w:space="0" w:color="auto"/>
              <w:bottom w:val="single" w:sz="4" w:space="0" w:color="auto"/>
              <w:right w:val="single" w:sz="4" w:space="0" w:color="auto"/>
            </w:tcBorders>
          </w:tcPr>
          <w:p w:rsidR="007D3A9B" w:rsidRPr="003E6BB0" w:rsidRDefault="00D72982" w:rsidP="00836840">
            <w:pPr>
              <w:rPr>
                <w:sz w:val="20"/>
              </w:rPr>
            </w:pPr>
            <w:hyperlink r:id="rId21" w:history="1">
              <w:r w:rsidR="007D3A9B" w:rsidRPr="003E6BB0">
                <w:rPr>
                  <w:rStyle w:val="Hyperlink"/>
                  <w:rFonts w:cs="Calibri"/>
                </w:rPr>
                <w:t>http://www.rupopmaat.nl/</w:t>
              </w:r>
            </w:hyperlink>
          </w:p>
        </w:tc>
      </w:tr>
    </w:tbl>
    <w:p w:rsidR="007D3A9B" w:rsidRPr="003E6BB0" w:rsidRDefault="007D3A9B" w:rsidP="00FF78BD">
      <w:pPr>
        <w:pStyle w:val="Text2"/>
        <w:rPr>
          <w:rFonts w:ascii="Calibri" w:hAnsi="Calibri" w:cs="Calibri"/>
          <w:sz w:val="20"/>
          <w:szCs w:val="20"/>
        </w:rPr>
      </w:pPr>
    </w:p>
    <w:p w:rsidR="007D3A9B" w:rsidRPr="003E6BB0" w:rsidRDefault="007D3A9B" w:rsidP="00074C9B">
      <w:pPr>
        <w:pStyle w:val="Heading2"/>
      </w:pPr>
      <w:bookmarkStart w:id="15" w:name="_Toc380600166"/>
      <w:bookmarkStart w:id="16" w:name="_Toc521586049"/>
      <w:r w:rsidRPr="003E6BB0">
        <w:t>Overview</w:t>
      </w:r>
      <w:bookmarkEnd w:id="15"/>
      <w:bookmarkEnd w:id="16"/>
    </w:p>
    <w:p w:rsidR="007D3A9B" w:rsidRPr="003E6BB0" w:rsidRDefault="007D3A9B" w:rsidP="00836840">
      <w:r w:rsidRPr="003E6BB0">
        <w:t>Chapter</w:t>
      </w:r>
      <w:r w:rsidR="004B6B76" w:rsidRPr="003E6BB0">
        <w:t xml:space="preserve"> </w:t>
      </w:r>
      <w:r w:rsidRPr="003E6BB0">
        <w:t>1 introduces the external view on the business system under review and lists the elements of this specification.</w:t>
      </w:r>
    </w:p>
    <w:p w:rsidR="00836840" w:rsidRPr="003E6BB0" w:rsidRDefault="00836840" w:rsidP="00836840"/>
    <w:p w:rsidR="007D3A9B" w:rsidRPr="003E6BB0" w:rsidRDefault="007D3A9B" w:rsidP="00836840">
      <w:r w:rsidRPr="003E6BB0">
        <w:t xml:space="preserve">Chapter 2 introduces the </w:t>
      </w:r>
      <w:r w:rsidR="0026002A" w:rsidRPr="003E6BB0">
        <w:t>Scheduled treatment - Request extension of authorisation in Member State of Stay</w:t>
      </w:r>
      <w:r w:rsidRPr="003E6BB0">
        <w:t xml:space="preserve"> business process. Th</w:t>
      </w:r>
      <w:r w:rsidR="00A264CF" w:rsidRPr="003E6BB0">
        <w:t>is</w:t>
      </w:r>
      <w:r w:rsidRPr="003E6BB0">
        <w:t xml:space="preserve"> chapter gives a short and detailed description as well as a reference to</w:t>
      </w:r>
      <w:r w:rsidR="00A264CF" w:rsidRPr="003E6BB0">
        <w:t xml:space="preserve"> the</w:t>
      </w:r>
      <w:r w:rsidRPr="003E6BB0">
        <w:t xml:space="preserve"> business</w:t>
      </w:r>
      <w:r w:rsidR="00B04817" w:rsidRPr="003E6BB0">
        <w:t xml:space="preserve"> </w:t>
      </w:r>
      <w:r w:rsidRPr="003E6BB0">
        <w:t>process´ legal base.</w:t>
      </w:r>
    </w:p>
    <w:p w:rsidR="00836840" w:rsidRPr="003E6BB0" w:rsidRDefault="00836840" w:rsidP="00836840"/>
    <w:p w:rsidR="007D3A9B" w:rsidRPr="003E6BB0" w:rsidRDefault="007D3A9B" w:rsidP="00836840">
      <w:r w:rsidRPr="003E6BB0">
        <w:t xml:space="preserve">Chapter 3 lists the actors involved in the </w:t>
      </w:r>
      <w:r w:rsidR="0026002A" w:rsidRPr="003E6BB0">
        <w:t>Scheduled treatment - Request extension of authorisation in</w:t>
      </w:r>
      <w:r w:rsidR="00A264CF" w:rsidRPr="003E6BB0">
        <w:t xml:space="preserve"> the</w:t>
      </w:r>
      <w:r w:rsidR="0026002A" w:rsidRPr="003E6BB0">
        <w:t xml:space="preserve"> Member State of Stay </w:t>
      </w:r>
      <w:r w:rsidR="00836840" w:rsidRPr="003E6BB0">
        <w:t xml:space="preserve">business </w:t>
      </w:r>
      <w:r w:rsidRPr="003E6BB0">
        <w:t>process.</w:t>
      </w:r>
    </w:p>
    <w:p w:rsidR="00836840" w:rsidRPr="003E6BB0" w:rsidRDefault="00836840" w:rsidP="00836840"/>
    <w:p w:rsidR="007D3A9B" w:rsidRPr="003E6BB0" w:rsidRDefault="007D3A9B" w:rsidP="00836840">
      <w:r w:rsidRPr="003E6BB0">
        <w:t xml:space="preserve">Chapter 4 describes in detail the </w:t>
      </w:r>
      <w:r w:rsidR="0026002A" w:rsidRPr="003E6BB0">
        <w:t xml:space="preserve">Scheduled treatment - Request extension of authorisation in Member State of Stay </w:t>
      </w:r>
      <w:r w:rsidRPr="003E6BB0">
        <w:t>business process based on the RUP use case template, as well as the relationship to other use cases.</w:t>
      </w:r>
    </w:p>
    <w:p w:rsidR="00836840" w:rsidRPr="003E6BB0" w:rsidRDefault="00836840" w:rsidP="00836840"/>
    <w:p w:rsidR="007D3A9B" w:rsidRPr="003E6BB0" w:rsidRDefault="007D3A9B" w:rsidP="00836840">
      <w:r w:rsidRPr="003E6BB0">
        <w:t xml:space="preserve">Chapter 5 describes the </w:t>
      </w:r>
      <w:r w:rsidR="0026002A" w:rsidRPr="003E6BB0">
        <w:t xml:space="preserve">Scheduled treatment - Request extension of authorisation in Member State of Stay </w:t>
      </w:r>
      <w:r w:rsidRPr="003E6BB0">
        <w:t>business process using business process modelling notation (BPMN).</w:t>
      </w:r>
    </w:p>
    <w:p w:rsidR="007D3A9B" w:rsidRPr="003E6BB0" w:rsidRDefault="007D3A9B" w:rsidP="000F3807">
      <w:pPr>
        <w:pStyle w:val="Text2"/>
        <w:rPr>
          <w:rFonts w:ascii="Calibri" w:hAnsi="Calibri" w:cs="Calibri"/>
          <w:sz w:val="20"/>
          <w:szCs w:val="20"/>
        </w:rPr>
      </w:pPr>
    </w:p>
    <w:p w:rsidR="007D3A9B" w:rsidRPr="003E6BB0" w:rsidRDefault="007D3A9B" w:rsidP="00074C9B">
      <w:pPr>
        <w:pStyle w:val="Heading1"/>
        <w:numPr>
          <w:ilvl w:val="0"/>
          <w:numId w:val="22"/>
        </w:numPr>
        <w:spacing w:after="240"/>
      </w:pPr>
      <w:r w:rsidRPr="003E6BB0">
        <w:br w:type="page"/>
      </w:r>
      <w:bookmarkStart w:id="17" w:name="_Toc380600167"/>
      <w:bookmarkStart w:id="18" w:name="_Toc521586050"/>
      <w:r w:rsidRPr="003E6BB0">
        <w:lastRenderedPageBreak/>
        <w:t>Description</w:t>
      </w:r>
      <w:bookmarkEnd w:id="5"/>
      <w:bookmarkEnd w:id="17"/>
      <w:bookmarkEnd w:id="18"/>
    </w:p>
    <w:p w:rsidR="007D3A9B" w:rsidRPr="003E6BB0" w:rsidRDefault="004B6B76" w:rsidP="00074C9B">
      <w:pPr>
        <w:pStyle w:val="Heading2"/>
      </w:pPr>
      <w:bookmarkStart w:id="19" w:name="_Toc521586051"/>
      <w:r w:rsidRPr="003E6BB0">
        <w:t>Business Scenario</w:t>
      </w:r>
      <w:bookmarkEnd w:id="19"/>
    </w:p>
    <w:p w:rsidR="00987883" w:rsidRPr="003E6BB0" w:rsidRDefault="00987883" w:rsidP="00836840">
      <w:r w:rsidRPr="003E6BB0">
        <w:t>When an insured person who is receiving treatment outside the competent Member State having being previously authorized (portable document S2) needs an extension of the authorization, the institution of the Member State requests the competent institution of the Competent Member State for an extension of it. In practice it will likely be at the demand of the care provider (hospital, doctor ...) treating the patient.</w:t>
      </w:r>
    </w:p>
    <w:p w:rsidR="003C39BA" w:rsidRPr="003E6BB0" w:rsidRDefault="003C39BA" w:rsidP="00987883">
      <w:pPr>
        <w:pStyle w:val="Text2"/>
        <w:rPr>
          <w:rFonts w:ascii="Calibri" w:hAnsi="Calibri" w:cs="Calibri"/>
          <w:sz w:val="20"/>
          <w:szCs w:val="20"/>
        </w:rPr>
      </w:pPr>
    </w:p>
    <w:p w:rsidR="007D3A9B" w:rsidRPr="003E6BB0" w:rsidRDefault="007D3A9B" w:rsidP="00074C9B">
      <w:pPr>
        <w:pStyle w:val="Heading2"/>
      </w:pPr>
      <w:bookmarkStart w:id="20" w:name="_Toc366491249"/>
      <w:bookmarkStart w:id="21" w:name="_Toc380600169"/>
      <w:bookmarkStart w:id="22" w:name="_Toc521586052"/>
      <w:r w:rsidRPr="003E6BB0">
        <w:t xml:space="preserve">Legal </w:t>
      </w:r>
      <w:bookmarkEnd w:id="20"/>
      <w:bookmarkEnd w:id="21"/>
      <w:r w:rsidR="004B6B76" w:rsidRPr="003E6BB0">
        <w:t>Base</w:t>
      </w:r>
      <w:bookmarkEnd w:id="22"/>
    </w:p>
    <w:p w:rsidR="007D3A9B" w:rsidRPr="003E6BB0" w:rsidRDefault="007D3A9B" w:rsidP="00836840">
      <w:r w:rsidRPr="003E6BB0">
        <w:t>This Business Use Case document's</w:t>
      </w:r>
      <w:r w:rsidR="00A264CF" w:rsidRPr="003E6BB0">
        <w:t xml:space="preserve"> the</w:t>
      </w:r>
      <w:r w:rsidRPr="003E6BB0">
        <w:t xml:space="preserve"> legal base is described in the</w:t>
      </w:r>
      <w:r w:rsidR="004B6B76" w:rsidRPr="003E6BB0">
        <w:t xml:space="preserve"> following Regulations</w:t>
      </w:r>
    </w:p>
    <w:p w:rsidR="007D3A9B" w:rsidRPr="003E6BB0" w:rsidRDefault="007D3A9B" w:rsidP="00836840"/>
    <w:p w:rsidR="007D3A9B" w:rsidRPr="003E6BB0" w:rsidRDefault="004C47C7" w:rsidP="00836840">
      <w:pPr>
        <w:pStyle w:val="ListParagraph"/>
        <w:numPr>
          <w:ilvl w:val="0"/>
          <w:numId w:val="38"/>
        </w:numPr>
      </w:pPr>
      <w:r w:rsidRPr="003E6BB0">
        <w:t>B</w:t>
      </w:r>
      <w:r w:rsidR="007D3A9B" w:rsidRPr="003E6BB0">
        <w:t>asic Regulation (EC) No 883/994</w:t>
      </w:r>
    </w:p>
    <w:p w:rsidR="007D3A9B" w:rsidRPr="003E6BB0" w:rsidRDefault="004C47C7" w:rsidP="00836840">
      <w:pPr>
        <w:pStyle w:val="ListParagraph"/>
        <w:numPr>
          <w:ilvl w:val="0"/>
          <w:numId w:val="38"/>
        </w:numPr>
      </w:pPr>
      <w:r w:rsidRPr="003E6BB0">
        <w:t>I</w:t>
      </w:r>
      <w:r w:rsidR="007D3A9B" w:rsidRPr="003E6BB0">
        <w:t>mplementing Regulation (EC) No 987/2009.</w:t>
      </w:r>
    </w:p>
    <w:p w:rsidR="007D3A9B" w:rsidRPr="003E6BB0" w:rsidRDefault="007D3A9B" w:rsidP="00836840"/>
    <w:p w:rsidR="007D3A9B" w:rsidRPr="003E6BB0" w:rsidRDefault="00F849F9" w:rsidP="00836840">
      <w:r w:rsidRPr="003E6BB0">
        <w:t>The following matrix specifies the SEDs that are used in this Business Use Case and documents the articles that provide the legal basis for each SED.</w:t>
      </w:r>
    </w:p>
    <w:p w:rsidR="00F849F9" w:rsidRPr="003E6BB0" w:rsidRDefault="00F849F9" w:rsidP="00FF78BD">
      <w:pPr>
        <w:pStyle w:val="ListBullet4"/>
        <w:numPr>
          <w:ilvl w:val="0"/>
          <w:numId w:val="0"/>
        </w:numPr>
        <w:rPr>
          <w:rFonts w:ascii="Calibri" w:hAnsi="Calibri" w:cs="Calibri"/>
        </w:rPr>
      </w:pPr>
    </w:p>
    <w:tbl>
      <w:tblPr>
        <w:tblW w:w="5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2126"/>
        <w:gridCol w:w="2308"/>
      </w:tblGrid>
      <w:tr w:rsidR="00F849F9" w:rsidRPr="003E6BB0" w:rsidTr="00836840">
        <w:trPr>
          <w:trHeight w:val="359"/>
        </w:trPr>
        <w:tc>
          <w:tcPr>
            <w:tcW w:w="959" w:type="dxa"/>
            <w:vMerge w:val="restart"/>
            <w:tcBorders>
              <w:top w:val="single" w:sz="4" w:space="0" w:color="auto"/>
              <w:left w:val="single" w:sz="4" w:space="0" w:color="auto"/>
              <w:right w:val="single" w:sz="4" w:space="0" w:color="auto"/>
            </w:tcBorders>
            <w:vAlign w:val="center"/>
          </w:tcPr>
          <w:p w:rsidR="00F849F9" w:rsidRPr="003E6BB0" w:rsidRDefault="00F849F9" w:rsidP="00836840">
            <w:pPr>
              <w:pStyle w:val="ListBullet4"/>
              <w:numPr>
                <w:ilvl w:val="0"/>
                <w:numId w:val="0"/>
              </w:numPr>
              <w:jc w:val="center"/>
              <w:rPr>
                <w:b/>
                <w:bCs/>
                <w:sz w:val="20"/>
              </w:rPr>
            </w:pPr>
            <w:r w:rsidRPr="003E6BB0">
              <w:rPr>
                <w:b/>
                <w:bCs/>
                <w:sz w:val="20"/>
              </w:rPr>
              <w:t>SED</w:t>
            </w:r>
          </w:p>
        </w:tc>
        <w:tc>
          <w:tcPr>
            <w:tcW w:w="2126" w:type="dxa"/>
            <w:tcBorders>
              <w:top w:val="single" w:sz="4" w:space="0" w:color="auto"/>
              <w:left w:val="single" w:sz="4" w:space="0" w:color="auto"/>
              <w:bottom w:val="single" w:sz="4" w:space="0" w:color="auto"/>
              <w:right w:val="single" w:sz="4" w:space="0" w:color="auto"/>
            </w:tcBorders>
            <w:shd w:val="clear" w:color="auto" w:fill="548DD4"/>
          </w:tcPr>
          <w:p w:rsidR="00F849F9" w:rsidRPr="003E6BB0" w:rsidRDefault="00F849F9" w:rsidP="005F5AB3">
            <w:pPr>
              <w:pStyle w:val="ListBullet4"/>
              <w:numPr>
                <w:ilvl w:val="0"/>
                <w:numId w:val="0"/>
              </w:numPr>
              <w:jc w:val="center"/>
              <w:rPr>
                <w:b/>
                <w:bCs/>
                <w:color w:val="FFFFFF"/>
                <w:sz w:val="20"/>
              </w:rPr>
            </w:pPr>
            <w:r w:rsidRPr="003E6BB0">
              <w:rPr>
                <w:b/>
                <w:bCs/>
                <w:color w:val="FFFFFF"/>
                <w:sz w:val="20"/>
              </w:rPr>
              <w:t xml:space="preserve">Basic </w:t>
            </w:r>
            <w:proofErr w:type="spellStart"/>
            <w:r w:rsidRPr="003E6BB0">
              <w:rPr>
                <w:b/>
                <w:bCs/>
                <w:color w:val="FFFFFF"/>
                <w:sz w:val="20"/>
              </w:rPr>
              <w:t>Reg</w:t>
            </w:r>
            <w:proofErr w:type="spellEnd"/>
            <w:r w:rsidR="001A130E" w:rsidRPr="003E6BB0">
              <w:rPr>
                <w:b/>
                <w:bCs/>
                <w:color w:val="FFFFFF"/>
                <w:sz w:val="20"/>
              </w:rPr>
              <w:t xml:space="preserve"> (883/04)</w:t>
            </w:r>
          </w:p>
        </w:tc>
        <w:tc>
          <w:tcPr>
            <w:tcW w:w="2308" w:type="dxa"/>
            <w:tcBorders>
              <w:top w:val="single" w:sz="4" w:space="0" w:color="auto"/>
              <w:left w:val="single" w:sz="4" w:space="0" w:color="auto"/>
              <w:bottom w:val="single" w:sz="4" w:space="0" w:color="auto"/>
              <w:right w:val="single" w:sz="4" w:space="0" w:color="auto"/>
            </w:tcBorders>
            <w:shd w:val="clear" w:color="auto" w:fill="1F497D"/>
            <w:vAlign w:val="center"/>
          </w:tcPr>
          <w:p w:rsidR="00F849F9" w:rsidRPr="003E6BB0" w:rsidRDefault="00F849F9" w:rsidP="005F5AB3">
            <w:pPr>
              <w:pStyle w:val="ListBullet4"/>
              <w:numPr>
                <w:ilvl w:val="0"/>
                <w:numId w:val="0"/>
              </w:numPr>
              <w:jc w:val="center"/>
              <w:rPr>
                <w:b/>
                <w:bCs/>
                <w:color w:val="FFFFFF"/>
                <w:sz w:val="20"/>
              </w:rPr>
            </w:pPr>
            <w:r w:rsidRPr="003E6BB0">
              <w:rPr>
                <w:b/>
                <w:bCs/>
                <w:color w:val="FFFFFF"/>
                <w:sz w:val="20"/>
              </w:rPr>
              <w:t xml:space="preserve">Implementing </w:t>
            </w:r>
            <w:proofErr w:type="spellStart"/>
            <w:r w:rsidRPr="003E6BB0">
              <w:rPr>
                <w:b/>
                <w:bCs/>
                <w:color w:val="FFFFFF"/>
                <w:sz w:val="20"/>
              </w:rPr>
              <w:t>Reg</w:t>
            </w:r>
            <w:proofErr w:type="spellEnd"/>
            <w:r w:rsidR="001A130E" w:rsidRPr="003E6BB0">
              <w:rPr>
                <w:b/>
                <w:bCs/>
                <w:color w:val="FFFFFF"/>
                <w:sz w:val="20"/>
              </w:rPr>
              <w:t xml:space="preserve"> (987/09)</w:t>
            </w:r>
          </w:p>
        </w:tc>
      </w:tr>
      <w:tr w:rsidR="00F849F9" w:rsidRPr="003E6BB0" w:rsidTr="00836840">
        <w:tc>
          <w:tcPr>
            <w:tcW w:w="959" w:type="dxa"/>
            <w:vMerge/>
            <w:tcBorders>
              <w:left w:val="single" w:sz="4" w:space="0" w:color="auto"/>
              <w:bottom w:val="single" w:sz="4" w:space="0" w:color="auto"/>
              <w:right w:val="single" w:sz="4" w:space="0" w:color="auto"/>
            </w:tcBorders>
          </w:tcPr>
          <w:p w:rsidR="00F849F9" w:rsidRPr="003E6BB0" w:rsidRDefault="00F849F9" w:rsidP="00987883">
            <w:pPr>
              <w:pStyle w:val="ListBullet4"/>
              <w:numPr>
                <w:ilvl w:val="0"/>
                <w:numId w:val="0"/>
              </w:numPr>
              <w:rPr>
                <w:sz w:val="20"/>
              </w:rPr>
            </w:pPr>
          </w:p>
        </w:tc>
        <w:tc>
          <w:tcPr>
            <w:tcW w:w="2126" w:type="dxa"/>
            <w:tcBorders>
              <w:top w:val="single" w:sz="4" w:space="0" w:color="auto"/>
              <w:left w:val="single" w:sz="4" w:space="0" w:color="auto"/>
              <w:bottom w:val="single" w:sz="4" w:space="0" w:color="auto"/>
              <w:right w:val="single" w:sz="4" w:space="0" w:color="auto"/>
            </w:tcBorders>
            <w:shd w:val="clear" w:color="auto" w:fill="548DD4"/>
          </w:tcPr>
          <w:p w:rsidR="00F849F9" w:rsidRPr="003E6BB0" w:rsidRDefault="001A130E" w:rsidP="009A0868">
            <w:pPr>
              <w:pStyle w:val="ListBullet4"/>
              <w:numPr>
                <w:ilvl w:val="0"/>
                <w:numId w:val="0"/>
              </w:numPr>
              <w:jc w:val="center"/>
              <w:rPr>
                <w:rFonts w:cs="Calibri"/>
                <w:b/>
                <w:color w:val="FFFFFF" w:themeColor="background1"/>
                <w:sz w:val="20"/>
              </w:rPr>
            </w:pPr>
            <w:r w:rsidRPr="003E6BB0">
              <w:rPr>
                <w:rFonts w:cs="Calibri"/>
                <w:b/>
                <w:color w:val="FFFFFF" w:themeColor="background1"/>
                <w:sz w:val="20"/>
              </w:rPr>
              <w:t>20</w:t>
            </w:r>
          </w:p>
        </w:tc>
        <w:tc>
          <w:tcPr>
            <w:tcW w:w="2308" w:type="dxa"/>
            <w:tcBorders>
              <w:top w:val="single" w:sz="4" w:space="0" w:color="auto"/>
              <w:left w:val="single" w:sz="4" w:space="0" w:color="auto"/>
              <w:bottom w:val="single" w:sz="4" w:space="0" w:color="auto"/>
              <w:right w:val="single" w:sz="4" w:space="0" w:color="auto"/>
            </w:tcBorders>
            <w:shd w:val="clear" w:color="auto" w:fill="1F497D"/>
          </w:tcPr>
          <w:p w:rsidR="00F849F9" w:rsidRPr="003E6BB0" w:rsidRDefault="001A130E" w:rsidP="009A0868">
            <w:pPr>
              <w:pStyle w:val="ListBullet4"/>
              <w:numPr>
                <w:ilvl w:val="0"/>
                <w:numId w:val="0"/>
              </w:numPr>
              <w:jc w:val="center"/>
              <w:rPr>
                <w:b/>
                <w:bCs/>
                <w:color w:val="FFFFFF" w:themeColor="background1"/>
                <w:sz w:val="20"/>
              </w:rPr>
            </w:pPr>
            <w:r w:rsidRPr="003E6BB0">
              <w:rPr>
                <w:b/>
                <w:bCs/>
                <w:color w:val="FFFFFF" w:themeColor="background1"/>
                <w:sz w:val="20"/>
              </w:rPr>
              <w:t>26</w:t>
            </w:r>
          </w:p>
        </w:tc>
      </w:tr>
      <w:tr w:rsidR="007D3A9B" w:rsidRPr="003E6BB0" w:rsidTr="00836840">
        <w:tc>
          <w:tcPr>
            <w:tcW w:w="959" w:type="dxa"/>
            <w:tcBorders>
              <w:top w:val="single" w:sz="4" w:space="0" w:color="auto"/>
              <w:left w:val="single" w:sz="4" w:space="0" w:color="auto"/>
              <w:bottom w:val="single" w:sz="4" w:space="0" w:color="auto"/>
              <w:right w:val="single" w:sz="4" w:space="0" w:color="auto"/>
            </w:tcBorders>
          </w:tcPr>
          <w:p w:rsidR="007D3A9B" w:rsidRPr="003E6BB0" w:rsidRDefault="007D3A9B" w:rsidP="00987883">
            <w:pPr>
              <w:pStyle w:val="ListBullet4"/>
              <w:numPr>
                <w:ilvl w:val="0"/>
                <w:numId w:val="0"/>
              </w:numPr>
              <w:rPr>
                <w:sz w:val="20"/>
              </w:rPr>
            </w:pPr>
            <w:r w:rsidRPr="003E6BB0">
              <w:rPr>
                <w:sz w:val="20"/>
              </w:rPr>
              <w:t>S0</w:t>
            </w:r>
            <w:r w:rsidR="00987883" w:rsidRPr="003E6BB0">
              <w:rPr>
                <w:sz w:val="20"/>
              </w:rPr>
              <w:t>35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7D3A9B" w:rsidRPr="003E6BB0" w:rsidRDefault="001A130E" w:rsidP="009A0868">
            <w:pPr>
              <w:pStyle w:val="ListBullet4"/>
              <w:numPr>
                <w:ilvl w:val="0"/>
                <w:numId w:val="0"/>
              </w:numPr>
              <w:jc w:val="center"/>
              <w:rPr>
                <w:sz w:val="20"/>
              </w:rPr>
            </w:pPr>
            <w:r w:rsidRPr="003E6BB0">
              <w:rPr>
                <w:rFonts w:cs="Calibri"/>
                <w:b/>
                <w:color w:val="4F6228"/>
                <w:sz w:val="20"/>
              </w:rPr>
              <w:sym w:font="Wingdings" w:char="F0FC"/>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tcPr>
          <w:p w:rsidR="007D3A9B" w:rsidRPr="003E6BB0" w:rsidRDefault="001A130E" w:rsidP="009A0868">
            <w:pPr>
              <w:pStyle w:val="ListBullet4"/>
              <w:numPr>
                <w:ilvl w:val="0"/>
                <w:numId w:val="0"/>
              </w:numPr>
              <w:jc w:val="center"/>
              <w:rPr>
                <w:sz w:val="20"/>
              </w:rPr>
            </w:pPr>
            <w:r w:rsidRPr="003E6BB0">
              <w:rPr>
                <w:rFonts w:cs="Calibri"/>
                <w:b/>
                <w:color w:val="4F6228"/>
                <w:sz w:val="20"/>
              </w:rPr>
              <w:sym w:font="Wingdings" w:char="F0FC"/>
            </w:r>
          </w:p>
        </w:tc>
      </w:tr>
      <w:tr w:rsidR="007D3A9B" w:rsidRPr="003E6BB0" w:rsidTr="00836840">
        <w:tc>
          <w:tcPr>
            <w:tcW w:w="959" w:type="dxa"/>
            <w:tcBorders>
              <w:top w:val="single" w:sz="4" w:space="0" w:color="auto"/>
              <w:left w:val="single" w:sz="4" w:space="0" w:color="auto"/>
              <w:bottom w:val="single" w:sz="4" w:space="0" w:color="auto"/>
              <w:right w:val="single" w:sz="4" w:space="0" w:color="auto"/>
            </w:tcBorders>
          </w:tcPr>
          <w:p w:rsidR="007D3A9B" w:rsidRPr="003E6BB0" w:rsidRDefault="008E1120" w:rsidP="005F5AB3">
            <w:pPr>
              <w:pStyle w:val="ListBullet4"/>
              <w:numPr>
                <w:ilvl w:val="0"/>
                <w:numId w:val="0"/>
              </w:numPr>
              <w:rPr>
                <w:sz w:val="20"/>
              </w:rPr>
            </w:pPr>
            <w:r w:rsidRPr="003E6BB0">
              <w:rPr>
                <w:sz w:val="20"/>
              </w:rPr>
              <w:t>S0</w:t>
            </w:r>
            <w:r w:rsidR="00987883" w:rsidRPr="003E6BB0">
              <w:rPr>
                <w:sz w:val="20"/>
              </w:rPr>
              <w:t>37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7D3A9B" w:rsidRPr="003E6BB0" w:rsidRDefault="001A130E" w:rsidP="009A0868">
            <w:pPr>
              <w:pStyle w:val="ListBullet4"/>
              <w:numPr>
                <w:ilvl w:val="0"/>
                <w:numId w:val="0"/>
              </w:numPr>
              <w:jc w:val="center"/>
              <w:rPr>
                <w:sz w:val="20"/>
              </w:rPr>
            </w:pPr>
            <w:r w:rsidRPr="003E6BB0">
              <w:rPr>
                <w:rFonts w:cs="Calibri"/>
                <w:b/>
                <w:color w:val="4F6228"/>
                <w:sz w:val="20"/>
              </w:rPr>
              <w:sym w:font="Wingdings" w:char="F0FC"/>
            </w:r>
          </w:p>
        </w:tc>
        <w:tc>
          <w:tcPr>
            <w:tcW w:w="2308" w:type="dxa"/>
            <w:tcBorders>
              <w:top w:val="single" w:sz="4" w:space="0" w:color="auto"/>
              <w:left w:val="single" w:sz="4" w:space="0" w:color="auto"/>
              <w:bottom w:val="single" w:sz="4" w:space="0" w:color="auto"/>
              <w:right w:val="single" w:sz="4" w:space="0" w:color="auto"/>
            </w:tcBorders>
            <w:shd w:val="clear" w:color="auto" w:fill="FFFFFF" w:themeFill="background1"/>
          </w:tcPr>
          <w:p w:rsidR="007D3A9B" w:rsidRPr="003E6BB0" w:rsidRDefault="001A130E" w:rsidP="009A0868">
            <w:pPr>
              <w:pStyle w:val="ListBullet4"/>
              <w:numPr>
                <w:ilvl w:val="0"/>
                <w:numId w:val="0"/>
              </w:numPr>
              <w:jc w:val="center"/>
              <w:rPr>
                <w:sz w:val="20"/>
              </w:rPr>
            </w:pPr>
            <w:r w:rsidRPr="003E6BB0">
              <w:rPr>
                <w:rFonts w:cs="Calibri"/>
                <w:b/>
                <w:color w:val="4F6228"/>
                <w:sz w:val="20"/>
              </w:rPr>
              <w:sym w:font="Wingdings" w:char="F0FC"/>
            </w:r>
          </w:p>
        </w:tc>
      </w:tr>
    </w:tbl>
    <w:p w:rsidR="007D3A9B" w:rsidRPr="003E6BB0" w:rsidRDefault="007D3A9B" w:rsidP="008841D7">
      <w:pPr>
        <w:pStyle w:val="Caption"/>
      </w:pPr>
      <w:r w:rsidRPr="003E6BB0">
        <w:t xml:space="preserve">Table </w:t>
      </w:r>
      <w:r w:rsidR="00D72982">
        <w:fldChar w:fldCharType="begin"/>
      </w:r>
      <w:r w:rsidR="00D72982">
        <w:instrText xml:space="preserve"> SEQ Table \* ARABIC </w:instrText>
      </w:r>
      <w:r w:rsidR="00D72982">
        <w:fldChar w:fldCharType="separate"/>
      </w:r>
      <w:r w:rsidR="005D2B28" w:rsidRPr="003E6BB0">
        <w:rPr>
          <w:noProof/>
        </w:rPr>
        <w:t>1</w:t>
      </w:r>
      <w:r w:rsidR="00D72982">
        <w:rPr>
          <w:noProof/>
        </w:rPr>
        <w:fldChar w:fldCharType="end"/>
      </w:r>
      <w:r w:rsidRPr="003E6BB0">
        <w:t>: SED – Legal base relationship matrix</w:t>
      </w:r>
    </w:p>
    <w:p w:rsidR="007D3A9B" w:rsidRPr="003E6BB0" w:rsidRDefault="007D3A9B" w:rsidP="00074C9B">
      <w:pPr>
        <w:pStyle w:val="Heading1"/>
        <w:numPr>
          <w:ilvl w:val="0"/>
          <w:numId w:val="22"/>
        </w:numPr>
        <w:spacing w:after="240"/>
      </w:pPr>
      <w:bookmarkStart w:id="23" w:name="_Toc366491254"/>
      <w:r w:rsidRPr="003E6BB0">
        <w:br w:type="page"/>
      </w:r>
      <w:bookmarkStart w:id="24" w:name="_Toc380600170"/>
      <w:bookmarkStart w:id="25" w:name="_Toc521586053"/>
      <w:r w:rsidRPr="003E6BB0">
        <w:lastRenderedPageBreak/>
        <w:t>Actors &amp; Roles</w:t>
      </w:r>
      <w:bookmarkEnd w:id="23"/>
      <w:bookmarkEnd w:id="24"/>
      <w:bookmarkEnd w:id="25"/>
    </w:p>
    <w:p w:rsidR="007D3A9B" w:rsidRPr="003E6BB0" w:rsidRDefault="007D3A9B" w:rsidP="00D37304">
      <w:r w:rsidRPr="003E6BB0">
        <w:t>This chapter captures details of the actors which are important to understand the different types of system users. An actor is anyone or anything that exchanges data with the business system. An actor can be a user, external hardware or another system.</w:t>
      </w:r>
    </w:p>
    <w:p w:rsidR="00D37304" w:rsidRPr="003E6BB0" w:rsidRDefault="00D37304" w:rsidP="00D37304"/>
    <w:p w:rsidR="007D3A9B" w:rsidRPr="003E6BB0" w:rsidRDefault="007D3A9B" w:rsidP="00D37304">
      <w:r w:rsidRPr="003E6BB0">
        <w:t xml:space="preserve">The overarching description of each actor described in this Business Use Case can be found in the Glossary. Below you will find a short description which provides further clarity of this actor within the context of this Business Use Case. </w:t>
      </w:r>
    </w:p>
    <w:p w:rsidR="007D3A9B" w:rsidRPr="003E6BB0" w:rsidRDefault="007D3A9B" w:rsidP="00FF78BD">
      <w:pPr>
        <w:pStyle w:val="Text1"/>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8"/>
        <w:gridCol w:w="5885"/>
      </w:tblGrid>
      <w:tr w:rsidR="001813BD" w:rsidRPr="003E6BB0" w:rsidTr="009A0868">
        <w:tc>
          <w:tcPr>
            <w:tcW w:w="3118" w:type="dxa"/>
            <w:tcBorders>
              <w:top w:val="single" w:sz="4" w:space="0" w:color="auto"/>
              <w:left w:val="single" w:sz="4" w:space="0" w:color="auto"/>
              <w:bottom w:val="single" w:sz="4" w:space="0" w:color="auto"/>
              <w:right w:val="single" w:sz="4" w:space="0" w:color="auto"/>
            </w:tcBorders>
            <w:shd w:val="clear" w:color="auto" w:fill="C6D9F1"/>
          </w:tcPr>
          <w:p w:rsidR="007D3A9B" w:rsidRPr="003E6BB0" w:rsidRDefault="007D3A9B" w:rsidP="005F5AB3">
            <w:pPr>
              <w:rPr>
                <w:rFonts w:cs="Calibri"/>
                <w:b/>
                <w:bCs/>
                <w:sz w:val="20"/>
              </w:rPr>
            </w:pPr>
            <w:r w:rsidRPr="003E6BB0">
              <w:rPr>
                <w:rFonts w:cs="Calibri"/>
                <w:b/>
                <w:bCs/>
                <w:sz w:val="20"/>
              </w:rPr>
              <w:t>Actor name</w:t>
            </w:r>
          </w:p>
        </w:tc>
        <w:tc>
          <w:tcPr>
            <w:tcW w:w="5885" w:type="dxa"/>
            <w:tcBorders>
              <w:top w:val="single" w:sz="4" w:space="0" w:color="auto"/>
              <w:left w:val="single" w:sz="4" w:space="0" w:color="auto"/>
              <w:bottom w:val="single" w:sz="4" w:space="0" w:color="auto"/>
              <w:right w:val="single" w:sz="4" w:space="0" w:color="auto"/>
            </w:tcBorders>
            <w:shd w:val="clear" w:color="auto" w:fill="C6D9F1"/>
          </w:tcPr>
          <w:p w:rsidR="007D3A9B" w:rsidRPr="003E6BB0" w:rsidRDefault="007D3A9B" w:rsidP="005F5AB3">
            <w:pPr>
              <w:rPr>
                <w:rFonts w:cs="Calibri"/>
                <w:b/>
                <w:bCs/>
                <w:sz w:val="20"/>
              </w:rPr>
            </w:pPr>
            <w:r w:rsidRPr="003E6BB0">
              <w:rPr>
                <w:rFonts w:cs="Calibri"/>
                <w:b/>
                <w:bCs/>
                <w:sz w:val="20"/>
              </w:rPr>
              <w:t>Description</w:t>
            </w:r>
          </w:p>
        </w:tc>
      </w:tr>
      <w:tr w:rsidR="001813BD" w:rsidRPr="003E6BB0" w:rsidTr="009A0868">
        <w:tc>
          <w:tcPr>
            <w:tcW w:w="3118" w:type="dxa"/>
            <w:tcBorders>
              <w:top w:val="single" w:sz="4" w:space="0" w:color="auto"/>
              <w:left w:val="single" w:sz="4" w:space="0" w:color="auto"/>
              <w:bottom w:val="single" w:sz="4" w:space="0" w:color="auto"/>
              <w:right w:val="single" w:sz="4" w:space="0" w:color="auto"/>
            </w:tcBorders>
          </w:tcPr>
          <w:p w:rsidR="007D3A9B" w:rsidRPr="003E6BB0" w:rsidRDefault="007D3A9B" w:rsidP="005F5AB3">
            <w:pPr>
              <w:rPr>
                <w:rFonts w:cs="Calibri"/>
                <w:b/>
                <w:bCs/>
                <w:i/>
                <w:iCs/>
                <w:sz w:val="20"/>
              </w:rPr>
            </w:pPr>
            <w:r w:rsidRPr="003E6BB0">
              <w:rPr>
                <w:rFonts w:cs="Calibri"/>
                <w:b/>
                <w:bCs/>
                <w:i/>
                <w:iCs/>
                <w:sz w:val="20"/>
              </w:rPr>
              <w:t>Case Owner</w:t>
            </w:r>
          </w:p>
        </w:tc>
        <w:tc>
          <w:tcPr>
            <w:tcW w:w="5885" w:type="dxa"/>
            <w:tcBorders>
              <w:top w:val="single" w:sz="4" w:space="0" w:color="auto"/>
              <w:left w:val="single" w:sz="4" w:space="0" w:color="auto"/>
              <w:bottom w:val="single" w:sz="4" w:space="0" w:color="auto"/>
              <w:right w:val="single" w:sz="4" w:space="0" w:color="auto"/>
            </w:tcBorders>
          </w:tcPr>
          <w:p w:rsidR="007D3A9B" w:rsidRPr="003E6BB0" w:rsidRDefault="007D3A9B" w:rsidP="00987883">
            <w:pPr>
              <w:rPr>
                <w:rFonts w:cs="Calibri"/>
                <w:sz w:val="20"/>
              </w:rPr>
            </w:pPr>
            <w:r w:rsidRPr="003E6BB0">
              <w:rPr>
                <w:rFonts w:cs="Calibri"/>
                <w:sz w:val="20"/>
              </w:rPr>
              <w:t xml:space="preserve">In this BUC the Case Owner is Institution of </w:t>
            </w:r>
            <w:r w:rsidR="001813BD" w:rsidRPr="003E6BB0">
              <w:rPr>
                <w:rFonts w:cs="Calibri"/>
                <w:sz w:val="20"/>
              </w:rPr>
              <w:t xml:space="preserve">the Member State </w:t>
            </w:r>
            <w:r w:rsidR="00987883" w:rsidRPr="003E6BB0">
              <w:rPr>
                <w:rFonts w:cs="Calibri"/>
                <w:sz w:val="20"/>
              </w:rPr>
              <w:t xml:space="preserve">of stay </w:t>
            </w:r>
            <w:r w:rsidR="001813BD" w:rsidRPr="003E6BB0">
              <w:rPr>
                <w:rFonts w:cs="Calibri"/>
                <w:sz w:val="20"/>
              </w:rPr>
              <w:t xml:space="preserve">where the </w:t>
            </w:r>
            <w:r w:rsidRPr="003E6BB0">
              <w:rPr>
                <w:rFonts w:cs="Calibri"/>
                <w:sz w:val="20"/>
              </w:rPr>
              <w:t>insured person</w:t>
            </w:r>
            <w:r w:rsidR="001813BD" w:rsidRPr="003E6BB0">
              <w:rPr>
                <w:rFonts w:cs="Calibri"/>
                <w:sz w:val="20"/>
              </w:rPr>
              <w:t xml:space="preserve"> </w:t>
            </w:r>
            <w:r w:rsidR="00987883" w:rsidRPr="003E6BB0">
              <w:rPr>
                <w:rFonts w:cs="Calibri"/>
                <w:sz w:val="20"/>
              </w:rPr>
              <w:t xml:space="preserve">is receiving </w:t>
            </w:r>
            <w:r w:rsidR="001813BD" w:rsidRPr="003E6BB0">
              <w:rPr>
                <w:rFonts w:cs="Calibri"/>
                <w:sz w:val="20"/>
              </w:rPr>
              <w:t>an appropriate (scheduled) treatment</w:t>
            </w:r>
            <w:r w:rsidRPr="003E6BB0">
              <w:rPr>
                <w:rFonts w:cs="Calibri"/>
                <w:sz w:val="20"/>
              </w:rPr>
              <w:t>.</w:t>
            </w:r>
          </w:p>
        </w:tc>
      </w:tr>
      <w:tr w:rsidR="001813BD" w:rsidRPr="003E6BB0" w:rsidTr="009A0868">
        <w:tc>
          <w:tcPr>
            <w:tcW w:w="3118" w:type="dxa"/>
            <w:tcBorders>
              <w:top w:val="single" w:sz="4" w:space="0" w:color="auto"/>
              <w:left w:val="single" w:sz="4" w:space="0" w:color="auto"/>
              <w:bottom w:val="single" w:sz="4" w:space="0" w:color="auto"/>
              <w:right w:val="single" w:sz="4" w:space="0" w:color="auto"/>
            </w:tcBorders>
          </w:tcPr>
          <w:p w:rsidR="007D3A9B" w:rsidRPr="003E6BB0" w:rsidRDefault="007D3A9B" w:rsidP="005F5AB3">
            <w:pPr>
              <w:rPr>
                <w:rFonts w:cs="Calibri"/>
                <w:b/>
                <w:bCs/>
                <w:i/>
                <w:iCs/>
                <w:sz w:val="20"/>
              </w:rPr>
            </w:pPr>
            <w:r w:rsidRPr="003E6BB0">
              <w:rPr>
                <w:rFonts w:cs="Calibri"/>
                <w:b/>
                <w:bCs/>
                <w:i/>
                <w:iCs/>
                <w:sz w:val="20"/>
              </w:rPr>
              <w:t>Counterparty</w:t>
            </w:r>
          </w:p>
        </w:tc>
        <w:tc>
          <w:tcPr>
            <w:tcW w:w="5885" w:type="dxa"/>
            <w:tcBorders>
              <w:top w:val="single" w:sz="4" w:space="0" w:color="auto"/>
              <w:left w:val="single" w:sz="4" w:space="0" w:color="auto"/>
              <w:bottom w:val="single" w:sz="4" w:space="0" w:color="auto"/>
              <w:right w:val="single" w:sz="4" w:space="0" w:color="auto"/>
            </w:tcBorders>
          </w:tcPr>
          <w:p w:rsidR="007D3A9B" w:rsidRPr="003E6BB0" w:rsidRDefault="007D3A9B" w:rsidP="00CA5444">
            <w:pPr>
              <w:rPr>
                <w:rFonts w:cs="Calibri"/>
                <w:sz w:val="20"/>
              </w:rPr>
            </w:pPr>
            <w:r w:rsidRPr="003E6BB0">
              <w:rPr>
                <w:rFonts w:cs="Calibri"/>
                <w:sz w:val="20"/>
              </w:rPr>
              <w:t xml:space="preserve">In this BUC The Counterparty </w:t>
            </w:r>
            <w:r w:rsidR="00987883" w:rsidRPr="003E6BB0">
              <w:rPr>
                <w:rFonts w:cs="Calibri"/>
                <w:sz w:val="20"/>
              </w:rPr>
              <w:t xml:space="preserve">is the Institution of the competent Member State entitled to grant an authorization to receive an appropriate </w:t>
            </w:r>
            <w:r w:rsidR="00CA5444" w:rsidRPr="003E6BB0">
              <w:rPr>
                <w:rFonts w:cs="Calibri"/>
                <w:sz w:val="20"/>
              </w:rPr>
              <w:t>treatment</w:t>
            </w:r>
            <w:r w:rsidR="00987883" w:rsidRPr="003E6BB0">
              <w:rPr>
                <w:rFonts w:cs="Calibri"/>
                <w:sz w:val="20"/>
              </w:rPr>
              <w:t>.</w:t>
            </w:r>
          </w:p>
        </w:tc>
      </w:tr>
    </w:tbl>
    <w:p w:rsidR="007D3A9B" w:rsidRPr="003E6BB0" w:rsidRDefault="007D3A9B" w:rsidP="00D37304">
      <w:pPr>
        <w:ind w:left="2160"/>
        <w:rPr>
          <w:i/>
          <w:sz w:val="20"/>
        </w:rPr>
      </w:pPr>
      <w:r w:rsidRPr="003E6BB0">
        <w:rPr>
          <w:i/>
          <w:sz w:val="20"/>
        </w:rPr>
        <w:t xml:space="preserve">Table </w:t>
      </w:r>
      <w:r w:rsidR="001F1B7A" w:rsidRPr="003E6BB0">
        <w:rPr>
          <w:i/>
          <w:sz w:val="20"/>
        </w:rPr>
        <w:fldChar w:fldCharType="begin"/>
      </w:r>
      <w:r w:rsidR="001F1B7A" w:rsidRPr="003E6BB0">
        <w:rPr>
          <w:i/>
          <w:sz w:val="20"/>
        </w:rPr>
        <w:instrText xml:space="preserve"> SEQ Table \* ARABIC </w:instrText>
      </w:r>
      <w:r w:rsidR="001F1B7A" w:rsidRPr="003E6BB0">
        <w:rPr>
          <w:i/>
          <w:sz w:val="20"/>
        </w:rPr>
        <w:fldChar w:fldCharType="separate"/>
      </w:r>
      <w:r w:rsidR="005D2B28" w:rsidRPr="003E6BB0">
        <w:rPr>
          <w:i/>
          <w:noProof/>
          <w:sz w:val="20"/>
        </w:rPr>
        <w:t>2</w:t>
      </w:r>
      <w:r w:rsidR="001F1B7A" w:rsidRPr="003E6BB0">
        <w:rPr>
          <w:i/>
          <w:noProof/>
          <w:sz w:val="20"/>
        </w:rPr>
        <w:fldChar w:fldCharType="end"/>
      </w:r>
      <w:r w:rsidRPr="003E6BB0">
        <w:rPr>
          <w:i/>
          <w:sz w:val="20"/>
        </w:rPr>
        <w:t>: Actors &amp; Roles</w:t>
      </w:r>
    </w:p>
    <w:p w:rsidR="007D3A9B" w:rsidRPr="003E6BB0" w:rsidRDefault="007D3A9B" w:rsidP="00FF78BD">
      <w:pPr>
        <w:rPr>
          <w:rFonts w:ascii="Calibri" w:hAnsi="Calibri" w:cs="Calibri"/>
        </w:rPr>
      </w:pPr>
    </w:p>
    <w:p w:rsidR="007D3A9B" w:rsidRPr="003E6BB0" w:rsidRDefault="007D3A9B" w:rsidP="00074C9B">
      <w:pPr>
        <w:pStyle w:val="Heading1"/>
        <w:numPr>
          <w:ilvl w:val="0"/>
          <w:numId w:val="22"/>
        </w:numPr>
        <w:spacing w:after="240"/>
      </w:pPr>
      <w:bookmarkStart w:id="26" w:name="_Toc194735204"/>
      <w:bookmarkStart w:id="27" w:name="_Toc194736723"/>
      <w:bookmarkStart w:id="28" w:name="_Toc194737435"/>
      <w:bookmarkStart w:id="29" w:name="_Toc194737981"/>
      <w:bookmarkStart w:id="30" w:name="_Toc194738679"/>
      <w:bookmarkStart w:id="31" w:name="_Toc201034164"/>
      <w:bookmarkStart w:id="32" w:name="_Toc194735290"/>
      <w:bookmarkStart w:id="33" w:name="_Toc194736809"/>
      <w:bookmarkStart w:id="34" w:name="_Toc194737521"/>
      <w:bookmarkStart w:id="35" w:name="_Toc194738067"/>
      <w:bookmarkStart w:id="36" w:name="_Toc194738765"/>
      <w:bookmarkStart w:id="37" w:name="_Toc201034250"/>
      <w:bookmarkStart w:id="38" w:name="_Toc194735291"/>
      <w:bookmarkStart w:id="39" w:name="_Toc194736810"/>
      <w:bookmarkStart w:id="40" w:name="_Toc194737522"/>
      <w:bookmarkStart w:id="41" w:name="_Toc194738068"/>
      <w:bookmarkStart w:id="42" w:name="_Toc194738766"/>
      <w:bookmarkStart w:id="43" w:name="_Toc201034251"/>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3E6BB0">
        <w:br w:type="page"/>
      </w:r>
      <w:bookmarkStart w:id="44" w:name="_Toc366491255"/>
      <w:bookmarkStart w:id="45" w:name="_Toc380600171"/>
      <w:bookmarkStart w:id="46" w:name="_Toc521586054"/>
      <w:r w:rsidRPr="003E6BB0">
        <w:lastRenderedPageBreak/>
        <w:t>Use Case</w:t>
      </w:r>
      <w:bookmarkEnd w:id="44"/>
      <w:bookmarkEnd w:id="45"/>
      <w:bookmarkEnd w:id="46"/>
    </w:p>
    <w:p w:rsidR="007D3A9B" w:rsidRPr="003E6BB0" w:rsidRDefault="007D3A9B" w:rsidP="007915CA">
      <w:pPr>
        <w:pStyle w:val="Heading2"/>
      </w:pPr>
      <w:bookmarkStart w:id="47" w:name="_Toc366491256"/>
      <w:bookmarkStart w:id="48" w:name="_Toc380600172"/>
      <w:bookmarkStart w:id="49" w:name="_Toc521586055"/>
      <w:r w:rsidRPr="003E6BB0">
        <w:t>RUP Table Representation</w:t>
      </w:r>
      <w:bookmarkEnd w:id="47"/>
      <w:bookmarkEnd w:id="48"/>
      <w:bookmarkEnd w:id="49"/>
    </w:p>
    <w:tbl>
      <w:tblPr>
        <w:tblW w:w="92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84"/>
        <w:gridCol w:w="700"/>
        <w:gridCol w:w="2000"/>
        <w:gridCol w:w="2160"/>
        <w:gridCol w:w="3060"/>
      </w:tblGrid>
      <w:tr w:rsidR="007D3A9B" w:rsidRPr="003E6BB0">
        <w:tc>
          <w:tcPr>
            <w:tcW w:w="1284" w:type="dxa"/>
            <w:tcBorders>
              <w:top w:val="single" w:sz="12" w:space="0" w:color="auto"/>
              <w:left w:val="single" w:sz="12"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7D3A9B" w:rsidRPr="003E6BB0" w:rsidRDefault="007D3A9B" w:rsidP="007353E3">
            <w:pPr>
              <w:pStyle w:val="Hints"/>
              <w:rPr>
                <w:rFonts w:ascii="Verdana" w:hAnsi="Verdana" w:cs="Calibri"/>
                <w:b/>
                <w:color w:val="000000"/>
                <w:sz w:val="20"/>
                <w:lang w:val="en-GB"/>
              </w:rPr>
            </w:pPr>
            <w:r w:rsidRPr="003E6BB0">
              <w:rPr>
                <w:rFonts w:ascii="Verdana" w:hAnsi="Verdana" w:cs="Calibri"/>
                <w:b/>
                <w:color w:val="000000"/>
                <w:sz w:val="20"/>
                <w:lang w:val="en-GB"/>
              </w:rPr>
              <w:t>S_BUC_0</w:t>
            </w:r>
            <w:r w:rsidR="007353E3" w:rsidRPr="003E6BB0">
              <w:rPr>
                <w:rFonts w:ascii="Verdana" w:hAnsi="Verdana" w:cs="Calibri"/>
                <w:b/>
                <w:color w:val="000000"/>
                <w:sz w:val="20"/>
                <w:lang w:val="en-GB"/>
              </w:rPr>
              <w:t>9</w:t>
            </w:r>
          </w:p>
        </w:tc>
      </w:tr>
      <w:tr w:rsidR="007D3A9B" w:rsidRPr="003E6BB0">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Use Case Name:</w:t>
            </w:r>
          </w:p>
        </w:tc>
        <w:tc>
          <w:tcPr>
            <w:tcW w:w="7920" w:type="dxa"/>
            <w:gridSpan w:val="4"/>
            <w:tcBorders>
              <w:top w:val="single" w:sz="6" w:space="0" w:color="auto"/>
              <w:left w:val="single" w:sz="6" w:space="0" w:color="auto"/>
              <w:bottom w:val="single" w:sz="6" w:space="0" w:color="auto"/>
              <w:right w:val="single" w:sz="12" w:space="0" w:color="auto"/>
            </w:tcBorders>
            <w:shd w:val="clear" w:color="auto" w:fill="F2F2F2"/>
          </w:tcPr>
          <w:p w:rsidR="007D3A9B" w:rsidRPr="003E6BB0" w:rsidRDefault="008808BC" w:rsidP="005F5AB3">
            <w:pPr>
              <w:pStyle w:val="Hints"/>
              <w:rPr>
                <w:rFonts w:ascii="Verdana" w:hAnsi="Verdana" w:cs="Calibri"/>
                <w:color w:val="000000"/>
                <w:sz w:val="20"/>
                <w:lang w:val="en-GB"/>
              </w:rPr>
            </w:pPr>
            <w:r w:rsidRPr="003E6BB0">
              <w:rPr>
                <w:rFonts w:ascii="Verdana" w:hAnsi="Verdana" w:cs="Calibri"/>
                <w:color w:val="000000"/>
                <w:sz w:val="20"/>
                <w:lang w:val="en-GB"/>
              </w:rPr>
              <w:t xml:space="preserve">Scheduled Treatment - </w:t>
            </w:r>
            <w:r w:rsidR="00987883" w:rsidRPr="003E6BB0">
              <w:rPr>
                <w:rFonts w:ascii="Verdana" w:hAnsi="Verdana" w:cs="Calibri"/>
                <w:color w:val="000000"/>
                <w:sz w:val="20"/>
                <w:lang w:val="en-GB"/>
              </w:rPr>
              <w:t>Request extension of authorisation in Member State of Stay</w:t>
            </w:r>
          </w:p>
        </w:tc>
      </w:tr>
      <w:tr w:rsidR="007D3A9B" w:rsidRPr="003E6BB0">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Created By:</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3E6BB0" w:rsidRDefault="007D3A9B" w:rsidP="005F5AB3">
            <w:pPr>
              <w:rPr>
                <w:sz w:val="20"/>
              </w:rPr>
            </w:pPr>
            <w:proofErr w:type="spellStart"/>
            <w:r w:rsidRPr="003E6BB0">
              <w:rPr>
                <w:sz w:val="20"/>
              </w:rPr>
              <w:t>Mirko</w:t>
            </w:r>
            <w:proofErr w:type="spellEnd"/>
            <w:r w:rsidRPr="003E6BB0">
              <w:rPr>
                <w:sz w:val="20"/>
              </w:rPr>
              <w:t xml:space="preserve"> </w:t>
            </w:r>
            <w:proofErr w:type="spellStart"/>
            <w:r w:rsidRPr="003E6BB0">
              <w:rPr>
                <w:sz w:val="20"/>
              </w:rPr>
              <w:t>Brusca</w:t>
            </w:r>
            <w:proofErr w:type="spellEnd"/>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Last Updated By:</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3E6BB0" w:rsidRDefault="006E5FDC" w:rsidP="005F5AB3">
            <w:pPr>
              <w:rPr>
                <w:sz w:val="20"/>
              </w:rPr>
            </w:pPr>
            <w:r w:rsidRPr="003E6BB0">
              <w:rPr>
                <w:sz w:val="20"/>
              </w:rPr>
              <w:t xml:space="preserve">Carine </w:t>
            </w:r>
            <w:proofErr w:type="spellStart"/>
            <w:r w:rsidRPr="003E6BB0">
              <w:rPr>
                <w:sz w:val="20"/>
              </w:rPr>
              <w:t>Molle</w:t>
            </w:r>
            <w:proofErr w:type="spellEnd"/>
          </w:p>
        </w:tc>
      </w:tr>
      <w:tr w:rsidR="007D3A9B" w:rsidRPr="003E6BB0">
        <w:tc>
          <w:tcPr>
            <w:tcW w:w="1284" w:type="dxa"/>
            <w:tcBorders>
              <w:top w:val="single" w:sz="6" w:space="0" w:color="auto"/>
              <w:left w:val="single" w:sz="12"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Date Created:</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2F2F2"/>
          </w:tcPr>
          <w:p w:rsidR="007D3A9B" w:rsidRPr="003E6BB0" w:rsidRDefault="007D3A9B" w:rsidP="007A2E32">
            <w:pPr>
              <w:rPr>
                <w:sz w:val="20"/>
              </w:rPr>
            </w:pPr>
            <w:r w:rsidRPr="003E6BB0">
              <w:rPr>
                <w:sz w:val="20"/>
              </w:rPr>
              <w:t>1</w:t>
            </w:r>
            <w:r w:rsidR="007A2E32" w:rsidRPr="003E6BB0">
              <w:rPr>
                <w:sz w:val="20"/>
              </w:rPr>
              <w:t>0</w:t>
            </w:r>
            <w:r w:rsidRPr="003E6BB0">
              <w:rPr>
                <w:sz w:val="20"/>
              </w:rPr>
              <w:t>/0</w:t>
            </w:r>
            <w:r w:rsidR="007A2E32" w:rsidRPr="003E6BB0">
              <w:rPr>
                <w:sz w:val="20"/>
              </w:rPr>
              <w:t>1</w:t>
            </w:r>
            <w:r w:rsidRPr="003E6BB0">
              <w:rPr>
                <w:sz w:val="20"/>
              </w:rPr>
              <w:t>/201</w:t>
            </w:r>
            <w:r w:rsidR="007A2E32" w:rsidRPr="003E6BB0">
              <w:rPr>
                <w:sz w:val="20"/>
              </w:rPr>
              <w:t>5</w:t>
            </w:r>
          </w:p>
        </w:tc>
        <w:tc>
          <w:tcPr>
            <w:tcW w:w="2160" w:type="dxa"/>
            <w:tcBorders>
              <w:top w:val="single" w:sz="6" w:space="0" w:color="auto"/>
              <w:left w:val="single" w:sz="6" w:space="0" w:color="auto"/>
              <w:bottom w:val="single" w:sz="6" w:space="0" w:color="auto"/>
              <w:right w:val="single" w:sz="6" w:space="0" w:color="auto"/>
            </w:tcBorders>
            <w:shd w:val="clear" w:color="auto" w:fill="F2F2F2"/>
          </w:tcPr>
          <w:p w:rsidR="007D3A9B" w:rsidRPr="003E6BB0" w:rsidRDefault="007D3A9B" w:rsidP="005F5AB3">
            <w:pPr>
              <w:jc w:val="right"/>
              <w:rPr>
                <w:b/>
                <w:bCs/>
                <w:sz w:val="20"/>
              </w:rPr>
            </w:pPr>
            <w:r w:rsidRPr="003E6BB0">
              <w:rPr>
                <w:b/>
                <w:bCs/>
                <w:sz w:val="20"/>
              </w:rPr>
              <w:t>Last Revision Date:</w:t>
            </w:r>
          </w:p>
        </w:tc>
        <w:tc>
          <w:tcPr>
            <w:tcW w:w="3060" w:type="dxa"/>
            <w:tcBorders>
              <w:top w:val="single" w:sz="6" w:space="0" w:color="auto"/>
              <w:left w:val="single" w:sz="6" w:space="0" w:color="auto"/>
              <w:bottom w:val="single" w:sz="6" w:space="0" w:color="auto"/>
              <w:right w:val="single" w:sz="12" w:space="0" w:color="auto"/>
            </w:tcBorders>
            <w:shd w:val="clear" w:color="auto" w:fill="F2F2F2"/>
          </w:tcPr>
          <w:p w:rsidR="007D3A9B" w:rsidRPr="003E6BB0" w:rsidRDefault="004C47C7" w:rsidP="005F5AB3">
            <w:pPr>
              <w:rPr>
                <w:sz w:val="20"/>
              </w:rPr>
            </w:pPr>
            <w:r w:rsidRPr="003E6BB0">
              <w:rPr>
                <w:sz w:val="20"/>
              </w:rPr>
              <w:t>01/03/2016</w:t>
            </w:r>
          </w:p>
        </w:tc>
      </w:tr>
      <w:tr w:rsidR="007D3A9B" w:rsidRPr="003E6BB0">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5F5AB3">
            <w:pPr>
              <w:jc w:val="right"/>
              <w:rPr>
                <w:b/>
                <w:bCs/>
                <w:sz w:val="20"/>
              </w:rPr>
            </w:pPr>
            <w:r w:rsidRPr="003E6BB0">
              <w:rPr>
                <w:b/>
                <w:bCs/>
                <w:sz w:val="20"/>
              </w:rPr>
              <w:t>Actors: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7D3A9B" w:rsidP="005F5AB3">
            <w:pPr>
              <w:pStyle w:val="Hints"/>
              <w:rPr>
                <w:rFonts w:ascii="Verdana" w:hAnsi="Verdana" w:cs="Calibri"/>
                <w:color w:val="000000"/>
                <w:sz w:val="20"/>
                <w:lang w:val="en-GB"/>
              </w:rPr>
            </w:pPr>
            <w:r w:rsidRPr="003E6BB0">
              <w:rPr>
                <w:rFonts w:ascii="Verdana" w:hAnsi="Verdana" w:cs="Calibri"/>
                <w:color w:val="000000"/>
                <w:sz w:val="20"/>
                <w:lang w:val="en-GB"/>
              </w:rPr>
              <w:t>Case Owner</w:t>
            </w:r>
          </w:p>
          <w:p w:rsidR="007D3A9B" w:rsidRPr="003E6BB0" w:rsidRDefault="007D3A9B" w:rsidP="005F5AB3">
            <w:pPr>
              <w:pStyle w:val="Hints"/>
              <w:rPr>
                <w:rFonts w:ascii="Verdana" w:hAnsi="Verdana" w:cs="Calibri"/>
                <w:color w:val="000000"/>
                <w:sz w:val="20"/>
                <w:lang w:val="en-GB"/>
              </w:rPr>
            </w:pPr>
            <w:r w:rsidRPr="003E6BB0">
              <w:rPr>
                <w:rFonts w:ascii="Verdana" w:hAnsi="Verdana" w:cs="Calibri"/>
                <w:color w:val="000000"/>
                <w:sz w:val="20"/>
                <w:lang w:val="en-GB"/>
              </w:rPr>
              <w:t>Counterparty</w:t>
            </w:r>
          </w:p>
        </w:tc>
      </w:tr>
      <w:tr w:rsidR="007D3A9B" w:rsidRPr="003E6BB0">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5F5AB3">
            <w:pPr>
              <w:jc w:val="right"/>
              <w:rPr>
                <w:b/>
                <w:bCs/>
                <w:sz w:val="20"/>
              </w:rPr>
            </w:pPr>
            <w:r w:rsidRPr="003E6BB0">
              <w:rPr>
                <w:b/>
                <w:bCs/>
                <w:sz w:val="20"/>
              </w:rPr>
              <w:t>Description:</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5E3236" w:rsidP="00FF56CB">
            <w:pPr>
              <w:pStyle w:val="Hints"/>
              <w:rPr>
                <w:rFonts w:ascii="Verdana" w:hAnsi="Verdana" w:cs="Calibri"/>
                <w:color w:val="000000"/>
                <w:sz w:val="20"/>
                <w:lang w:val="en-GB"/>
              </w:rPr>
            </w:pPr>
            <w:r w:rsidRPr="003E6BB0">
              <w:rPr>
                <w:rFonts w:ascii="Verdana" w:hAnsi="Verdana" w:cs="Calibri"/>
                <w:color w:val="000000"/>
                <w:sz w:val="20"/>
                <w:lang w:val="en-GB"/>
              </w:rPr>
              <w:t xml:space="preserve">This case deals with </w:t>
            </w:r>
            <w:r w:rsidR="006E5FDC" w:rsidRPr="003E6BB0">
              <w:rPr>
                <w:rFonts w:ascii="Verdana" w:hAnsi="Verdana" w:cs="Calibri"/>
                <w:color w:val="000000"/>
                <w:sz w:val="20"/>
                <w:lang w:val="en-GB"/>
              </w:rPr>
              <w:t xml:space="preserve">the </w:t>
            </w:r>
            <w:r w:rsidRPr="003E6BB0">
              <w:rPr>
                <w:rFonts w:ascii="Verdana" w:hAnsi="Verdana" w:cs="Calibri"/>
                <w:color w:val="000000"/>
                <w:sz w:val="20"/>
                <w:lang w:val="en-GB"/>
              </w:rPr>
              <w:t>situation when an insured person has been granted an authorization for a scheduled treatment outside the Member State of residence / competent Member State and he/she</w:t>
            </w:r>
            <w:r w:rsidR="006E5FDC" w:rsidRPr="003E6BB0">
              <w:rPr>
                <w:rFonts w:ascii="Verdana" w:hAnsi="Verdana" w:cs="Calibri"/>
                <w:color w:val="000000"/>
                <w:sz w:val="20"/>
                <w:lang w:val="en-GB"/>
              </w:rPr>
              <w:t xml:space="preserve"> requires</w:t>
            </w:r>
            <w:r w:rsidRPr="003E6BB0">
              <w:rPr>
                <w:rFonts w:ascii="Verdana" w:hAnsi="Verdana" w:cs="Calibri"/>
                <w:color w:val="000000"/>
                <w:sz w:val="20"/>
                <w:lang w:val="en-GB"/>
              </w:rPr>
              <w:t xml:space="preserve"> an extension of it. Thus, this BUC models the exchange of information required for an institution of the Member State of stay to </w:t>
            </w:r>
            <w:r w:rsidR="00E112C7" w:rsidRPr="003E6BB0">
              <w:rPr>
                <w:rFonts w:ascii="Verdana" w:hAnsi="Verdana" w:cs="Calibri"/>
                <w:color w:val="000000"/>
                <w:sz w:val="20"/>
                <w:lang w:val="en-GB"/>
              </w:rPr>
              <w:t xml:space="preserve">request </w:t>
            </w:r>
            <w:r w:rsidRPr="003E6BB0">
              <w:rPr>
                <w:rFonts w:ascii="Verdana" w:hAnsi="Verdana" w:cs="Calibri"/>
                <w:color w:val="000000"/>
                <w:sz w:val="20"/>
                <w:lang w:val="en-GB"/>
              </w:rPr>
              <w:t>for an extension of this authorization</w:t>
            </w:r>
            <w:r w:rsidR="007A2E32" w:rsidRPr="003E6BB0">
              <w:rPr>
                <w:rFonts w:ascii="Verdana" w:hAnsi="Verdana" w:cs="Calibri"/>
                <w:color w:val="000000"/>
                <w:sz w:val="20"/>
                <w:lang w:val="en-GB"/>
              </w:rPr>
              <w:t>.</w:t>
            </w:r>
          </w:p>
        </w:tc>
      </w:tr>
      <w:tr w:rsidR="007D3A9B" w:rsidRPr="003E6BB0">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5F5AB3">
            <w:pPr>
              <w:jc w:val="right"/>
              <w:rPr>
                <w:b/>
                <w:bCs/>
                <w:sz w:val="20"/>
              </w:rPr>
            </w:pPr>
            <w:r w:rsidRPr="003E6BB0">
              <w:rPr>
                <w:b/>
                <w:bCs/>
                <w:sz w:val="20"/>
              </w:rPr>
              <w:t>Trigger:</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7D3A9B" w:rsidP="00987883">
            <w:pPr>
              <w:pStyle w:val="Hints"/>
              <w:rPr>
                <w:rFonts w:ascii="Verdana" w:hAnsi="Verdana" w:cs="Calibri"/>
                <w:color w:val="000000"/>
                <w:sz w:val="20"/>
                <w:lang w:val="en-GB"/>
              </w:rPr>
            </w:pPr>
            <w:r w:rsidRPr="003E6BB0">
              <w:rPr>
                <w:rFonts w:ascii="Verdana" w:hAnsi="Verdana" w:cs="Calibri"/>
                <w:color w:val="000000"/>
                <w:sz w:val="20"/>
                <w:lang w:val="en-GB"/>
              </w:rPr>
              <w:t>The insured person</w:t>
            </w:r>
            <w:r w:rsidR="00987883" w:rsidRPr="003E6BB0">
              <w:rPr>
                <w:rFonts w:ascii="Verdana" w:hAnsi="Verdana" w:cs="Calibri"/>
                <w:color w:val="000000"/>
                <w:sz w:val="20"/>
                <w:lang w:val="en-GB"/>
              </w:rPr>
              <w:t>,</w:t>
            </w:r>
            <w:r w:rsidRPr="003E6BB0">
              <w:rPr>
                <w:rFonts w:ascii="Verdana" w:hAnsi="Verdana" w:cs="Calibri"/>
                <w:color w:val="000000"/>
                <w:sz w:val="20"/>
                <w:lang w:val="en-GB"/>
              </w:rPr>
              <w:t xml:space="preserve"> </w:t>
            </w:r>
            <w:r w:rsidR="00987883" w:rsidRPr="003E6BB0">
              <w:rPr>
                <w:rFonts w:ascii="Verdana" w:hAnsi="Verdana" w:cs="Calibri"/>
                <w:color w:val="000000"/>
                <w:sz w:val="20"/>
                <w:lang w:val="en-GB"/>
              </w:rPr>
              <w:t>in practice through the care provider, requests the institution of the Member State of stay for an extension of the authorisation (portable document S2) to receive the treatment</w:t>
            </w:r>
          </w:p>
        </w:tc>
      </w:tr>
      <w:tr w:rsidR="007D3A9B" w:rsidRPr="003E6BB0">
        <w:trPr>
          <w:trHeight w:val="458"/>
        </w:trPr>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5F5AB3">
            <w:pPr>
              <w:jc w:val="right"/>
              <w:rPr>
                <w:b/>
                <w:bCs/>
                <w:sz w:val="20"/>
              </w:rPr>
            </w:pPr>
            <w:r w:rsidRPr="003E6BB0">
              <w:rPr>
                <w:b/>
                <w:bCs/>
                <w:sz w:val="20"/>
              </w:rPr>
              <w:t>Preconditions: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7D3A9B" w:rsidP="00FD458E">
            <w:pPr>
              <w:pStyle w:val="Hints"/>
              <w:rPr>
                <w:rFonts w:ascii="Verdana" w:hAnsi="Verdana" w:cs="Calibri"/>
                <w:color w:val="000000"/>
                <w:sz w:val="20"/>
                <w:lang w:val="en-GB"/>
              </w:rPr>
            </w:pPr>
            <w:r w:rsidRPr="003E6BB0">
              <w:rPr>
                <w:rFonts w:ascii="Verdana" w:hAnsi="Verdana" w:cs="Calibri"/>
                <w:color w:val="000000"/>
                <w:sz w:val="20"/>
                <w:lang w:val="en-GB"/>
              </w:rPr>
              <w:t xml:space="preserve">The insured person </w:t>
            </w:r>
            <w:r w:rsidR="00FD458E" w:rsidRPr="003E6BB0">
              <w:rPr>
                <w:rFonts w:ascii="Verdana" w:hAnsi="Verdana" w:cs="Calibri"/>
                <w:color w:val="000000"/>
                <w:sz w:val="20"/>
                <w:lang w:val="en-GB"/>
              </w:rPr>
              <w:t xml:space="preserve">stays </w:t>
            </w:r>
            <w:r w:rsidRPr="003E6BB0">
              <w:rPr>
                <w:rFonts w:ascii="Verdana" w:hAnsi="Verdana" w:cs="Calibri"/>
                <w:color w:val="000000"/>
                <w:sz w:val="20"/>
                <w:lang w:val="en-GB"/>
              </w:rPr>
              <w:t>outside the competent Member State.</w:t>
            </w:r>
          </w:p>
        </w:tc>
      </w:tr>
      <w:tr w:rsidR="007D3A9B" w:rsidRPr="003E6BB0">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F423BC">
            <w:pPr>
              <w:jc w:val="right"/>
              <w:rPr>
                <w:b/>
                <w:bCs/>
                <w:sz w:val="20"/>
              </w:rPr>
            </w:pPr>
            <w:r w:rsidRPr="003E6BB0">
              <w:rPr>
                <w:b/>
                <w:bCs/>
                <w:sz w:val="20"/>
              </w:rPr>
              <w:t>Post</w:t>
            </w:r>
            <w:r w:rsidR="00F423BC">
              <w:rPr>
                <w:b/>
                <w:bCs/>
                <w:sz w:val="20"/>
              </w:rPr>
              <w:t xml:space="preserve"> C</w:t>
            </w:r>
            <w:r w:rsidRPr="003E6BB0">
              <w:rPr>
                <w:b/>
                <w:bCs/>
                <w:sz w:val="20"/>
              </w:rPr>
              <w:t>onditions:</w:t>
            </w: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987883" w:rsidP="00987883">
            <w:pPr>
              <w:rPr>
                <w:sz w:val="20"/>
              </w:rPr>
            </w:pPr>
            <w:r w:rsidRPr="003E6BB0">
              <w:rPr>
                <w:sz w:val="20"/>
              </w:rPr>
              <w:t>Institution of Member State of stay</w:t>
            </w:r>
            <w:r w:rsidR="00FD458E" w:rsidRPr="003E6BB0">
              <w:rPr>
                <w:sz w:val="20"/>
              </w:rPr>
              <w:t xml:space="preserve"> is informed whether the </w:t>
            </w:r>
            <w:r w:rsidRPr="003E6BB0">
              <w:rPr>
                <w:sz w:val="20"/>
              </w:rPr>
              <w:t>authorization is extended or not</w:t>
            </w:r>
            <w:r w:rsidR="007D3A9B" w:rsidRPr="003E6BB0">
              <w:rPr>
                <w:sz w:val="20"/>
              </w:rPr>
              <w:t xml:space="preserve"> </w:t>
            </w:r>
          </w:p>
        </w:tc>
      </w:tr>
      <w:tr w:rsidR="007D3A9B" w:rsidRPr="003E6BB0">
        <w:tc>
          <w:tcPr>
            <w:tcW w:w="1984" w:type="dxa"/>
            <w:gridSpan w:val="2"/>
            <w:tcBorders>
              <w:top w:val="single" w:sz="6" w:space="0" w:color="auto"/>
              <w:left w:val="single" w:sz="12" w:space="0" w:color="auto"/>
              <w:bottom w:val="single" w:sz="6" w:space="0" w:color="auto"/>
              <w:right w:val="single" w:sz="6" w:space="0" w:color="auto"/>
            </w:tcBorders>
          </w:tcPr>
          <w:p w:rsidR="007D3A9B" w:rsidRPr="003E6BB0" w:rsidRDefault="007D3A9B" w:rsidP="005F5AB3">
            <w:pPr>
              <w:jc w:val="right"/>
              <w:rPr>
                <w:b/>
                <w:bCs/>
                <w:sz w:val="20"/>
              </w:rPr>
            </w:pPr>
            <w:r w:rsidRPr="003E6BB0">
              <w:rPr>
                <w:b/>
                <w:bCs/>
                <w:sz w:val="20"/>
              </w:rPr>
              <w:t>Main Scenario:</w:t>
            </w:r>
          </w:p>
          <w:p w:rsidR="007D3A9B" w:rsidRPr="003E6BB0" w:rsidRDefault="007D3A9B" w:rsidP="005F5AB3">
            <w:pPr>
              <w:jc w:val="right"/>
              <w:rPr>
                <w:b/>
                <w:bCs/>
                <w:sz w:val="20"/>
              </w:rPr>
            </w:pPr>
          </w:p>
        </w:tc>
        <w:tc>
          <w:tcPr>
            <w:tcW w:w="7220" w:type="dxa"/>
            <w:gridSpan w:val="3"/>
            <w:tcBorders>
              <w:top w:val="single" w:sz="6" w:space="0" w:color="auto"/>
              <w:left w:val="single" w:sz="6" w:space="0" w:color="auto"/>
              <w:bottom w:val="single" w:sz="6" w:space="0" w:color="auto"/>
              <w:right w:val="single" w:sz="12" w:space="0" w:color="auto"/>
            </w:tcBorders>
          </w:tcPr>
          <w:p w:rsidR="007D3A9B" w:rsidRPr="003E6BB0" w:rsidRDefault="007D3A9B" w:rsidP="005F5AB3">
            <w:pPr>
              <w:rPr>
                <w:b/>
                <w:bCs/>
                <w:color w:val="000000"/>
                <w:sz w:val="20"/>
              </w:rPr>
            </w:pPr>
            <w:r w:rsidRPr="003E6BB0">
              <w:rPr>
                <w:b/>
                <w:bCs/>
                <w:color w:val="000000"/>
                <w:sz w:val="20"/>
              </w:rPr>
              <w:t>Identify Participants</w:t>
            </w:r>
          </w:p>
          <w:p w:rsidR="007D3A9B" w:rsidRPr="003E6BB0" w:rsidRDefault="007D3A9B" w:rsidP="00074C9B">
            <w:pPr>
              <w:numPr>
                <w:ilvl w:val="0"/>
                <w:numId w:val="24"/>
              </w:numPr>
              <w:spacing w:after="120"/>
              <w:rPr>
                <w:sz w:val="20"/>
              </w:rPr>
            </w:pPr>
            <w:r w:rsidRPr="003E6BB0">
              <w:rPr>
                <w:sz w:val="20"/>
              </w:rPr>
              <w:t xml:space="preserve">The Case Owner identifies the Competent Member State </w:t>
            </w:r>
            <w:r w:rsidR="005E3236" w:rsidRPr="003E6BB0">
              <w:rPr>
                <w:sz w:val="20"/>
              </w:rPr>
              <w:t>entitled to grant the extension of the authori</w:t>
            </w:r>
            <w:r w:rsidR="00D37304" w:rsidRPr="003E6BB0">
              <w:rPr>
                <w:sz w:val="20"/>
              </w:rPr>
              <w:t>s</w:t>
            </w:r>
            <w:r w:rsidR="005E3236" w:rsidRPr="003E6BB0">
              <w:rPr>
                <w:sz w:val="20"/>
              </w:rPr>
              <w:t>ation</w:t>
            </w:r>
            <w:r w:rsidRPr="003E6BB0">
              <w:rPr>
                <w:sz w:val="20"/>
              </w:rPr>
              <w:t>;</w:t>
            </w:r>
          </w:p>
          <w:p w:rsidR="007D3A9B" w:rsidRPr="003E6BB0" w:rsidRDefault="007D3A9B" w:rsidP="00074C9B">
            <w:pPr>
              <w:numPr>
                <w:ilvl w:val="0"/>
                <w:numId w:val="24"/>
              </w:numPr>
              <w:spacing w:after="120"/>
              <w:rPr>
                <w:sz w:val="20"/>
              </w:rPr>
            </w:pPr>
            <w:r w:rsidRPr="003E6BB0">
              <w:rPr>
                <w:sz w:val="20"/>
              </w:rPr>
              <w:t xml:space="preserve">The Case Owner then identifies the correct institution </w:t>
            </w:r>
            <w:r w:rsidR="00FD458E" w:rsidRPr="003E6BB0">
              <w:rPr>
                <w:sz w:val="20"/>
              </w:rPr>
              <w:t xml:space="preserve">in the </w:t>
            </w:r>
            <w:r w:rsidR="00E112C7" w:rsidRPr="003E6BB0">
              <w:rPr>
                <w:sz w:val="20"/>
              </w:rPr>
              <w:t xml:space="preserve">Competent </w:t>
            </w:r>
            <w:r w:rsidR="00FD458E" w:rsidRPr="003E6BB0">
              <w:rPr>
                <w:sz w:val="20"/>
              </w:rPr>
              <w:t>Member State</w:t>
            </w:r>
            <w:r w:rsidRPr="003E6BB0">
              <w:rPr>
                <w:sz w:val="20"/>
              </w:rPr>
              <w:t>. There will be only one</w:t>
            </w:r>
            <w:r w:rsidR="00B04817" w:rsidRPr="003E6BB0">
              <w:rPr>
                <w:sz w:val="20"/>
              </w:rPr>
              <w:t xml:space="preserve"> </w:t>
            </w:r>
            <w:r w:rsidRPr="003E6BB0">
              <w:rPr>
                <w:sz w:val="20"/>
              </w:rPr>
              <w:t xml:space="preserve">counterparty. The Case Owner and the Counterparty are herein collectively </w:t>
            </w:r>
            <w:r w:rsidR="00D37304" w:rsidRPr="003E6BB0">
              <w:rPr>
                <w:sz w:val="20"/>
              </w:rPr>
              <w:t>referred to as the Participants.</w:t>
            </w:r>
          </w:p>
          <w:p w:rsidR="007D3A9B" w:rsidRPr="003E6BB0" w:rsidRDefault="00FD458E" w:rsidP="005F5AB3">
            <w:pPr>
              <w:rPr>
                <w:b/>
                <w:bCs/>
                <w:color w:val="000000"/>
                <w:sz w:val="20"/>
              </w:rPr>
            </w:pPr>
            <w:r w:rsidRPr="003E6BB0">
              <w:rPr>
                <w:b/>
                <w:bCs/>
                <w:color w:val="000000"/>
                <w:sz w:val="20"/>
              </w:rPr>
              <w:t xml:space="preserve">Request for </w:t>
            </w:r>
            <w:r w:rsidR="005E3236" w:rsidRPr="003E6BB0">
              <w:rPr>
                <w:b/>
                <w:bCs/>
                <w:color w:val="000000"/>
                <w:sz w:val="20"/>
              </w:rPr>
              <w:t>an extension</w:t>
            </w:r>
            <w:r w:rsidRPr="003E6BB0">
              <w:rPr>
                <w:b/>
                <w:bCs/>
                <w:color w:val="000000"/>
                <w:sz w:val="20"/>
              </w:rPr>
              <w:t xml:space="preserve"> </w:t>
            </w:r>
          </w:p>
          <w:p w:rsidR="007D3A9B" w:rsidRPr="003E6BB0" w:rsidRDefault="007D3A9B" w:rsidP="005E3236">
            <w:pPr>
              <w:numPr>
                <w:ilvl w:val="0"/>
                <w:numId w:val="24"/>
              </w:numPr>
              <w:spacing w:after="120"/>
              <w:rPr>
                <w:sz w:val="20"/>
              </w:rPr>
            </w:pPr>
            <w:r w:rsidRPr="003E6BB0">
              <w:rPr>
                <w:sz w:val="20"/>
              </w:rPr>
              <w:t xml:space="preserve">The Case Owner fills in the Information of </w:t>
            </w:r>
            <w:r w:rsidR="00FD458E" w:rsidRPr="003E6BB0">
              <w:rPr>
                <w:sz w:val="20"/>
              </w:rPr>
              <w:t>"</w:t>
            </w:r>
            <w:r w:rsidR="005E3236" w:rsidRPr="003E6BB0">
              <w:rPr>
                <w:sz w:val="20"/>
              </w:rPr>
              <w:t>Request for extension of entitlement document</w:t>
            </w:r>
            <w:r w:rsidR="00FD458E" w:rsidRPr="003E6BB0">
              <w:rPr>
                <w:sz w:val="20"/>
              </w:rPr>
              <w:t xml:space="preserve">" </w:t>
            </w:r>
            <w:r w:rsidRPr="003E6BB0">
              <w:rPr>
                <w:sz w:val="20"/>
              </w:rPr>
              <w:t>(S0</w:t>
            </w:r>
            <w:r w:rsidR="005E3236" w:rsidRPr="003E6BB0">
              <w:rPr>
                <w:sz w:val="20"/>
              </w:rPr>
              <w:t>35</w:t>
            </w:r>
            <w:r w:rsidRPr="003E6BB0">
              <w:rPr>
                <w:sz w:val="20"/>
              </w:rPr>
              <w:t>) entering the</w:t>
            </w:r>
            <w:r w:rsidR="00FD458E" w:rsidRPr="003E6BB0">
              <w:rPr>
                <w:sz w:val="20"/>
              </w:rPr>
              <w:t xml:space="preserve"> </w:t>
            </w:r>
            <w:r w:rsidR="005E3236" w:rsidRPr="003E6BB0">
              <w:rPr>
                <w:sz w:val="20"/>
              </w:rPr>
              <w:t>date on which the authorisation (portable document S2) was issued and other relevant information</w:t>
            </w:r>
            <w:r w:rsidR="00FF56CB" w:rsidRPr="003E6BB0">
              <w:rPr>
                <w:sz w:val="20"/>
              </w:rPr>
              <w:t>, among which the start and end date of the requested extension of the authorisation</w:t>
            </w:r>
            <w:r w:rsidRPr="003E6BB0">
              <w:rPr>
                <w:sz w:val="20"/>
              </w:rPr>
              <w:t>;</w:t>
            </w:r>
          </w:p>
          <w:p w:rsidR="007D3A9B" w:rsidRPr="003E6BB0" w:rsidRDefault="007D3A9B" w:rsidP="00074C9B">
            <w:pPr>
              <w:numPr>
                <w:ilvl w:val="0"/>
                <w:numId w:val="24"/>
              </w:numPr>
              <w:spacing w:after="120"/>
              <w:rPr>
                <w:sz w:val="20"/>
              </w:rPr>
            </w:pPr>
            <w:r w:rsidRPr="003E6BB0">
              <w:rPr>
                <w:sz w:val="20"/>
              </w:rPr>
              <w:t>The Case Owner sends the S0</w:t>
            </w:r>
            <w:r w:rsidR="005E3236" w:rsidRPr="003E6BB0">
              <w:rPr>
                <w:sz w:val="20"/>
              </w:rPr>
              <w:t>35</w:t>
            </w:r>
            <w:r w:rsidRPr="003E6BB0">
              <w:rPr>
                <w:sz w:val="20"/>
              </w:rPr>
              <w:t xml:space="preserve"> to the Counterparty</w:t>
            </w:r>
            <w:r w:rsidR="00D37304" w:rsidRPr="003E6BB0">
              <w:rPr>
                <w:sz w:val="20"/>
              </w:rPr>
              <w:t>.</w:t>
            </w:r>
          </w:p>
          <w:p w:rsidR="007D3A9B" w:rsidRPr="003E6BB0" w:rsidRDefault="00FD458E" w:rsidP="0094247C">
            <w:pPr>
              <w:rPr>
                <w:b/>
                <w:bCs/>
                <w:color w:val="000000"/>
                <w:sz w:val="20"/>
              </w:rPr>
            </w:pPr>
            <w:r w:rsidRPr="003E6BB0">
              <w:rPr>
                <w:b/>
                <w:bCs/>
                <w:color w:val="000000"/>
                <w:sz w:val="20"/>
              </w:rPr>
              <w:t xml:space="preserve">Reply </w:t>
            </w:r>
            <w:r w:rsidR="002D1842" w:rsidRPr="003E6BB0">
              <w:rPr>
                <w:b/>
                <w:bCs/>
                <w:color w:val="000000"/>
                <w:sz w:val="20"/>
              </w:rPr>
              <w:t xml:space="preserve">to the request </w:t>
            </w:r>
          </w:p>
          <w:p w:rsidR="00FF56CB" w:rsidRPr="003E6BB0" w:rsidRDefault="002D1842" w:rsidP="00B1740D">
            <w:pPr>
              <w:numPr>
                <w:ilvl w:val="0"/>
                <w:numId w:val="24"/>
              </w:numPr>
              <w:spacing w:after="120"/>
              <w:rPr>
                <w:sz w:val="20"/>
              </w:rPr>
            </w:pPr>
            <w:r w:rsidRPr="003E6BB0">
              <w:rPr>
                <w:sz w:val="20"/>
              </w:rPr>
              <w:t xml:space="preserve">The Counterparty </w:t>
            </w:r>
            <w:r w:rsidR="00FF56CB" w:rsidRPr="003E6BB0">
              <w:rPr>
                <w:sz w:val="20"/>
              </w:rPr>
              <w:t xml:space="preserve">receives </w:t>
            </w:r>
            <w:r w:rsidRPr="003E6BB0">
              <w:rPr>
                <w:sz w:val="20"/>
              </w:rPr>
              <w:t xml:space="preserve">the request for </w:t>
            </w:r>
            <w:r w:rsidR="005E3236" w:rsidRPr="003E6BB0">
              <w:rPr>
                <w:sz w:val="20"/>
              </w:rPr>
              <w:t>an extension (S035</w:t>
            </w:r>
            <w:r w:rsidRPr="003E6BB0">
              <w:rPr>
                <w:sz w:val="20"/>
              </w:rPr>
              <w:t>)</w:t>
            </w:r>
            <w:r w:rsidR="00FF56CB" w:rsidRPr="003E6BB0">
              <w:rPr>
                <w:sz w:val="20"/>
              </w:rPr>
              <w:t>;</w:t>
            </w:r>
          </w:p>
          <w:p w:rsidR="002D1842" w:rsidRPr="003E6BB0" w:rsidRDefault="00FF56CB" w:rsidP="00B1740D">
            <w:pPr>
              <w:numPr>
                <w:ilvl w:val="0"/>
                <w:numId w:val="24"/>
              </w:numPr>
              <w:spacing w:after="120"/>
              <w:rPr>
                <w:sz w:val="20"/>
              </w:rPr>
            </w:pPr>
            <w:r w:rsidRPr="003E6BB0">
              <w:rPr>
                <w:sz w:val="20"/>
              </w:rPr>
              <w:t>The Counterparty</w:t>
            </w:r>
            <w:r w:rsidR="002D1842" w:rsidRPr="003E6BB0">
              <w:rPr>
                <w:sz w:val="20"/>
              </w:rPr>
              <w:t xml:space="preserve"> fills in a "</w:t>
            </w:r>
            <w:r w:rsidR="00B1740D" w:rsidRPr="003E6BB0">
              <w:rPr>
                <w:sz w:val="20"/>
              </w:rPr>
              <w:t>Reply to request for extension of entitlement document</w:t>
            </w:r>
            <w:r w:rsidR="002D1842" w:rsidRPr="003E6BB0">
              <w:rPr>
                <w:sz w:val="20"/>
              </w:rPr>
              <w:t xml:space="preserve">" </w:t>
            </w:r>
            <w:r w:rsidR="00B1740D" w:rsidRPr="003E6BB0">
              <w:rPr>
                <w:sz w:val="20"/>
              </w:rPr>
              <w:t>(S037</w:t>
            </w:r>
            <w:r w:rsidR="002D1842" w:rsidRPr="003E6BB0">
              <w:rPr>
                <w:sz w:val="20"/>
              </w:rPr>
              <w:t xml:space="preserve">) </w:t>
            </w:r>
            <w:r w:rsidR="00B1740D" w:rsidRPr="003E6BB0">
              <w:rPr>
                <w:sz w:val="20"/>
              </w:rPr>
              <w:t>specifying its decision in respect of the extension of the entitlement document for a scheduled treatment</w:t>
            </w:r>
            <w:r w:rsidR="002D1842" w:rsidRPr="003E6BB0">
              <w:rPr>
                <w:sz w:val="20"/>
              </w:rPr>
              <w:t>;</w:t>
            </w:r>
          </w:p>
          <w:p w:rsidR="002D1842" w:rsidRPr="003E6BB0" w:rsidRDefault="002D1842" w:rsidP="00074C9B">
            <w:pPr>
              <w:numPr>
                <w:ilvl w:val="0"/>
                <w:numId w:val="24"/>
              </w:numPr>
              <w:spacing w:after="120"/>
              <w:rPr>
                <w:sz w:val="20"/>
              </w:rPr>
            </w:pPr>
            <w:r w:rsidRPr="003E6BB0">
              <w:rPr>
                <w:sz w:val="20"/>
              </w:rPr>
              <w:t>The Counterparty sends the S0</w:t>
            </w:r>
            <w:r w:rsidR="00B1740D" w:rsidRPr="003E6BB0">
              <w:rPr>
                <w:sz w:val="20"/>
              </w:rPr>
              <w:t>37</w:t>
            </w:r>
            <w:r w:rsidRPr="003E6BB0">
              <w:rPr>
                <w:sz w:val="20"/>
              </w:rPr>
              <w:t xml:space="preserve"> to the Case Owner</w:t>
            </w:r>
            <w:r w:rsidR="00D81028" w:rsidRPr="003E6BB0">
              <w:rPr>
                <w:sz w:val="20"/>
              </w:rPr>
              <w:t>;</w:t>
            </w:r>
          </w:p>
          <w:p w:rsidR="00D81028" w:rsidRPr="003E6BB0" w:rsidRDefault="00D81028" w:rsidP="00074C9B">
            <w:pPr>
              <w:numPr>
                <w:ilvl w:val="0"/>
                <w:numId w:val="24"/>
              </w:numPr>
              <w:spacing w:after="120"/>
              <w:rPr>
                <w:sz w:val="20"/>
              </w:rPr>
            </w:pPr>
            <w:r w:rsidRPr="003E6BB0">
              <w:rPr>
                <w:sz w:val="20"/>
              </w:rPr>
              <w:lastRenderedPageBreak/>
              <w:t>T</w:t>
            </w:r>
            <w:r w:rsidR="00D37304" w:rsidRPr="003E6BB0">
              <w:rPr>
                <w:sz w:val="20"/>
              </w:rPr>
              <w:t>he Case Owner receives the S037;</w:t>
            </w:r>
          </w:p>
          <w:p w:rsidR="00D37304" w:rsidRPr="003E6BB0" w:rsidRDefault="00D37304" w:rsidP="00D37304">
            <w:pPr>
              <w:numPr>
                <w:ilvl w:val="0"/>
                <w:numId w:val="24"/>
              </w:numPr>
              <w:spacing w:after="120"/>
              <w:rPr>
                <w:sz w:val="20"/>
              </w:rPr>
            </w:pPr>
            <w:r w:rsidRPr="003E6BB0">
              <w:rPr>
                <w:sz w:val="20"/>
              </w:rPr>
              <w:t>This use case ends here.</w:t>
            </w:r>
          </w:p>
          <w:p w:rsidR="002D1842" w:rsidRPr="003E6BB0" w:rsidRDefault="002D1842" w:rsidP="00D37304">
            <w:pPr>
              <w:rPr>
                <w:b/>
                <w:bCs/>
                <w:color w:val="000000"/>
                <w:sz w:val="20"/>
              </w:rPr>
            </w:pPr>
          </w:p>
        </w:tc>
      </w:tr>
      <w:tr w:rsidR="00EB137E" w:rsidRPr="003E6BB0" w:rsidTr="00524451">
        <w:trPr>
          <w:trHeight w:val="724"/>
        </w:trPr>
        <w:tc>
          <w:tcPr>
            <w:tcW w:w="1984" w:type="dxa"/>
            <w:gridSpan w:val="2"/>
            <w:vMerge w:val="restart"/>
            <w:tcBorders>
              <w:top w:val="single" w:sz="6" w:space="0" w:color="auto"/>
              <w:left w:val="single" w:sz="12" w:space="0" w:color="auto"/>
              <w:right w:val="single" w:sz="6" w:space="0" w:color="auto"/>
            </w:tcBorders>
          </w:tcPr>
          <w:p w:rsidR="00EB137E" w:rsidRPr="003E6BB0" w:rsidRDefault="00EB137E" w:rsidP="008603AD">
            <w:pPr>
              <w:jc w:val="right"/>
              <w:rPr>
                <w:b/>
                <w:bCs/>
                <w:sz w:val="20"/>
              </w:rPr>
            </w:pPr>
            <w:r w:rsidRPr="003E6BB0">
              <w:rPr>
                <w:b/>
                <w:bCs/>
                <w:sz w:val="20"/>
              </w:rPr>
              <w:lastRenderedPageBreak/>
              <w:t>Alternative Scenarios:</w:t>
            </w:r>
          </w:p>
          <w:p w:rsidR="00EB137E" w:rsidRPr="003E6BB0" w:rsidRDefault="00EB137E" w:rsidP="005F5AB3">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D9D9D9" w:themeFill="background1" w:themeFillShade="D9"/>
          </w:tcPr>
          <w:p w:rsidR="00EB137E" w:rsidRPr="003E6BB0" w:rsidRDefault="00EB137E" w:rsidP="002D1842">
            <w:pPr>
              <w:rPr>
                <w:rFonts w:cs="Calibri"/>
                <w:b/>
                <w:bCs/>
                <w:color w:val="auto"/>
                <w:sz w:val="20"/>
              </w:rPr>
            </w:pPr>
            <w:r w:rsidRPr="003E6BB0">
              <w:rPr>
                <w:b/>
                <w:i/>
                <w:sz w:val="20"/>
              </w:rPr>
              <w:t>The Following Branches determine the use of Horizontally Defined Sub Processes within the Business Process</w:t>
            </w:r>
          </w:p>
        </w:tc>
      </w:tr>
      <w:tr w:rsidR="00EB137E" w:rsidRPr="003E6BB0" w:rsidTr="00524451">
        <w:trPr>
          <w:trHeight w:val="724"/>
        </w:trPr>
        <w:tc>
          <w:tcPr>
            <w:tcW w:w="1984" w:type="dxa"/>
            <w:gridSpan w:val="2"/>
            <w:vMerge/>
            <w:tcBorders>
              <w:left w:val="single" w:sz="12" w:space="0" w:color="auto"/>
              <w:right w:val="single" w:sz="6" w:space="0" w:color="auto"/>
            </w:tcBorders>
          </w:tcPr>
          <w:p w:rsidR="00EB137E" w:rsidRPr="003E6BB0" w:rsidRDefault="00EB137E" w:rsidP="008603AD">
            <w:pPr>
              <w:jc w:val="right"/>
              <w:rPr>
                <w:b/>
                <w:bCs/>
                <w:sz w:val="20"/>
              </w:rPr>
            </w:pPr>
          </w:p>
        </w:tc>
        <w:tc>
          <w:tcPr>
            <w:tcW w:w="7220" w:type="dxa"/>
            <w:gridSpan w:val="3"/>
            <w:tcBorders>
              <w:top w:val="single" w:sz="4" w:space="0" w:color="auto"/>
              <w:left w:val="single" w:sz="6" w:space="0" w:color="auto"/>
              <w:right w:val="single" w:sz="12" w:space="0" w:color="auto"/>
            </w:tcBorders>
          </w:tcPr>
          <w:p w:rsidR="00EB137E" w:rsidRPr="00266775" w:rsidRDefault="00EB137E" w:rsidP="00EB137E">
            <w:pPr>
              <w:pStyle w:val="Hints"/>
              <w:numPr>
                <w:ilvl w:val="0"/>
                <w:numId w:val="26"/>
              </w:numPr>
              <w:rPr>
                <w:rFonts w:ascii="Verdana" w:hAnsi="Verdana" w:cs="Calibri"/>
                <w:b/>
                <w:bCs/>
                <w:i/>
                <w:color w:val="auto"/>
                <w:sz w:val="20"/>
                <w:lang w:val="en-GB"/>
              </w:rPr>
            </w:pPr>
            <w:r w:rsidRPr="00266775">
              <w:rPr>
                <w:rFonts w:ascii="Verdana" w:hAnsi="Verdana" w:cs="Calibri"/>
                <w:b/>
                <w:bCs/>
                <w:i/>
                <w:color w:val="auto"/>
                <w:sz w:val="20"/>
                <w:lang w:val="en-GB"/>
              </w:rPr>
              <w:t>At any step after [step 7] the Counterparty may optionally choose to request medical information from Case Owner</w:t>
            </w:r>
          </w:p>
          <w:p w:rsidR="00EB137E" w:rsidRPr="00266775" w:rsidRDefault="00EB137E" w:rsidP="00524451">
            <w:pPr>
              <w:spacing w:after="120"/>
              <w:rPr>
                <w:b/>
                <w:sz w:val="20"/>
              </w:rPr>
            </w:pPr>
          </w:p>
          <w:p w:rsidR="00EB137E" w:rsidRPr="00351B8D" w:rsidRDefault="00EB137E" w:rsidP="00EB137E">
            <w:pPr>
              <w:numPr>
                <w:ilvl w:val="0"/>
                <w:numId w:val="40"/>
              </w:numPr>
              <w:spacing w:after="120"/>
              <w:jc w:val="both"/>
              <w:rPr>
                <w:b/>
                <w:color w:val="auto"/>
                <w:sz w:val="20"/>
              </w:rPr>
            </w:pPr>
            <w:r w:rsidRPr="00351B8D">
              <w:rPr>
                <w:color w:val="auto"/>
                <w:sz w:val="20"/>
              </w:rPr>
              <w:t xml:space="preserve">The Counterparty executes business use case </w:t>
            </w:r>
            <w:r w:rsidRPr="00351B8D">
              <w:rPr>
                <w:b/>
                <w:i/>
                <w:color w:val="auto"/>
                <w:sz w:val="20"/>
              </w:rPr>
              <w:t>H_BUC_08 – Medical Information</w:t>
            </w:r>
          </w:p>
          <w:p w:rsidR="00EB137E" w:rsidRPr="00266775" w:rsidRDefault="00EB137E" w:rsidP="00EB137E">
            <w:pPr>
              <w:numPr>
                <w:ilvl w:val="0"/>
                <w:numId w:val="40"/>
              </w:numPr>
              <w:spacing w:after="120"/>
              <w:jc w:val="both"/>
              <w:rPr>
                <w:sz w:val="20"/>
              </w:rPr>
            </w:pPr>
            <w:r w:rsidRPr="00351B8D">
              <w:rPr>
                <w:color w:val="auto"/>
                <w:sz w:val="20"/>
              </w:rPr>
              <w:t xml:space="preserve"> [This Branch] Ends.</w:t>
            </w:r>
          </w:p>
        </w:tc>
      </w:tr>
      <w:tr w:rsidR="00EB137E" w:rsidRPr="003E6BB0" w:rsidTr="004C47C7">
        <w:trPr>
          <w:trHeight w:val="724"/>
        </w:trPr>
        <w:tc>
          <w:tcPr>
            <w:tcW w:w="1984" w:type="dxa"/>
            <w:gridSpan w:val="2"/>
            <w:vMerge/>
            <w:tcBorders>
              <w:left w:val="single" w:sz="12" w:space="0" w:color="auto"/>
              <w:right w:val="single" w:sz="6" w:space="0" w:color="auto"/>
            </w:tcBorders>
          </w:tcPr>
          <w:p w:rsidR="00EB137E" w:rsidRPr="003E6BB0" w:rsidRDefault="00EB137E" w:rsidP="008603AD">
            <w:pPr>
              <w:jc w:val="right"/>
              <w:rPr>
                <w:b/>
                <w:bCs/>
                <w:sz w:val="20"/>
              </w:rPr>
            </w:pPr>
          </w:p>
        </w:tc>
        <w:tc>
          <w:tcPr>
            <w:tcW w:w="7220" w:type="dxa"/>
            <w:gridSpan w:val="3"/>
            <w:tcBorders>
              <w:top w:val="single" w:sz="4" w:space="0" w:color="auto"/>
              <w:left w:val="single" w:sz="6" w:space="0" w:color="auto"/>
              <w:right w:val="single" w:sz="12" w:space="0" w:color="auto"/>
            </w:tcBorders>
          </w:tcPr>
          <w:p w:rsidR="00EB137E" w:rsidRPr="00266775" w:rsidRDefault="00EB137E" w:rsidP="00EB137E">
            <w:pPr>
              <w:pStyle w:val="Hints"/>
              <w:numPr>
                <w:ilvl w:val="0"/>
                <w:numId w:val="26"/>
              </w:numPr>
              <w:rPr>
                <w:rFonts w:ascii="Verdana" w:hAnsi="Verdana" w:cs="Calibri"/>
                <w:b/>
                <w:bCs/>
                <w:i/>
                <w:color w:val="auto"/>
                <w:sz w:val="20"/>
                <w:lang w:val="en-GB"/>
              </w:rPr>
            </w:pPr>
            <w:r w:rsidRPr="00266775">
              <w:rPr>
                <w:rFonts w:ascii="Verdana" w:hAnsi="Verdana" w:cs="Calibri"/>
                <w:b/>
                <w:bCs/>
                <w:i/>
                <w:color w:val="auto"/>
                <w:sz w:val="20"/>
                <w:lang w:val="en-GB"/>
              </w:rPr>
              <w:t xml:space="preserve">At any step after [step 8] the Case Owner may optionally choose to request </w:t>
            </w:r>
            <w:proofErr w:type="spellStart"/>
            <w:r w:rsidRPr="00266775">
              <w:rPr>
                <w:rFonts w:ascii="Verdana" w:hAnsi="Verdana" w:cs="Calibri"/>
                <w:b/>
                <w:bCs/>
                <w:i/>
                <w:color w:val="auto"/>
                <w:sz w:val="20"/>
                <w:lang w:val="en-GB"/>
              </w:rPr>
              <w:t>AdHoc</w:t>
            </w:r>
            <w:proofErr w:type="spellEnd"/>
            <w:r w:rsidRPr="00266775">
              <w:rPr>
                <w:rFonts w:ascii="Verdana" w:hAnsi="Verdana" w:cs="Calibri"/>
                <w:b/>
                <w:bCs/>
                <w:i/>
                <w:color w:val="auto"/>
                <w:sz w:val="20"/>
                <w:lang w:val="en-GB"/>
              </w:rPr>
              <w:t xml:space="preserve"> Information from Counterparty</w:t>
            </w:r>
          </w:p>
          <w:p w:rsidR="00EB137E" w:rsidRPr="00266775" w:rsidRDefault="00EB137E" w:rsidP="00524451">
            <w:pPr>
              <w:rPr>
                <w:rFonts w:cs="Calibri"/>
                <w:b/>
                <w:bCs/>
                <w:i/>
                <w:sz w:val="20"/>
              </w:rPr>
            </w:pPr>
          </w:p>
          <w:p w:rsidR="00EB137E" w:rsidRPr="00351B8D" w:rsidRDefault="00EB137E" w:rsidP="00EB137E">
            <w:pPr>
              <w:pStyle w:val="Hints"/>
              <w:numPr>
                <w:ilvl w:val="0"/>
                <w:numId w:val="41"/>
              </w:numPr>
              <w:rPr>
                <w:rFonts w:cs="Calibri"/>
                <w:b/>
                <w:bCs/>
                <w:i/>
                <w:color w:val="auto"/>
                <w:sz w:val="20"/>
                <w:lang w:val="en-GB"/>
              </w:rPr>
            </w:pPr>
            <w:r w:rsidRPr="00266775">
              <w:rPr>
                <w:rFonts w:ascii="Verdana" w:hAnsi="Verdana" w:cs="Calibri"/>
                <w:color w:val="auto"/>
                <w:sz w:val="20"/>
                <w:lang w:val="en-GB"/>
              </w:rPr>
              <w:t xml:space="preserve">The Case Owner executes business use case </w:t>
            </w:r>
            <w:r w:rsidRPr="00266775">
              <w:rPr>
                <w:rFonts w:ascii="Verdana" w:hAnsi="Verdana" w:cs="Calibri"/>
                <w:b/>
                <w:i/>
                <w:color w:val="auto"/>
                <w:sz w:val="20"/>
                <w:lang w:val="en-GB"/>
              </w:rPr>
              <w:t xml:space="preserve">H_BUC_01 – </w:t>
            </w:r>
            <w:proofErr w:type="spellStart"/>
            <w:r w:rsidRPr="00351B8D">
              <w:rPr>
                <w:rFonts w:ascii="Verdana" w:hAnsi="Verdana" w:cs="Calibri"/>
                <w:b/>
                <w:i/>
                <w:color w:val="auto"/>
                <w:sz w:val="20"/>
                <w:lang w:val="en-GB"/>
              </w:rPr>
              <w:t>Adhoc</w:t>
            </w:r>
            <w:proofErr w:type="spellEnd"/>
            <w:r w:rsidRPr="00351B8D">
              <w:rPr>
                <w:rFonts w:ascii="Verdana" w:hAnsi="Verdana" w:cs="Calibri"/>
                <w:b/>
                <w:i/>
                <w:color w:val="auto"/>
                <w:sz w:val="20"/>
                <w:lang w:val="en-GB"/>
              </w:rPr>
              <w:t xml:space="preserve"> Exchange of Info</w:t>
            </w:r>
            <w:r w:rsidRPr="00351B8D">
              <w:rPr>
                <w:rFonts w:ascii="Verdana" w:hAnsi="Verdana" w:cs="Calibri"/>
                <w:b/>
                <w:i/>
                <w:color w:val="auto"/>
                <w:sz w:val="20"/>
                <w:u w:val="single"/>
                <w:lang w:val="en-GB"/>
              </w:rPr>
              <w:t>;</w:t>
            </w:r>
            <w:r w:rsidRPr="00351B8D">
              <w:rPr>
                <w:rFonts w:ascii="Verdana" w:hAnsi="Verdana" w:cs="Calibri"/>
                <w:b/>
                <w:i/>
                <w:color w:val="auto"/>
                <w:sz w:val="20"/>
                <w:lang w:val="en-GB"/>
              </w:rPr>
              <w:t xml:space="preserve"> </w:t>
            </w:r>
          </w:p>
          <w:p w:rsidR="00EB137E" w:rsidRPr="00266775" w:rsidRDefault="00EB137E" w:rsidP="00EB137E">
            <w:pPr>
              <w:pStyle w:val="Hints"/>
              <w:numPr>
                <w:ilvl w:val="0"/>
                <w:numId w:val="41"/>
              </w:numPr>
              <w:rPr>
                <w:rFonts w:cs="Calibri"/>
                <w:b/>
                <w:bCs/>
                <w:i/>
                <w:sz w:val="20"/>
                <w:lang w:val="en-GB"/>
              </w:rPr>
            </w:pPr>
            <w:r w:rsidRPr="00351B8D">
              <w:rPr>
                <w:rFonts w:ascii="Verdana" w:hAnsi="Verdana" w:cs="Calibri"/>
                <w:color w:val="auto"/>
                <w:sz w:val="20"/>
                <w:lang w:val="en-GB"/>
              </w:rPr>
              <w:t>[This Branch] Ends.</w:t>
            </w:r>
          </w:p>
        </w:tc>
      </w:tr>
      <w:tr w:rsidR="00EB137E" w:rsidRPr="003E6BB0" w:rsidTr="00524451">
        <w:trPr>
          <w:trHeight w:val="724"/>
        </w:trPr>
        <w:tc>
          <w:tcPr>
            <w:tcW w:w="1984" w:type="dxa"/>
            <w:gridSpan w:val="2"/>
            <w:vMerge/>
            <w:tcBorders>
              <w:left w:val="single" w:sz="12" w:space="0" w:color="auto"/>
              <w:right w:val="single" w:sz="6" w:space="0" w:color="auto"/>
            </w:tcBorders>
          </w:tcPr>
          <w:p w:rsidR="00EB137E" w:rsidRPr="003E6BB0" w:rsidRDefault="00EB137E" w:rsidP="008603AD">
            <w:pPr>
              <w:jc w:val="right"/>
              <w:rPr>
                <w:b/>
                <w:bCs/>
                <w:sz w:val="20"/>
              </w:rPr>
            </w:pPr>
          </w:p>
        </w:tc>
        <w:tc>
          <w:tcPr>
            <w:tcW w:w="7220" w:type="dxa"/>
            <w:gridSpan w:val="3"/>
            <w:tcBorders>
              <w:top w:val="single" w:sz="4" w:space="0" w:color="auto"/>
              <w:left w:val="single" w:sz="6" w:space="0" w:color="auto"/>
              <w:right w:val="single" w:sz="12" w:space="0" w:color="auto"/>
            </w:tcBorders>
            <w:shd w:val="clear" w:color="auto" w:fill="D9D9D9" w:themeFill="background1" w:themeFillShade="D9"/>
          </w:tcPr>
          <w:p w:rsidR="00EB137E" w:rsidRPr="003E6BB0" w:rsidRDefault="00EB137E" w:rsidP="005D2B28">
            <w:pPr>
              <w:tabs>
                <w:tab w:val="left" w:pos="570"/>
              </w:tabs>
              <w:spacing w:after="120"/>
              <w:rPr>
                <w:b/>
                <w:i/>
                <w:sz w:val="20"/>
              </w:rPr>
            </w:pPr>
            <w:r w:rsidRPr="003E6BB0">
              <w:rPr>
                <w:b/>
                <w:i/>
                <w:sz w:val="20"/>
              </w:rPr>
              <w:t>The Following Branches determine the use of Administrative Defined Sub Processes within the Business Process</w:t>
            </w:r>
          </w:p>
        </w:tc>
      </w:tr>
      <w:tr w:rsidR="00EB137E" w:rsidRPr="003E6BB0" w:rsidTr="00524451">
        <w:trPr>
          <w:trHeight w:val="724"/>
        </w:trPr>
        <w:tc>
          <w:tcPr>
            <w:tcW w:w="1984" w:type="dxa"/>
            <w:gridSpan w:val="2"/>
            <w:vMerge/>
            <w:tcBorders>
              <w:left w:val="single" w:sz="12" w:space="0" w:color="auto"/>
              <w:right w:val="single" w:sz="6" w:space="0" w:color="auto"/>
            </w:tcBorders>
          </w:tcPr>
          <w:p w:rsidR="00EB137E" w:rsidRPr="003E6BB0" w:rsidRDefault="00EB137E" w:rsidP="008603AD">
            <w:pPr>
              <w:jc w:val="right"/>
              <w:rPr>
                <w:b/>
                <w:bCs/>
                <w:sz w:val="20"/>
              </w:rPr>
            </w:pPr>
          </w:p>
        </w:tc>
        <w:tc>
          <w:tcPr>
            <w:tcW w:w="7220" w:type="dxa"/>
            <w:gridSpan w:val="3"/>
            <w:tcBorders>
              <w:top w:val="single" w:sz="4" w:space="0" w:color="auto"/>
              <w:left w:val="single" w:sz="6" w:space="0" w:color="auto"/>
              <w:right w:val="single" w:sz="12" w:space="0" w:color="auto"/>
            </w:tcBorders>
          </w:tcPr>
          <w:p w:rsidR="00EB137E" w:rsidRPr="00351B8D" w:rsidRDefault="00EB137E" w:rsidP="00EB137E">
            <w:pPr>
              <w:pStyle w:val="Hints"/>
              <w:numPr>
                <w:ilvl w:val="0"/>
                <w:numId w:val="26"/>
              </w:numPr>
              <w:rPr>
                <w:rFonts w:ascii="Verdana" w:hAnsi="Verdana" w:cs="Calibri"/>
                <w:b/>
                <w:bCs/>
                <w:i/>
                <w:color w:val="auto"/>
                <w:sz w:val="20"/>
                <w:lang w:val="en-GB"/>
              </w:rPr>
            </w:pPr>
            <w:r w:rsidRPr="00351B8D">
              <w:rPr>
                <w:rFonts w:ascii="Verdana" w:hAnsi="Verdana" w:cs="Calibri"/>
                <w:b/>
                <w:bCs/>
                <w:i/>
                <w:color w:val="auto"/>
                <w:sz w:val="20"/>
                <w:lang w:val="en-GB"/>
              </w:rPr>
              <w:t>At any step after [step 5] the Counterparty may optionally choose to Forward this Business Process to another Institution within its MS who assumes responsibility for changing it</w:t>
            </w:r>
          </w:p>
          <w:p w:rsidR="00EB137E" w:rsidRPr="00351B8D" w:rsidRDefault="00EB137E" w:rsidP="00524451">
            <w:pPr>
              <w:pStyle w:val="Hints"/>
              <w:rPr>
                <w:rFonts w:ascii="Verdana" w:hAnsi="Verdana" w:cs="Calibri"/>
                <w:color w:val="auto"/>
                <w:sz w:val="20"/>
                <w:lang w:val="en-GB"/>
              </w:rPr>
            </w:pPr>
          </w:p>
          <w:p w:rsidR="00EB137E" w:rsidRPr="00351B8D" w:rsidRDefault="00EB137E" w:rsidP="00EB137E">
            <w:pPr>
              <w:numPr>
                <w:ilvl w:val="0"/>
                <w:numId w:val="42"/>
              </w:numPr>
              <w:spacing w:after="120"/>
              <w:jc w:val="both"/>
              <w:rPr>
                <w:color w:val="auto"/>
                <w:sz w:val="20"/>
              </w:rPr>
            </w:pPr>
            <w:r w:rsidRPr="00351B8D">
              <w:rPr>
                <w:color w:val="auto"/>
                <w:sz w:val="20"/>
              </w:rPr>
              <w:t xml:space="preserve">The Counterparty executes business use case </w:t>
            </w:r>
            <w:r w:rsidRPr="00351B8D">
              <w:rPr>
                <w:b/>
                <w:i/>
                <w:color w:val="auto"/>
                <w:sz w:val="20"/>
              </w:rPr>
              <w:t>AD_BUC_05 – Forward Case;</w:t>
            </w:r>
          </w:p>
          <w:p w:rsidR="00EB137E" w:rsidRPr="00351B8D" w:rsidRDefault="00EB137E" w:rsidP="00EB137E">
            <w:pPr>
              <w:pStyle w:val="Hints"/>
              <w:numPr>
                <w:ilvl w:val="0"/>
                <w:numId w:val="42"/>
              </w:numPr>
              <w:rPr>
                <w:rFonts w:ascii="Verdana" w:hAnsi="Verdana" w:cs="Calibri"/>
                <w:color w:val="auto"/>
                <w:sz w:val="20"/>
                <w:lang w:val="en-GB"/>
              </w:rPr>
            </w:pPr>
            <w:r w:rsidRPr="00351B8D">
              <w:rPr>
                <w:rFonts w:ascii="Verdana" w:hAnsi="Verdana" w:cs="Calibri"/>
                <w:color w:val="auto"/>
                <w:sz w:val="20"/>
                <w:lang w:val="en-GB"/>
              </w:rPr>
              <w:t xml:space="preserve"> [This Branch] Ends.</w:t>
            </w:r>
          </w:p>
          <w:p w:rsidR="00EB137E" w:rsidRPr="00351B8D" w:rsidRDefault="00EB137E" w:rsidP="00524451">
            <w:pPr>
              <w:rPr>
                <w:color w:val="auto"/>
                <w:sz w:val="20"/>
              </w:rPr>
            </w:pPr>
          </w:p>
        </w:tc>
      </w:tr>
      <w:tr w:rsidR="00EB137E" w:rsidRPr="003E6BB0" w:rsidTr="00524451">
        <w:trPr>
          <w:trHeight w:val="724"/>
        </w:trPr>
        <w:tc>
          <w:tcPr>
            <w:tcW w:w="1984" w:type="dxa"/>
            <w:gridSpan w:val="2"/>
            <w:vMerge/>
            <w:tcBorders>
              <w:left w:val="single" w:sz="12" w:space="0" w:color="auto"/>
              <w:right w:val="single" w:sz="6" w:space="0" w:color="auto"/>
            </w:tcBorders>
          </w:tcPr>
          <w:p w:rsidR="00EB137E" w:rsidRPr="003E6BB0" w:rsidRDefault="00EB137E" w:rsidP="008603AD">
            <w:pPr>
              <w:jc w:val="right"/>
              <w:rPr>
                <w:b/>
                <w:bCs/>
                <w:sz w:val="20"/>
              </w:rPr>
            </w:pPr>
          </w:p>
        </w:tc>
        <w:tc>
          <w:tcPr>
            <w:tcW w:w="7220" w:type="dxa"/>
            <w:gridSpan w:val="3"/>
            <w:tcBorders>
              <w:top w:val="single" w:sz="4" w:space="0" w:color="auto"/>
              <w:left w:val="single" w:sz="6" w:space="0" w:color="auto"/>
              <w:right w:val="single" w:sz="12" w:space="0" w:color="auto"/>
            </w:tcBorders>
          </w:tcPr>
          <w:p w:rsidR="00EB137E" w:rsidRPr="00351B8D" w:rsidRDefault="00EB137E" w:rsidP="00EB137E">
            <w:pPr>
              <w:pStyle w:val="Hints"/>
              <w:numPr>
                <w:ilvl w:val="0"/>
                <w:numId w:val="26"/>
              </w:numPr>
              <w:ind w:left="1" w:hanging="1"/>
              <w:rPr>
                <w:rFonts w:ascii="Verdana" w:hAnsi="Verdana" w:cs="Calibri"/>
                <w:b/>
                <w:i/>
                <w:color w:val="auto"/>
                <w:sz w:val="20"/>
                <w:lang w:val="en-GB"/>
              </w:rPr>
            </w:pPr>
            <w:r w:rsidRPr="00351B8D">
              <w:rPr>
                <w:rFonts w:ascii="Verdana" w:hAnsi="Verdana" w:cs="Calibri"/>
                <w:b/>
                <w:i/>
                <w:color w:val="auto"/>
                <w:sz w:val="20"/>
                <w:lang w:val="en-GB"/>
              </w:rPr>
              <w:t>after Branch 1 [step 1] Counterparty may optionally choose to send a reminder in order to receive the Information expected and not yet received</w:t>
            </w:r>
          </w:p>
          <w:p w:rsidR="00EB137E" w:rsidRPr="00351B8D" w:rsidRDefault="00EB137E" w:rsidP="00524451">
            <w:pPr>
              <w:pStyle w:val="Hints"/>
              <w:rPr>
                <w:rFonts w:ascii="Verdana" w:hAnsi="Verdana" w:cs="Calibri"/>
                <w:i/>
                <w:color w:val="auto"/>
                <w:sz w:val="20"/>
                <w:lang w:val="en-GB"/>
              </w:rPr>
            </w:pPr>
          </w:p>
          <w:p w:rsidR="00EB137E" w:rsidRPr="00351B8D" w:rsidRDefault="00EB137E" w:rsidP="00EB137E">
            <w:pPr>
              <w:pStyle w:val="Hints"/>
              <w:numPr>
                <w:ilvl w:val="0"/>
                <w:numId w:val="43"/>
              </w:numPr>
              <w:rPr>
                <w:rFonts w:ascii="Verdana" w:hAnsi="Verdana" w:cs="Calibri"/>
                <w:i/>
                <w:color w:val="auto"/>
                <w:sz w:val="20"/>
                <w:lang w:val="en-GB"/>
              </w:rPr>
            </w:pPr>
            <w:r w:rsidRPr="00351B8D">
              <w:rPr>
                <w:rFonts w:ascii="Verdana" w:hAnsi="Verdana" w:cs="Calibri"/>
                <w:color w:val="auto"/>
                <w:sz w:val="20"/>
                <w:lang w:val="en-GB"/>
              </w:rPr>
              <w:t>The Counterparty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EB137E" w:rsidRPr="00351B8D" w:rsidRDefault="00EB137E" w:rsidP="00EB137E">
            <w:pPr>
              <w:pStyle w:val="Hints"/>
              <w:numPr>
                <w:ilvl w:val="0"/>
                <w:numId w:val="43"/>
              </w:numPr>
              <w:rPr>
                <w:rFonts w:ascii="Verdana" w:hAnsi="Verdana" w:cs="Calibri"/>
                <w:color w:val="auto"/>
                <w:sz w:val="20"/>
                <w:lang w:val="en-GB"/>
              </w:rPr>
            </w:pPr>
            <w:r w:rsidRPr="00351B8D">
              <w:rPr>
                <w:rFonts w:ascii="Verdana" w:hAnsi="Verdana" w:cs="Calibri"/>
                <w:color w:val="auto"/>
                <w:sz w:val="20"/>
                <w:lang w:val="en-GB"/>
              </w:rPr>
              <w:t>[This Branch] Ends</w:t>
            </w:r>
          </w:p>
          <w:p w:rsidR="00EB137E" w:rsidRPr="00351B8D" w:rsidRDefault="00EB137E" w:rsidP="00524451">
            <w:pPr>
              <w:rPr>
                <w:color w:val="auto"/>
                <w:sz w:val="24"/>
              </w:rPr>
            </w:pPr>
          </w:p>
        </w:tc>
      </w:tr>
      <w:tr w:rsidR="00EB137E" w:rsidRPr="003E6BB0" w:rsidTr="00524451">
        <w:tc>
          <w:tcPr>
            <w:tcW w:w="1984" w:type="dxa"/>
            <w:gridSpan w:val="2"/>
            <w:vMerge/>
            <w:tcBorders>
              <w:left w:val="single" w:sz="12" w:space="0" w:color="auto"/>
              <w:bottom w:val="single" w:sz="6" w:space="0" w:color="auto"/>
              <w:right w:val="single" w:sz="6" w:space="0" w:color="auto"/>
            </w:tcBorders>
          </w:tcPr>
          <w:p w:rsidR="00EB137E" w:rsidRPr="003E6BB0" w:rsidRDefault="00EB137E" w:rsidP="005F5AB3">
            <w:pPr>
              <w:jc w:val="right"/>
              <w:rPr>
                <w:b/>
                <w:bCs/>
                <w:sz w:val="20"/>
              </w:rPr>
            </w:pPr>
          </w:p>
        </w:tc>
        <w:tc>
          <w:tcPr>
            <w:tcW w:w="7220" w:type="dxa"/>
            <w:gridSpan w:val="3"/>
            <w:tcBorders>
              <w:top w:val="single" w:sz="4" w:space="0" w:color="auto"/>
              <w:left w:val="single" w:sz="6" w:space="0" w:color="auto"/>
              <w:right w:val="single" w:sz="12" w:space="0" w:color="auto"/>
            </w:tcBorders>
          </w:tcPr>
          <w:p w:rsidR="00EB137E" w:rsidRPr="00351B8D" w:rsidRDefault="00EB137E" w:rsidP="00EB137E">
            <w:pPr>
              <w:numPr>
                <w:ilvl w:val="0"/>
                <w:numId w:val="44"/>
              </w:numPr>
              <w:rPr>
                <w:rFonts w:cs="Calibri"/>
                <w:b/>
                <w:i/>
                <w:color w:val="auto"/>
                <w:sz w:val="20"/>
              </w:rPr>
            </w:pPr>
            <w:r w:rsidRPr="00351B8D">
              <w:rPr>
                <w:rFonts w:cs="Calibri"/>
                <w:b/>
                <w:i/>
                <w:color w:val="auto"/>
                <w:sz w:val="20"/>
              </w:rPr>
              <w:t>At any step after [step 4] Case Owner may optionally choose to send a reminder in order to receive Information expected and not yet received.</w:t>
            </w:r>
          </w:p>
          <w:p w:rsidR="00EB137E" w:rsidRPr="00351B8D" w:rsidRDefault="00EB137E" w:rsidP="00524451">
            <w:pPr>
              <w:pStyle w:val="Hints"/>
              <w:rPr>
                <w:rFonts w:ascii="Verdana" w:hAnsi="Verdana" w:cs="Calibri"/>
                <w:i/>
                <w:color w:val="auto"/>
                <w:sz w:val="20"/>
                <w:lang w:val="en-GB"/>
              </w:rPr>
            </w:pPr>
          </w:p>
          <w:p w:rsidR="00EB137E" w:rsidRPr="00351B8D" w:rsidRDefault="00EB137E" w:rsidP="00EB137E">
            <w:pPr>
              <w:pStyle w:val="Hints"/>
              <w:numPr>
                <w:ilvl w:val="0"/>
                <w:numId w:val="45"/>
              </w:numPr>
              <w:rPr>
                <w:color w:val="auto"/>
                <w:sz w:val="20"/>
                <w:lang w:val="en-GB"/>
              </w:rPr>
            </w:pPr>
            <w:r w:rsidRPr="00351B8D">
              <w:rPr>
                <w:rFonts w:ascii="Verdana" w:hAnsi="Verdana" w:cs="Calibri"/>
                <w:color w:val="auto"/>
                <w:sz w:val="20"/>
                <w:lang w:val="en-GB"/>
              </w:rPr>
              <w:t>The Case Owner executes business use case</w:t>
            </w:r>
            <w:r w:rsidRPr="00351B8D">
              <w:rPr>
                <w:rFonts w:ascii="Verdana" w:hAnsi="Verdana" w:cs="Calibri"/>
                <w:b/>
                <w:color w:val="auto"/>
                <w:sz w:val="20"/>
                <w:u w:val="single"/>
                <w:lang w:val="en-GB"/>
              </w:rPr>
              <w:t xml:space="preserve"> </w:t>
            </w:r>
            <w:r w:rsidRPr="00351B8D">
              <w:rPr>
                <w:rFonts w:ascii="Verdana" w:hAnsi="Verdana" w:cs="Calibri"/>
                <w:b/>
                <w:i/>
                <w:color w:val="auto"/>
                <w:sz w:val="20"/>
                <w:lang w:val="en-GB"/>
              </w:rPr>
              <w:t>AD_BUC_07</w:t>
            </w:r>
            <w:r w:rsidRPr="00351B8D">
              <w:rPr>
                <w:rFonts w:ascii="Verdana" w:hAnsi="Verdana" w:cs="Calibri"/>
                <w:b/>
                <w:color w:val="auto"/>
                <w:sz w:val="20"/>
                <w:szCs w:val="22"/>
                <w:lang w:val="en-GB"/>
              </w:rPr>
              <w:t>_</w:t>
            </w:r>
            <w:r w:rsidRPr="00351B8D">
              <w:rPr>
                <w:rFonts w:ascii="Verdana" w:hAnsi="Verdana" w:cs="Calibri"/>
                <w:b/>
                <w:i/>
                <w:color w:val="auto"/>
                <w:sz w:val="20"/>
                <w:lang w:val="en-GB"/>
              </w:rPr>
              <w:t xml:space="preserve"> -</w:t>
            </w:r>
            <w:r w:rsidRPr="00351B8D">
              <w:rPr>
                <w:rFonts w:ascii="Verdana" w:hAnsi="Verdana" w:cs="Calibri"/>
                <w:b/>
                <w:color w:val="auto"/>
                <w:sz w:val="20"/>
                <w:lang w:val="en-GB"/>
              </w:rPr>
              <w:t>_</w:t>
            </w:r>
            <w:r w:rsidRPr="00351B8D">
              <w:rPr>
                <w:rFonts w:ascii="Verdana" w:hAnsi="Verdana" w:cs="Calibri"/>
                <w:b/>
                <w:i/>
                <w:color w:val="auto"/>
                <w:sz w:val="20"/>
                <w:lang w:val="en-GB"/>
              </w:rPr>
              <w:t>Reminder;</w:t>
            </w:r>
          </w:p>
          <w:p w:rsidR="00EB137E" w:rsidRPr="00351B8D" w:rsidRDefault="00EB137E" w:rsidP="00EB137E">
            <w:pPr>
              <w:pStyle w:val="Hints"/>
              <w:numPr>
                <w:ilvl w:val="0"/>
                <w:numId w:val="45"/>
              </w:numPr>
              <w:rPr>
                <w:color w:val="auto"/>
                <w:sz w:val="20"/>
                <w:lang w:val="en-GB"/>
              </w:rPr>
            </w:pPr>
            <w:r w:rsidRPr="00351B8D">
              <w:rPr>
                <w:rFonts w:ascii="Verdana" w:hAnsi="Verdana" w:cs="Calibri"/>
                <w:color w:val="auto"/>
                <w:sz w:val="20"/>
                <w:lang w:val="en-GB"/>
              </w:rPr>
              <w:t>[This Branch] Ends</w:t>
            </w:r>
          </w:p>
        </w:tc>
      </w:tr>
      <w:tr w:rsidR="00EB137E" w:rsidRPr="003E6BB0">
        <w:tc>
          <w:tcPr>
            <w:tcW w:w="1984" w:type="dxa"/>
            <w:gridSpan w:val="2"/>
            <w:tcBorders>
              <w:top w:val="single" w:sz="6" w:space="0" w:color="auto"/>
              <w:left w:val="single" w:sz="12" w:space="0" w:color="auto"/>
              <w:bottom w:val="single" w:sz="6" w:space="0" w:color="auto"/>
              <w:right w:val="single" w:sz="6" w:space="0" w:color="auto"/>
            </w:tcBorders>
          </w:tcPr>
          <w:p w:rsidR="00EB137E" w:rsidRPr="003E6BB0" w:rsidRDefault="00EB137E" w:rsidP="005F5AB3">
            <w:pPr>
              <w:jc w:val="right"/>
              <w:rPr>
                <w:b/>
                <w:bCs/>
                <w:sz w:val="20"/>
              </w:rPr>
            </w:pPr>
            <w:r w:rsidRPr="003E6BB0">
              <w:rPr>
                <w:b/>
                <w:bCs/>
                <w:sz w:val="20"/>
              </w:rPr>
              <w:t>Exceptions:</w:t>
            </w:r>
          </w:p>
        </w:tc>
        <w:tc>
          <w:tcPr>
            <w:tcW w:w="7220" w:type="dxa"/>
            <w:gridSpan w:val="3"/>
            <w:tcBorders>
              <w:top w:val="single" w:sz="6" w:space="0" w:color="auto"/>
              <w:left w:val="single" w:sz="6" w:space="0" w:color="auto"/>
              <w:bottom w:val="single" w:sz="6" w:space="0" w:color="auto"/>
              <w:right w:val="single" w:sz="12" w:space="0" w:color="auto"/>
            </w:tcBorders>
          </w:tcPr>
          <w:p w:rsidR="00EB137E" w:rsidRPr="003E6BB0" w:rsidRDefault="00EB137E" w:rsidP="005F5AB3">
            <w:pPr>
              <w:rPr>
                <w:sz w:val="20"/>
              </w:rPr>
            </w:pPr>
            <w:r w:rsidRPr="003E6BB0">
              <w:rPr>
                <w:sz w:val="20"/>
              </w:rPr>
              <w:t>None</w:t>
            </w:r>
          </w:p>
        </w:tc>
      </w:tr>
      <w:tr w:rsidR="00EB137E" w:rsidRPr="003E6BB0">
        <w:tc>
          <w:tcPr>
            <w:tcW w:w="1984" w:type="dxa"/>
            <w:gridSpan w:val="2"/>
            <w:tcBorders>
              <w:top w:val="single" w:sz="6" w:space="0" w:color="auto"/>
              <w:left w:val="single" w:sz="12" w:space="0" w:color="auto"/>
              <w:bottom w:val="single" w:sz="6" w:space="0" w:color="auto"/>
              <w:right w:val="single" w:sz="6" w:space="0" w:color="auto"/>
            </w:tcBorders>
          </w:tcPr>
          <w:p w:rsidR="00EB137E" w:rsidRPr="003E6BB0" w:rsidRDefault="00EB137E" w:rsidP="005F5AB3">
            <w:pPr>
              <w:jc w:val="right"/>
              <w:rPr>
                <w:b/>
                <w:bCs/>
                <w:sz w:val="20"/>
              </w:rPr>
            </w:pPr>
            <w:r w:rsidRPr="003E6BB0">
              <w:rPr>
                <w:b/>
                <w:bCs/>
                <w:sz w:val="20"/>
              </w:rPr>
              <w:t>Includes:</w:t>
            </w:r>
          </w:p>
        </w:tc>
        <w:tc>
          <w:tcPr>
            <w:tcW w:w="7220" w:type="dxa"/>
            <w:gridSpan w:val="3"/>
            <w:tcBorders>
              <w:top w:val="single" w:sz="6" w:space="0" w:color="auto"/>
              <w:left w:val="single" w:sz="6" w:space="0" w:color="auto"/>
              <w:bottom w:val="single" w:sz="6" w:space="0" w:color="auto"/>
              <w:right w:val="single" w:sz="12" w:space="0" w:color="auto"/>
            </w:tcBorders>
          </w:tcPr>
          <w:p w:rsidR="00EB137E" w:rsidRPr="003E6BB0" w:rsidRDefault="00EB137E" w:rsidP="004A22A1">
            <w:pPr>
              <w:rPr>
                <w:sz w:val="20"/>
              </w:rPr>
            </w:pPr>
            <w:r w:rsidRPr="003E6BB0">
              <w:rPr>
                <w:sz w:val="20"/>
              </w:rPr>
              <w:t>See diagram at part 4.4</w:t>
            </w:r>
          </w:p>
        </w:tc>
      </w:tr>
      <w:tr w:rsidR="00EB137E" w:rsidRPr="003E6BB0" w:rsidTr="00524451">
        <w:tc>
          <w:tcPr>
            <w:tcW w:w="1984" w:type="dxa"/>
            <w:gridSpan w:val="2"/>
            <w:tcBorders>
              <w:top w:val="single" w:sz="6" w:space="0" w:color="auto"/>
              <w:left w:val="single" w:sz="12" w:space="0" w:color="auto"/>
              <w:bottom w:val="single" w:sz="6" w:space="0" w:color="auto"/>
              <w:right w:val="single" w:sz="6" w:space="0" w:color="auto"/>
            </w:tcBorders>
          </w:tcPr>
          <w:p w:rsidR="00EB137E" w:rsidRPr="003E6BB0" w:rsidRDefault="00EB137E" w:rsidP="005F5AB3">
            <w:pPr>
              <w:jc w:val="right"/>
              <w:rPr>
                <w:b/>
                <w:bCs/>
                <w:color w:val="C6D9F1"/>
                <w:sz w:val="20"/>
              </w:rPr>
            </w:pPr>
            <w:r w:rsidRPr="003E6BB0">
              <w:rPr>
                <w:b/>
                <w:bCs/>
                <w:sz w:val="20"/>
              </w:rPr>
              <w:t>Special Requirements:</w:t>
            </w:r>
          </w:p>
        </w:tc>
        <w:tc>
          <w:tcPr>
            <w:tcW w:w="7220" w:type="dxa"/>
            <w:gridSpan w:val="3"/>
            <w:tcBorders>
              <w:top w:val="single" w:sz="6" w:space="0" w:color="auto"/>
              <w:left w:val="single" w:sz="6" w:space="0" w:color="auto"/>
              <w:bottom w:val="single" w:sz="6" w:space="0" w:color="auto"/>
              <w:right w:val="single" w:sz="12" w:space="0" w:color="auto"/>
            </w:tcBorders>
          </w:tcPr>
          <w:p w:rsidR="00EB137E" w:rsidRPr="003E6BB0" w:rsidRDefault="00EB137E" w:rsidP="005F5AB3">
            <w:pPr>
              <w:rPr>
                <w:sz w:val="20"/>
              </w:rPr>
            </w:pPr>
            <w:r w:rsidRPr="003E6BB0">
              <w:rPr>
                <w:b/>
                <w:bCs/>
                <w:sz w:val="20"/>
              </w:rPr>
              <w:t>SR0</w:t>
            </w:r>
            <w:r w:rsidRPr="003E6BB0">
              <w:rPr>
                <w:sz w:val="20"/>
              </w:rPr>
              <w:t>: General Rule</w:t>
            </w:r>
          </w:p>
          <w:p w:rsidR="00EB137E" w:rsidRPr="003E6BB0" w:rsidRDefault="00EB137E" w:rsidP="002D1842">
            <w:pPr>
              <w:rPr>
                <w:sz w:val="20"/>
              </w:rPr>
            </w:pPr>
            <w:r w:rsidRPr="003E6BB0">
              <w:rPr>
                <w:sz w:val="20"/>
              </w:rPr>
              <w:t xml:space="preserve">As the request is individualized the case can concern only one </w:t>
            </w:r>
            <w:r w:rsidRPr="003E6BB0">
              <w:rPr>
                <w:sz w:val="20"/>
              </w:rPr>
              <w:lastRenderedPageBreak/>
              <w:t xml:space="preserve">person. </w:t>
            </w:r>
          </w:p>
          <w:p w:rsidR="00EB137E" w:rsidRPr="003E6BB0" w:rsidRDefault="00EB137E" w:rsidP="002D1842">
            <w:pPr>
              <w:rPr>
                <w:sz w:val="20"/>
              </w:rPr>
            </w:pPr>
          </w:p>
          <w:p w:rsidR="00EB137E" w:rsidRPr="00351B8D" w:rsidRDefault="00EB137E" w:rsidP="00EB137E">
            <w:pPr>
              <w:rPr>
                <w:color w:val="auto"/>
                <w:sz w:val="20"/>
              </w:rPr>
            </w:pPr>
            <w:r w:rsidRPr="00351B8D">
              <w:rPr>
                <w:b/>
                <w:bCs/>
                <w:color w:val="auto"/>
                <w:sz w:val="20"/>
              </w:rPr>
              <w:t>SR1</w:t>
            </w:r>
            <w:r w:rsidRPr="00351B8D">
              <w:rPr>
                <w:color w:val="auto"/>
                <w:sz w:val="20"/>
              </w:rPr>
              <w:t>: Rules about invoking of Branches</w:t>
            </w:r>
          </w:p>
          <w:p w:rsidR="00EB137E" w:rsidRPr="00351B8D" w:rsidRDefault="00EB137E" w:rsidP="00EB137E">
            <w:pPr>
              <w:rPr>
                <w:color w:val="auto"/>
                <w:sz w:val="20"/>
              </w:rPr>
            </w:pPr>
            <w:r w:rsidRPr="00351B8D">
              <w:rPr>
                <w:color w:val="auto"/>
                <w:sz w:val="20"/>
              </w:rPr>
              <w:t>[Branch 1] – May be invoked more than once</w:t>
            </w:r>
          </w:p>
          <w:p w:rsidR="00EB137E" w:rsidRPr="00351B8D" w:rsidRDefault="00EB137E" w:rsidP="00EB137E">
            <w:pPr>
              <w:rPr>
                <w:color w:val="auto"/>
                <w:sz w:val="20"/>
              </w:rPr>
            </w:pPr>
            <w:r w:rsidRPr="00351B8D">
              <w:rPr>
                <w:color w:val="auto"/>
                <w:sz w:val="20"/>
              </w:rPr>
              <w:t>[Branch 2] – May be invoked more than once</w:t>
            </w:r>
          </w:p>
          <w:p w:rsidR="00EB137E" w:rsidRPr="00351B8D" w:rsidRDefault="00EB137E" w:rsidP="00EB137E">
            <w:pPr>
              <w:rPr>
                <w:color w:val="auto"/>
                <w:sz w:val="20"/>
              </w:rPr>
            </w:pPr>
            <w:r w:rsidRPr="00351B8D">
              <w:rPr>
                <w:color w:val="auto"/>
                <w:sz w:val="20"/>
              </w:rPr>
              <w:t xml:space="preserve">[Branch 3] – May be invoked once when the first SED is received by </w:t>
            </w:r>
            <w:proofErr w:type="spellStart"/>
            <w:r w:rsidRPr="00351B8D">
              <w:rPr>
                <w:color w:val="auto"/>
                <w:sz w:val="20"/>
              </w:rPr>
              <w:t>ounterparty</w:t>
            </w:r>
            <w:proofErr w:type="spellEnd"/>
            <w:r w:rsidRPr="00351B8D">
              <w:rPr>
                <w:color w:val="auto"/>
                <w:sz w:val="20"/>
              </w:rPr>
              <w:t xml:space="preserve"> and before sending the answer</w:t>
            </w:r>
          </w:p>
          <w:p w:rsidR="00EB137E" w:rsidRPr="00351B8D" w:rsidRDefault="00EB137E" w:rsidP="00EB137E">
            <w:pPr>
              <w:rPr>
                <w:color w:val="auto"/>
                <w:sz w:val="20"/>
              </w:rPr>
            </w:pPr>
            <w:r w:rsidRPr="00351B8D">
              <w:rPr>
                <w:color w:val="auto"/>
                <w:sz w:val="20"/>
              </w:rPr>
              <w:t>[Branch 4] – May be invoked more than once.</w:t>
            </w:r>
          </w:p>
          <w:p w:rsidR="00EB137E" w:rsidRPr="00351B8D" w:rsidRDefault="00EB137E" w:rsidP="00EB137E">
            <w:pPr>
              <w:rPr>
                <w:color w:val="auto"/>
                <w:sz w:val="20"/>
              </w:rPr>
            </w:pPr>
            <w:r w:rsidRPr="00351B8D">
              <w:rPr>
                <w:color w:val="auto"/>
                <w:sz w:val="20"/>
              </w:rPr>
              <w:t>[Branch 5] – May be invoked more than once</w:t>
            </w:r>
          </w:p>
          <w:p w:rsidR="00EB137E" w:rsidRPr="003E6BB0" w:rsidRDefault="00EB137E" w:rsidP="005F5AB3">
            <w:pPr>
              <w:pStyle w:val="Hints"/>
              <w:ind w:left="720"/>
              <w:rPr>
                <w:rFonts w:ascii="Verdana" w:hAnsi="Verdana" w:cs="Calibri"/>
                <w:b/>
                <w:bCs/>
                <w:color w:val="auto"/>
                <w:sz w:val="20"/>
                <w:u w:val="single"/>
                <w:lang w:val="en-GB"/>
              </w:rPr>
            </w:pPr>
            <w:r w:rsidRPr="003E6BB0">
              <w:rPr>
                <w:sz w:val="20"/>
              </w:rPr>
              <w:t>.</w:t>
            </w:r>
          </w:p>
        </w:tc>
      </w:tr>
      <w:tr w:rsidR="00EB137E" w:rsidRPr="003E6BB0" w:rsidTr="00524451">
        <w:tc>
          <w:tcPr>
            <w:tcW w:w="1984" w:type="dxa"/>
            <w:gridSpan w:val="2"/>
            <w:tcBorders>
              <w:top w:val="single" w:sz="6" w:space="0" w:color="auto"/>
              <w:left w:val="single" w:sz="12" w:space="0" w:color="auto"/>
              <w:bottom w:val="single" w:sz="6" w:space="0" w:color="auto"/>
              <w:right w:val="single" w:sz="6" w:space="0" w:color="auto"/>
            </w:tcBorders>
          </w:tcPr>
          <w:p w:rsidR="00EB137E" w:rsidRPr="003E6BB0" w:rsidRDefault="00EB137E" w:rsidP="005F5AB3">
            <w:pPr>
              <w:jc w:val="right"/>
              <w:rPr>
                <w:b/>
                <w:bCs/>
                <w:color w:val="C6D9F1"/>
                <w:sz w:val="20"/>
              </w:rPr>
            </w:pPr>
            <w:r w:rsidRPr="003E6BB0">
              <w:rPr>
                <w:b/>
                <w:bCs/>
                <w:color w:val="C6D9F1"/>
                <w:sz w:val="20"/>
              </w:rPr>
              <w:lastRenderedPageBreak/>
              <w:t>Assumptions:</w:t>
            </w:r>
          </w:p>
        </w:tc>
        <w:tc>
          <w:tcPr>
            <w:tcW w:w="7220" w:type="dxa"/>
            <w:gridSpan w:val="3"/>
            <w:tcBorders>
              <w:top w:val="single" w:sz="6" w:space="0" w:color="auto"/>
              <w:left w:val="single" w:sz="6" w:space="0" w:color="auto"/>
              <w:bottom w:val="single" w:sz="6" w:space="0" w:color="auto"/>
              <w:right w:val="single" w:sz="12" w:space="0" w:color="auto"/>
            </w:tcBorders>
          </w:tcPr>
          <w:p w:rsidR="00EB137E" w:rsidRPr="003E6BB0" w:rsidRDefault="00EB137E" w:rsidP="005F5AB3">
            <w:pPr>
              <w:pStyle w:val="Hints"/>
              <w:rPr>
                <w:rFonts w:ascii="Verdana" w:hAnsi="Verdana" w:cs="Calibri"/>
                <w:b/>
                <w:bCs/>
                <w:i/>
                <w:iCs/>
                <w:color w:val="auto"/>
                <w:sz w:val="20"/>
                <w:u w:val="single"/>
                <w:lang w:val="en-GB"/>
              </w:rPr>
            </w:pPr>
          </w:p>
        </w:tc>
      </w:tr>
      <w:tr w:rsidR="00EB137E" w:rsidRPr="003E6BB0">
        <w:tc>
          <w:tcPr>
            <w:tcW w:w="1984" w:type="dxa"/>
            <w:gridSpan w:val="2"/>
            <w:tcBorders>
              <w:top w:val="single" w:sz="6" w:space="0" w:color="auto"/>
              <w:left w:val="single" w:sz="12" w:space="0" w:color="auto"/>
              <w:bottom w:val="single" w:sz="12" w:space="0" w:color="auto"/>
              <w:right w:val="single" w:sz="6" w:space="0" w:color="auto"/>
            </w:tcBorders>
          </w:tcPr>
          <w:p w:rsidR="00EB137E" w:rsidRPr="003E6BB0" w:rsidRDefault="00EB137E" w:rsidP="005F5AB3">
            <w:pPr>
              <w:jc w:val="right"/>
              <w:rPr>
                <w:b/>
                <w:bCs/>
                <w:color w:val="C6D9F1"/>
                <w:sz w:val="20"/>
              </w:rPr>
            </w:pPr>
            <w:r w:rsidRPr="003E6BB0">
              <w:rPr>
                <w:b/>
                <w:bCs/>
                <w:color w:val="C6D9F1"/>
                <w:sz w:val="20"/>
              </w:rPr>
              <w:t>Notes and Issues:</w:t>
            </w:r>
          </w:p>
        </w:tc>
        <w:tc>
          <w:tcPr>
            <w:tcW w:w="7220" w:type="dxa"/>
            <w:gridSpan w:val="3"/>
            <w:tcBorders>
              <w:top w:val="single" w:sz="6" w:space="0" w:color="auto"/>
              <w:left w:val="single" w:sz="6" w:space="0" w:color="auto"/>
              <w:bottom w:val="single" w:sz="12" w:space="0" w:color="auto"/>
              <w:right w:val="single" w:sz="12" w:space="0" w:color="auto"/>
            </w:tcBorders>
          </w:tcPr>
          <w:p w:rsidR="00EB137E" w:rsidRPr="003E6BB0" w:rsidRDefault="00EB137E" w:rsidP="00D37304">
            <w:pPr>
              <w:pStyle w:val="Hints"/>
              <w:rPr>
                <w:rFonts w:ascii="Verdana" w:hAnsi="Verdana" w:cs="Arial"/>
                <w:color w:val="C6D9F1"/>
                <w:sz w:val="20"/>
                <w:lang w:val="en-GB"/>
              </w:rPr>
            </w:pPr>
          </w:p>
          <w:p w:rsidR="00EB137E" w:rsidRPr="003E6BB0" w:rsidRDefault="00EB137E" w:rsidP="005F5AB3">
            <w:pPr>
              <w:pStyle w:val="Hints"/>
              <w:rPr>
                <w:rFonts w:ascii="Verdana" w:hAnsi="Verdana" w:cs="Calibri"/>
                <w:b/>
                <w:bCs/>
                <w:i/>
                <w:iCs/>
                <w:color w:val="auto"/>
                <w:sz w:val="20"/>
                <w:u w:val="single"/>
                <w:lang w:val="en-GB"/>
              </w:rPr>
            </w:pPr>
            <w:r w:rsidRPr="003E6BB0">
              <w:rPr>
                <w:rFonts w:ascii="Verdana" w:hAnsi="Verdana" w:cs="Arial"/>
                <w:color w:val="C6D9F1"/>
                <w:sz w:val="20"/>
                <w:lang w:val="en-GB"/>
              </w:rPr>
              <w:t xml:space="preserve"> </w:t>
            </w:r>
          </w:p>
        </w:tc>
      </w:tr>
    </w:tbl>
    <w:p w:rsidR="007D3A9B" w:rsidRPr="003E6BB0" w:rsidRDefault="007D3A9B" w:rsidP="008841D7">
      <w:pPr>
        <w:pStyle w:val="Caption"/>
      </w:pPr>
      <w:bookmarkStart w:id="50" w:name="_Toc366491257"/>
    </w:p>
    <w:p w:rsidR="007A7DBD" w:rsidRPr="003E6BB0" w:rsidRDefault="007D3A9B" w:rsidP="00D37304">
      <w:pPr>
        <w:pStyle w:val="Heading2"/>
      </w:pPr>
      <w:r w:rsidRPr="003E6BB0">
        <w:br w:type="page"/>
      </w:r>
      <w:bookmarkStart w:id="51" w:name="_Toc436004331"/>
      <w:bookmarkStart w:id="52" w:name="_Toc436000984"/>
      <w:bookmarkStart w:id="53" w:name="_Toc435013977"/>
      <w:bookmarkStart w:id="54" w:name="_Toc521586056"/>
      <w:bookmarkStart w:id="55" w:name="_Toc380600173"/>
      <w:r w:rsidR="007A7DBD" w:rsidRPr="003E6BB0">
        <w:lastRenderedPageBreak/>
        <w:t>Request – Reply SEDs</w:t>
      </w:r>
      <w:bookmarkEnd w:id="51"/>
      <w:bookmarkEnd w:id="52"/>
      <w:bookmarkEnd w:id="53"/>
      <w:bookmarkEnd w:id="54"/>
    </w:p>
    <w:p w:rsidR="007A7DBD" w:rsidRPr="003E6BB0" w:rsidRDefault="007A7DBD" w:rsidP="007A7DBD">
      <w:pPr>
        <w:pStyle w:val="BodyText"/>
      </w:pPr>
      <w:r w:rsidRPr="003E6BB0">
        <w:t xml:space="preserve">The following table specifies </w:t>
      </w:r>
      <w:r w:rsidR="007915CA" w:rsidRPr="003E6BB0">
        <w:t>the</w:t>
      </w:r>
      <w:r w:rsidRPr="003E6BB0">
        <w:t xml:space="preserv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7DBD" w:rsidRPr="003E6BB0" w:rsidTr="007A7DBD">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hideMark/>
          </w:tcPr>
          <w:p w:rsidR="007A7DBD" w:rsidRPr="003E6BB0" w:rsidRDefault="007A7DBD">
            <w:pPr>
              <w:pStyle w:val="BodyText"/>
              <w:rPr>
                <w:b/>
                <w:bCs/>
                <w:color w:val="FFFFFF"/>
                <w:sz w:val="20"/>
                <w:szCs w:val="22"/>
              </w:rPr>
            </w:pPr>
            <w:r w:rsidRPr="003E6BB0">
              <w:rPr>
                <w:b/>
                <w:bCs/>
                <w:color w:val="FFFFFF"/>
                <w:sz w:val="20"/>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hideMark/>
          </w:tcPr>
          <w:p w:rsidR="007A7DBD" w:rsidRPr="003E6BB0" w:rsidRDefault="007A7DBD">
            <w:pPr>
              <w:pStyle w:val="BodyText"/>
              <w:rPr>
                <w:b/>
                <w:bCs/>
                <w:color w:val="FFFFFF"/>
                <w:sz w:val="20"/>
                <w:szCs w:val="22"/>
              </w:rPr>
            </w:pPr>
            <w:r w:rsidRPr="003E6BB0">
              <w:rPr>
                <w:b/>
                <w:bCs/>
                <w:color w:val="FFFFFF"/>
                <w:sz w:val="20"/>
                <w:szCs w:val="22"/>
              </w:rPr>
              <w:t>REPLY SED(s)</w:t>
            </w:r>
          </w:p>
        </w:tc>
      </w:tr>
      <w:tr w:rsidR="007A7DBD" w:rsidRPr="003E6BB0" w:rsidTr="007A7DBD">
        <w:tc>
          <w:tcPr>
            <w:tcW w:w="2235" w:type="dxa"/>
            <w:tcBorders>
              <w:top w:val="single" w:sz="4" w:space="0" w:color="95B3D7"/>
              <w:left w:val="single" w:sz="4" w:space="0" w:color="95B3D7"/>
              <w:bottom w:val="single" w:sz="4" w:space="0" w:color="95B3D7"/>
              <w:right w:val="single" w:sz="4" w:space="0" w:color="95B3D7"/>
            </w:tcBorders>
            <w:shd w:val="clear" w:color="auto" w:fill="DBE5F1"/>
            <w:vAlign w:val="bottom"/>
            <w:hideMark/>
          </w:tcPr>
          <w:p w:rsidR="007A7DBD" w:rsidRPr="003E6BB0" w:rsidRDefault="007A7DBD">
            <w:pPr>
              <w:pStyle w:val="BodyText"/>
              <w:rPr>
                <w:b/>
                <w:bCs/>
                <w:sz w:val="20"/>
                <w:szCs w:val="22"/>
              </w:rPr>
            </w:pPr>
            <w:r w:rsidRPr="003E6BB0">
              <w:rPr>
                <w:b/>
                <w:bCs/>
                <w:sz w:val="20"/>
                <w:szCs w:val="22"/>
              </w:rPr>
              <w:t>S035</w:t>
            </w:r>
          </w:p>
        </w:tc>
        <w:tc>
          <w:tcPr>
            <w:tcW w:w="3685" w:type="dxa"/>
            <w:tcBorders>
              <w:top w:val="single" w:sz="4" w:space="0" w:color="95B3D7"/>
              <w:left w:val="single" w:sz="4" w:space="0" w:color="95B3D7"/>
              <w:bottom w:val="single" w:sz="4" w:space="0" w:color="95B3D7"/>
              <w:right w:val="single" w:sz="4" w:space="0" w:color="95B3D7"/>
            </w:tcBorders>
            <w:shd w:val="clear" w:color="auto" w:fill="DBE5F1"/>
            <w:vAlign w:val="bottom"/>
          </w:tcPr>
          <w:p w:rsidR="007A7DBD" w:rsidRPr="003E6BB0" w:rsidRDefault="007A7DBD">
            <w:pPr>
              <w:pStyle w:val="BodyText"/>
              <w:rPr>
                <w:sz w:val="20"/>
                <w:szCs w:val="22"/>
              </w:rPr>
            </w:pPr>
            <w:r w:rsidRPr="003E6BB0">
              <w:rPr>
                <w:sz w:val="20"/>
                <w:szCs w:val="22"/>
              </w:rPr>
              <w:t>S037</w:t>
            </w:r>
          </w:p>
        </w:tc>
      </w:tr>
    </w:tbl>
    <w:p w:rsidR="007A7DBD" w:rsidRPr="003E6BB0" w:rsidRDefault="007A7DBD" w:rsidP="007A7DBD">
      <w:pPr>
        <w:pStyle w:val="BodyText"/>
        <w:rPr>
          <w:rFonts w:ascii="Calibri" w:hAnsi="Calibri"/>
        </w:rPr>
      </w:pPr>
    </w:p>
    <w:p w:rsidR="007A7DBD" w:rsidRPr="003E6BB0" w:rsidRDefault="007A7DBD" w:rsidP="007915CA">
      <w:pPr>
        <w:pStyle w:val="Heading2"/>
      </w:pPr>
      <w:bookmarkStart w:id="56" w:name="_Toc435013978"/>
      <w:bookmarkStart w:id="57" w:name="_Toc436004332"/>
      <w:bookmarkStart w:id="58" w:name="_Toc436000985"/>
      <w:bookmarkStart w:id="59" w:name="_Toc521586057"/>
      <w:r w:rsidRPr="003E6BB0">
        <w:t>Attachments</w:t>
      </w:r>
      <w:bookmarkEnd w:id="56"/>
      <w:r w:rsidRPr="003E6BB0">
        <w:t xml:space="preserve"> Allowed</w:t>
      </w:r>
      <w:bookmarkEnd w:id="57"/>
      <w:bookmarkEnd w:id="58"/>
      <w:bookmarkEnd w:id="59"/>
    </w:p>
    <w:p w:rsidR="007A7DBD" w:rsidRPr="003E6BB0" w:rsidRDefault="007A7DBD" w:rsidP="007A7DBD">
      <w:pPr>
        <w:pStyle w:val="BodyText"/>
      </w:pPr>
      <w:r w:rsidRPr="003E6BB0">
        <w:t>The following table specifies whether attachments are permitted to be included when sending a SED type.</w:t>
      </w:r>
    </w:p>
    <w:tbl>
      <w:tblPr>
        <w:tblW w:w="59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71"/>
        <w:gridCol w:w="3654"/>
      </w:tblGrid>
      <w:tr w:rsidR="007A7DBD" w:rsidRPr="00F423BC" w:rsidTr="007915CA">
        <w:trPr>
          <w:tblHeader/>
        </w:trPr>
        <w:tc>
          <w:tcPr>
            <w:tcW w:w="2271" w:type="dxa"/>
            <w:tcBorders>
              <w:top w:val="single" w:sz="4" w:space="0" w:color="4F81BD"/>
              <w:left w:val="single" w:sz="4" w:space="0" w:color="4F81BD"/>
              <w:bottom w:val="single" w:sz="4" w:space="0" w:color="4F81BD"/>
              <w:right w:val="nil"/>
            </w:tcBorders>
            <w:shd w:val="clear" w:color="auto" w:fill="4F81BD"/>
            <w:hideMark/>
          </w:tcPr>
          <w:p w:rsidR="007A7DBD" w:rsidRPr="00F423BC" w:rsidRDefault="007A7DBD">
            <w:pPr>
              <w:pStyle w:val="BodyText"/>
              <w:rPr>
                <w:b/>
                <w:bCs/>
                <w:color w:val="FFFFFF"/>
                <w:sz w:val="20"/>
                <w:szCs w:val="22"/>
              </w:rPr>
            </w:pPr>
            <w:r w:rsidRPr="00F423BC">
              <w:rPr>
                <w:b/>
                <w:bCs/>
                <w:color w:val="FFFFFF"/>
                <w:sz w:val="20"/>
                <w:szCs w:val="22"/>
              </w:rPr>
              <w:t>SED</w:t>
            </w:r>
          </w:p>
        </w:tc>
        <w:tc>
          <w:tcPr>
            <w:tcW w:w="3654" w:type="dxa"/>
            <w:tcBorders>
              <w:top w:val="single" w:sz="4" w:space="0" w:color="4F81BD"/>
              <w:left w:val="nil"/>
              <w:bottom w:val="single" w:sz="4" w:space="0" w:color="4F81BD"/>
              <w:right w:val="single" w:sz="4" w:space="0" w:color="4F81BD"/>
            </w:tcBorders>
            <w:shd w:val="clear" w:color="auto" w:fill="4F81BD"/>
            <w:hideMark/>
          </w:tcPr>
          <w:p w:rsidR="007A7DBD" w:rsidRPr="00F423BC" w:rsidRDefault="007A7DBD">
            <w:pPr>
              <w:pStyle w:val="BodyText"/>
              <w:rPr>
                <w:b/>
                <w:bCs/>
                <w:color w:val="FFFFFF"/>
                <w:sz w:val="20"/>
                <w:szCs w:val="22"/>
              </w:rPr>
            </w:pPr>
            <w:r w:rsidRPr="00F423BC">
              <w:rPr>
                <w:b/>
                <w:bCs/>
                <w:color w:val="FFFFFF"/>
                <w:sz w:val="20"/>
                <w:szCs w:val="22"/>
              </w:rPr>
              <w:t>Attachments</w:t>
            </w:r>
          </w:p>
        </w:tc>
      </w:tr>
      <w:tr w:rsidR="007A7DBD" w:rsidRPr="00F423BC" w:rsidTr="007915CA">
        <w:tc>
          <w:tcPr>
            <w:tcW w:w="2271" w:type="dxa"/>
            <w:tcBorders>
              <w:top w:val="single" w:sz="4" w:space="0" w:color="95B3D7"/>
              <w:left w:val="single" w:sz="4" w:space="0" w:color="95B3D7"/>
              <w:bottom w:val="single" w:sz="4" w:space="0" w:color="95B3D7"/>
              <w:right w:val="single" w:sz="4" w:space="0" w:color="95B3D7"/>
            </w:tcBorders>
            <w:shd w:val="clear" w:color="auto" w:fill="DBE5F1"/>
            <w:hideMark/>
          </w:tcPr>
          <w:p w:rsidR="007A7DBD" w:rsidRPr="00F423BC" w:rsidRDefault="007A7DBD">
            <w:pPr>
              <w:spacing w:after="120"/>
              <w:rPr>
                <w:rFonts w:ascii="Calibri" w:hAnsi="Calibri"/>
                <w:b/>
                <w:bCs/>
                <w:sz w:val="20"/>
                <w:szCs w:val="22"/>
              </w:rPr>
            </w:pPr>
            <w:r w:rsidRPr="00F423BC">
              <w:rPr>
                <w:b/>
                <w:bCs/>
                <w:sz w:val="20"/>
                <w:szCs w:val="22"/>
              </w:rPr>
              <w:t>S035</w:t>
            </w:r>
          </w:p>
        </w:tc>
        <w:tc>
          <w:tcPr>
            <w:tcW w:w="3654" w:type="dxa"/>
            <w:tcBorders>
              <w:top w:val="single" w:sz="4" w:space="0" w:color="95B3D7"/>
              <w:left w:val="single" w:sz="4" w:space="0" w:color="95B3D7"/>
              <w:bottom w:val="single" w:sz="4" w:space="0" w:color="95B3D7"/>
              <w:right w:val="single" w:sz="4" w:space="0" w:color="95B3D7"/>
            </w:tcBorders>
            <w:shd w:val="clear" w:color="auto" w:fill="DBE5F1"/>
            <w:hideMark/>
          </w:tcPr>
          <w:p w:rsidR="007A7DBD" w:rsidRPr="00F423BC" w:rsidRDefault="007A7DBD">
            <w:pPr>
              <w:pStyle w:val="BodyText"/>
              <w:rPr>
                <w:sz w:val="20"/>
                <w:szCs w:val="22"/>
              </w:rPr>
            </w:pPr>
            <w:r w:rsidRPr="00F423BC">
              <w:rPr>
                <w:sz w:val="20"/>
                <w:szCs w:val="22"/>
              </w:rPr>
              <w:t xml:space="preserve">Allowed </w:t>
            </w:r>
          </w:p>
        </w:tc>
      </w:tr>
      <w:tr w:rsidR="007A7DBD" w:rsidRPr="00F423BC" w:rsidTr="007915CA">
        <w:tc>
          <w:tcPr>
            <w:tcW w:w="2271" w:type="dxa"/>
            <w:tcBorders>
              <w:top w:val="single" w:sz="4" w:space="0" w:color="95B3D7"/>
              <w:left w:val="single" w:sz="4" w:space="0" w:color="95B3D7"/>
              <w:bottom w:val="single" w:sz="4" w:space="0" w:color="95B3D7"/>
              <w:right w:val="single" w:sz="4" w:space="0" w:color="95B3D7"/>
            </w:tcBorders>
            <w:hideMark/>
          </w:tcPr>
          <w:p w:rsidR="007A7DBD" w:rsidRPr="00F423BC" w:rsidRDefault="007A7DBD">
            <w:pPr>
              <w:spacing w:after="120"/>
              <w:rPr>
                <w:rFonts w:ascii="Calibri" w:hAnsi="Calibri"/>
                <w:b/>
                <w:bCs/>
                <w:sz w:val="20"/>
                <w:szCs w:val="22"/>
              </w:rPr>
            </w:pPr>
            <w:r w:rsidRPr="00F423BC">
              <w:rPr>
                <w:b/>
                <w:bCs/>
                <w:sz w:val="20"/>
                <w:szCs w:val="22"/>
              </w:rPr>
              <w:t>S037</w:t>
            </w:r>
          </w:p>
        </w:tc>
        <w:tc>
          <w:tcPr>
            <w:tcW w:w="3654" w:type="dxa"/>
            <w:tcBorders>
              <w:top w:val="single" w:sz="4" w:space="0" w:color="95B3D7"/>
              <w:left w:val="single" w:sz="4" w:space="0" w:color="95B3D7"/>
              <w:bottom w:val="single" w:sz="4" w:space="0" w:color="95B3D7"/>
              <w:right w:val="single" w:sz="4" w:space="0" w:color="95B3D7"/>
            </w:tcBorders>
            <w:hideMark/>
          </w:tcPr>
          <w:p w:rsidR="007A7DBD" w:rsidRPr="00F423BC" w:rsidRDefault="007A7DBD">
            <w:pPr>
              <w:pStyle w:val="BodyText"/>
              <w:rPr>
                <w:sz w:val="20"/>
                <w:szCs w:val="22"/>
              </w:rPr>
            </w:pPr>
            <w:r w:rsidRPr="00F423BC">
              <w:rPr>
                <w:sz w:val="20"/>
                <w:szCs w:val="22"/>
              </w:rPr>
              <w:t>Allowed</w:t>
            </w:r>
          </w:p>
        </w:tc>
      </w:tr>
    </w:tbl>
    <w:p w:rsidR="000E4255" w:rsidRPr="003E6BB0" w:rsidRDefault="000E4255" w:rsidP="002C3382">
      <w:pPr>
        <w:rPr>
          <w:rFonts w:cs="Arial"/>
          <w:bCs/>
          <w:i/>
          <w:iCs/>
          <w:color w:val="263673"/>
          <w:sz w:val="20"/>
          <w:szCs w:val="28"/>
        </w:rPr>
      </w:pPr>
      <w:bookmarkStart w:id="60" w:name="_Toc436004334"/>
      <w:bookmarkStart w:id="61" w:name="_Toc436000987"/>
      <w:bookmarkEnd w:id="50"/>
      <w:bookmarkEnd w:id="55"/>
      <w:r w:rsidRPr="003E6BB0">
        <w:rPr>
          <w:rFonts w:cs="Arial"/>
          <w:bCs/>
          <w:i/>
          <w:iCs/>
          <w:color w:val="263673"/>
          <w:sz w:val="20"/>
          <w:szCs w:val="28"/>
        </w:rPr>
        <w:br w:type="page"/>
      </w:r>
    </w:p>
    <w:p w:rsidR="000E4255" w:rsidRPr="003E6BB0" w:rsidRDefault="00E85C36" w:rsidP="007915CA">
      <w:pPr>
        <w:pStyle w:val="Heading2"/>
      </w:pPr>
      <w:bookmarkStart w:id="62" w:name="_Toc521586058"/>
      <w:bookmarkEnd w:id="60"/>
      <w:bookmarkEnd w:id="61"/>
      <w:r>
        <w:lastRenderedPageBreak/>
        <w:t>Artefacts used</w:t>
      </w:r>
      <w:bookmarkEnd w:id="62"/>
    </w:p>
    <w:p w:rsidR="000E4255" w:rsidRPr="003E6BB0" w:rsidRDefault="000E4255" w:rsidP="000E4255">
      <w:pPr>
        <w:spacing w:after="120"/>
      </w:pPr>
      <w:r w:rsidRPr="003E6BB0">
        <w:t xml:space="preserve">The following table specifies the </w:t>
      </w:r>
      <w:r w:rsidR="00E85860">
        <w:t xml:space="preserve">artefacts </w:t>
      </w:r>
      <w:r w:rsidRPr="003E6BB0">
        <w:t>that are used in this Business Use Case.</w:t>
      </w:r>
    </w:p>
    <w:tbl>
      <w:tblPr>
        <w:tblW w:w="5925"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3652"/>
        <w:gridCol w:w="2273"/>
      </w:tblGrid>
      <w:tr w:rsidR="000E4255" w:rsidRPr="00E85860" w:rsidTr="00E85860">
        <w:trPr>
          <w:tblHeader/>
        </w:trPr>
        <w:tc>
          <w:tcPr>
            <w:tcW w:w="3652" w:type="dxa"/>
            <w:tcBorders>
              <w:top w:val="single" w:sz="4" w:space="0" w:color="4F81BD"/>
              <w:left w:val="single" w:sz="4" w:space="0" w:color="4F81BD"/>
              <w:bottom w:val="single" w:sz="4" w:space="0" w:color="4F81BD"/>
              <w:right w:val="nil"/>
            </w:tcBorders>
            <w:shd w:val="clear" w:color="auto" w:fill="4F81BD"/>
            <w:hideMark/>
          </w:tcPr>
          <w:p w:rsidR="000E4255" w:rsidRPr="00E85860" w:rsidRDefault="00E85860" w:rsidP="00E85860">
            <w:pPr>
              <w:pStyle w:val="BodyText"/>
              <w:rPr>
                <w:b/>
                <w:bCs/>
                <w:color w:val="FFFFFF"/>
                <w:sz w:val="20"/>
                <w:szCs w:val="22"/>
              </w:rPr>
            </w:pPr>
            <w:r w:rsidRPr="00E85860">
              <w:rPr>
                <w:b/>
                <w:bCs/>
                <w:color w:val="FFFFFF"/>
                <w:sz w:val="20"/>
                <w:szCs w:val="22"/>
              </w:rPr>
              <w:t>Artefact name</w:t>
            </w:r>
          </w:p>
        </w:tc>
        <w:tc>
          <w:tcPr>
            <w:tcW w:w="2273" w:type="dxa"/>
            <w:tcBorders>
              <w:top w:val="single" w:sz="4" w:space="0" w:color="4F81BD"/>
              <w:left w:val="nil"/>
              <w:bottom w:val="single" w:sz="4" w:space="0" w:color="4F81BD"/>
              <w:right w:val="single" w:sz="4" w:space="0" w:color="4F81BD"/>
            </w:tcBorders>
            <w:shd w:val="clear" w:color="auto" w:fill="4F81BD"/>
            <w:hideMark/>
          </w:tcPr>
          <w:p w:rsidR="000E4255" w:rsidRPr="00E85860" w:rsidRDefault="00E85860" w:rsidP="00E85860">
            <w:pPr>
              <w:pStyle w:val="BodyText"/>
              <w:rPr>
                <w:b/>
                <w:bCs/>
                <w:color w:val="FFFFFF"/>
                <w:sz w:val="20"/>
                <w:szCs w:val="22"/>
              </w:rPr>
            </w:pPr>
            <w:r w:rsidRPr="00E85860">
              <w:rPr>
                <w:b/>
                <w:bCs/>
                <w:color w:val="FFFFFF"/>
                <w:sz w:val="20"/>
                <w:szCs w:val="22"/>
              </w:rPr>
              <w:t>Artefact type</w:t>
            </w:r>
          </w:p>
        </w:tc>
      </w:tr>
      <w:tr w:rsidR="000E4255" w:rsidRPr="003E6BB0" w:rsidTr="00E85860">
        <w:tc>
          <w:tcPr>
            <w:tcW w:w="3652" w:type="dxa"/>
            <w:tcBorders>
              <w:top w:val="single" w:sz="4" w:space="0" w:color="95B3D7"/>
              <w:left w:val="single" w:sz="4" w:space="0" w:color="95B3D7"/>
              <w:bottom w:val="single" w:sz="4" w:space="0" w:color="95B3D7"/>
              <w:right w:val="single" w:sz="4" w:space="0" w:color="95B3D7"/>
            </w:tcBorders>
            <w:shd w:val="clear" w:color="auto" w:fill="DBE5F1"/>
            <w:hideMark/>
          </w:tcPr>
          <w:p w:rsidR="000E4255" w:rsidRPr="003E6BB0" w:rsidRDefault="000E4255">
            <w:pPr>
              <w:spacing w:after="120"/>
              <w:rPr>
                <w:rFonts w:ascii="Calibri" w:hAnsi="Calibri"/>
                <w:b/>
                <w:bCs/>
                <w:sz w:val="20"/>
              </w:rPr>
            </w:pPr>
            <w:r w:rsidRPr="003E6BB0">
              <w:rPr>
                <w:b/>
                <w:bCs/>
                <w:sz w:val="20"/>
              </w:rPr>
              <w:t>S035</w:t>
            </w:r>
          </w:p>
        </w:tc>
        <w:tc>
          <w:tcPr>
            <w:tcW w:w="2273" w:type="dxa"/>
            <w:tcBorders>
              <w:top w:val="single" w:sz="4" w:space="0" w:color="95B3D7"/>
              <w:left w:val="single" w:sz="4" w:space="0" w:color="95B3D7"/>
              <w:bottom w:val="single" w:sz="4" w:space="0" w:color="95B3D7"/>
              <w:right w:val="single" w:sz="4" w:space="0" w:color="95B3D7"/>
            </w:tcBorders>
            <w:shd w:val="clear" w:color="auto" w:fill="DBE5F1"/>
            <w:hideMark/>
          </w:tcPr>
          <w:p w:rsidR="000E4255" w:rsidRPr="003E6BB0" w:rsidRDefault="00E85860">
            <w:pPr>
              <w:spacing w:after="120"/>
              <w:rPr>
                <w:rFonts w:ascii="Calibri" w:hAnsi="Calibri"/>
                <w:sz w:val="20"/>
              </w:rPr>
            </w:pPr>
            <w:r>
              <w:rPr>
                <w:sz w:val="20"/>
              </w:rPr>
              <w:t>SED</w:t>
            </w:r>
          </w:p>
        </w:tc>
      </w:tr>
      <w:tr w:rsidR="000E4255" w:rsidRPr="003E6BB0" w:rsidTr="00E85860">
        <w:tc>
          <w:tcPr>
            <w:tcW w:w="3652" w:type="dxa"/>
            <w:tcBorders>
              <w:top w:val="single" w:sz="4" w:space="0" w:color="95B3D7"/>
              <w:left w:val="single" w:sz="4" w:space="0" w:color="95B3D7"/>
              <w:bottom w:val="single" w:sz="4" w:space="0" w:color="95B3D7"/>
              <w:right w:val="single" w:sz="4" w:space="0" w:color="95B3D7"/>
            </w:tcBorders>
            <w:hideMark/>
          </w:tcPr>
          <w:p w:rsidR="000E4255" w:rsidRPr="003E6BB0" w:rsidRDefault="000E4255">
            <w:pPr>
              <w:spacing w:after="120"/>
              <w:rPr>
                <w:rFonts w:ascii="Calibri" w:hAnsi="Calibri"/>
                <w:b/>
                <w:bCs/>
                <w:sz w:val="20"/>
              </w:rPr>
            </w:pPr>
            <w:r w:rsidRPr="003E6BB0">
              <w:rPr>
                <w:b/>
                <w:bCs/>
                <w:sz w:val="20"/>
              </w:rPr>
              <w:t>S037</w:t>
            </w:r>
          </w:p>
        </w:tc>
        <w:tc>
          <w:tcPr>
            <w:tcW w:w="2273" w:type="dxa"/>
            <w:tcBorders>
              <w:top w:val="single" w:sz="4" w:space="0" w:color="95B3D7"/>
              <w:left w:val="single" w:sz="4" w:space="0" w:color="95B3D7"/>
              <w:bottom w:val="single" w:sz="4" w:space="0" w:color="95B3D7"/>
              <w:right w:val="single" w:sz="4" w:space="0" w:color="95B3D7"/>
            </w:tcBorders>
            <w:hideMark/>
          </w:tcPr>
          <w:p w:rsidR="000E4255" w:rsidRPr="003E6BB0" w:rsidRDefault="00E85860">
            <w:pPr>
              <w:rPr>
                <w:rFonts w:ascii="Calibri" w:hAnsi="Calibri"/>
                <w:sz w:val="20"/>
              </w:rPr>
            </w:pPr>
            <w:r>
              <w:rPr>
                <w:sz w:val="20"/>
              </w:rPr>
              <w:t>SED</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pPr>
              <w:spacing w:after="120"/>
              <w:rPr>
                <w:b/>
                <w:bCs/>
                <w:sz w:val="20"/>
              </w:rPr>
            </w:pPr>
            <w:r w:rsidRPr="003E6BB0">
              <w:rPr>
                <w:b/>
                <w:bCs/>
                <w:sz w:val="20"/>
              </w:rPr>
              <w:t>H_BUC_01_Subprocess</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pPr>
              <w:spacing w:after="120"/>
              <w:rPr>
                <w:b/>
                <w:bCs/>
                <w:sz w:val="20"/>
              </w:rPr>
            </w:pPr>
            <w:r w:rsidRPr="003E6BB0">
              <w:rPr>
                <w:b/>
                <w:bCs/>
                <w:sz w:val="20"/>
              </w:rPr>
              <w:t>H_BUC_08_Subprocess</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pPr>
              <w:spacing w:after="120"/>
              <w:rPr>
                <w:b/>
                <w:bCs/>
                <w:sz w:val="20"/>
              </w:rPr>
            </w:pPr>
            <w:r w:rsidRPr="003E6BB0">
              <w:rPr>
                <w:b/>
                <w:bCs/>
                <w:sz w:val="20"/>
              </w:rPr>
              <w:t>AD_BUC_05_Subprocess – Forward Case</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pPr>
              <w:spacing w:after="120"/>
              <w:rPr>
                <w:b/>
                <w:bCs/>
                <w:sz w:val="20"/>
              </w:rPr>
            </w:pPr>
            <w:r w:rsidRPr="003E6BB0">
              <w:rPr>
                <w:b/>
                <w:bCs/>
                <w:sz w:val="20"/>
              </w:rPr>
              <w:t>AD_BUC_07_Subprocess – Reminder</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rsidP="00F73FCF">
            <w:pPr>
              <w:spacing w:after="120"/>
              <w:rPr>
                <w:b/>
                <w:bCs/>
                <w:sz w:val="20"/>
              </w:rPr>
            </w:pPr>
            <w:r w:rsidRPr="003E6BB0">
              <w:rPr>
                <w:b/>
                <w:bCs/>
                <w:sz w:val="20"/>
              </w:rPr>
              <w:t>AD_BUC_11_Subprocess – Business Exception</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r w:rsidR="00E85860" w:rsidRPr="003E6BB0" w:rsidTr="00E85860">
        <w:tc>
          <w:tcPr>
            <w:tcW w:w="3652" w:type="dxa"/>
            <w:tcBorders>
              <w:top w:val="single" w:sz="4" w:space="0" w:color="95B3D7"/>
              <w:left w:val="single" w:sz="4" w:space="0" w:color="95B3D7"/>
              <w:bottom w:val="single" w:sz="4" w:space="0" w:color="95B3D7"/>
              <w:right w:val="single" w:sz="4" w:space="0" w:color="95B3D7"/>
            </w:tcBorders>
          </w:tcPr>
          <w:p w:rsidR="00E85860" w:rsidRPr="003E6BB0" w:rsidRDefault="00E85860" w:rsidP="00F73FCF">
            <w:pPr>
              <w:spacing w:after="120"/>
              <w:rPr>
                <w:b/>
                <w:bCs/>
                <w:sz w:val="20"/>
              </w:rPr>
            </w:pPr>
            <w:r w:rsidRPr="003E6BB0">
              <w:rPr>
                <w:b/>
                <w:bCs/>
                <w:sz w:val="20"/>
              </w:rPr>
              <w:t>AD_BUC_12_Subprocess – Change of Participant</w:t>
            </w:r>
          </w:p>
        </w:tc>
        <w:tc>
          <w:tcPr>
            <w:tcW w:w="2273" w:type="dxa"/>
            <w:tcBorders>
              <w:top w:val="single" w:sz="4" w:space="0" w:color="95B3D7"/>
              <w:left w:val="single" w:sz="4" w:space="0" w:color="95B3D7"/>
              <w:bottom w:val="single" w:sz="4" w:space="0" w:color="95B3D7"/>
              <w:right w:val="single" w:sz="4" w:space="0" w:color="95B3D7"/>
            </w:tcBorders>
          </w:tcPr>
          <w:p w:rsidR="00E85860" w:rsidRDefault="00E85860">
            <w:pPr>
              <w:rPr>
                <w:sz w:val="20"/>
              </w:rPr>
            </w:pPr>
            <w:r>
              <w:rPr>
                <w:sz w:val="20"/>
              </w:rPr>
              <w:t>BUC</w:t>
            </w:r>
          </w:p>
        </w:tc>
      </w:tr>
    </w:tbl>
    <w:p w:rsidR="000E4255" w:rsidRPr="003E6BB0" w:rsidRDefault="000E4255" w:rsidP="000E4255">
      <w:pPr>
        <w:spacing w:after="120"/>
        <w:rPr>
          <w:rFonts w:ascii="Calibri" w:hAnsi="Calibri"/>
        </w:rPr>
      </w:pPr>
    </w:p>
    <w:p w:rsidR="000E4255" w:rsidRPr="003E6BB0" w:rsidRDefault="000E4255" w:rsidP="000E4255">
      <w:pPr>
        <w:spacing w:after="120"/>
      </w:pPr>
    </w:p>
    <w:p w:rsidR="007D3A9B" w:rsidRPr="003E6BB0" w:rsidRDefault="007D3A9B" w:rsidP="00074C9B">
      <w:pPr>
        <w:pStyle w:val="Heading2"/>
        <w:rPr>
          <w:b w:val="0"/>
          <w:bCs/>
          <w:kern w:val="32"/>
          <w:sz w:val="28"/>
          <w:szCs w:val="28"/>
        </w:rPr>
        <w:sectPr w:rsidR="007D3A9B" w:rsidRPr="003E6BB0" w:rsidSect="002F4A39">
          <w:headerReference w:type="default" r:id="rId22"/>
          <w:footerReference w:type="default" r:id="rId23"/>
          <w:pgSz w:w="11906" w:h="16838" w:code="9"/>
          <w:pgMar w:top="1985" w:right="1418" w:bottom="1418" w:left="1701" w:header="709" w:footer="709" w:gutter="0"/>
          <w:cols w:space="708"/>
          <w:titlePg/>
          <w:docGrid w:linePitch="360"/>
        </w:sectPr>
      </w:pPr>
    </w:p>
    <w:p w:rsidR="007D3A9B" w:rsidRPr="003E6BB0" w:rsidRDefault="007D3A9B" w:rsidP="00074C9B">
      <w:pPr>
        <w:pStyle w:val="Heading1"/>
        <w:numPr>
          <w:ilvl w:val="0"/>
          <w:numId w:val="22"/>
        </w:numPr>
        <w:spacing w:after="240"/>
      </w:pPr>
      <w:bookmarkStart w:id="63" w:name="_Toc380600174"/>
      <w:bookmarkStart w:id="64" w:name="_Toc521586059"/>
      <w:r w:rsidRPr="003E6BB0">
        <w:lastRenderedPageBreak/>
        <w:t>Business Processes</w:t>
      </w:r>
      <w:bookmarkEnd w:id="63"/>
      <w:bookmarkEnd w:id="64"/>
      <w:r w:rsidRPr="003E6BB0">
        <w:t xml:space="preserve"> </w:t>
      </w:r>
    </w:p>
    <w:p w:rsidR="007D3A9B" w:rsidRDefault="007915CA" w:rsidP="007915CA">
      <w:r w:rsidRPr="003E6BB0">
        <w:t xml:space="preserve">This chapter </w:t>
      </w:r>
      <w:r w:rsidR="007D3A9B" w:rsidRPr="003E6BB0">
        <w:t>describe</w:t>
      </w:r>
      <w:r w:rsidRPr="003E6BB0">
        <w:t>s</w:t>
      </w:r>
      <w:r w:rsidR="007D3A9B" w:rsidRPr="003E6BB0">
        <w:t xml:space="preserve"> the Business Use Case </w:t>
      </w:r>
      <w:r w:rsidR="00B1740D" w:rsidRPr="003E6BB0">
        <w:t xml:space="preserve">Scheduled treatment - Request extension of authorization in Member State of Stay </w:t>
      </w:r>
      <w:r w:rsidR="007D3A9B" w:rsidRPr="003E6BB0">
        <w:t>using BPMN</w:t>
      </w:r>
      <w:r w:rsidRPr="003E6BB0">
        <w:t xml:space="preserve"> 2.0.</w:t>
      </w:r>
    </w:p>
    <w:p w:rsidR="00FF1FC5" w:rsidRPr="003E6BB0" w:rsidRDefault="00FF1FC5" w:rsidP="007915CA"/>
    <w:p w:rsidR="007915CA" w:rsidRPr="003E6BB0" w:rsidRDefault="00692DBD" w:rsidP="007915CA">
      <w:pPr>
        <w:pStyle w:val="Heading2"/>
      </w:pPr>
      <w:bookmarkStart w:id="65" w:name="_Toc521586060"/>
      <w:r>
        <w:t>Case Owner and Counterparty</w:t>
      </w:r>
      <w:bookmarkEnd w:id="65"/>
    </w:p>
    <w:p w:rsidR="007D3A9B" w:rsidRPr="003E6BB0" w:rsidRDefault="00524451" w:rsidP="00961821">
      <w:pPr>
        <w:rPr>
          <w:rFonts w:ascii="Calibri" w:hAnsi="Calibri" w:cs="Calibri"/>
        </w:rPr>
      </w:pPr>
      <w:r w:rsidRPr="00524451">
        <w:rPr>
          <w:noProof/>
        </w:rPr>
        <w:drawing>
          <wp:inline distT="0" distB="0" distL="0" distR="0" wp14:anchorId="43F61277" wp14:editId="522F48BB">
            <wp:extent cx="8531225" cy="3972476"/>
            <wp:effectExtent l="0" t="0" r="317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531225" cy="3972476"/>
                    </a:xfrm>
                    <a:prstGeom prst="rect">
                      <a:avLst/>
                    </a:prstGeom>
                    <a:noFill/>
                    <a:ln>
                      <a:noFill/>
                    </a:ln>
                  </pic:spPr>
                </pic:pic>
              </a:graphicData>
            </a:graphic>
          </wp:inline>
        </w:drawing>
      </w:r>
    </w:p>
    <w:p w:rsidR="008841D7" w:rsidRPr="008841D7" w:rsidRDefault="008841D7" w:rsidP="008841D7">
      <w:pPr>
        <w:pStyle w:val="Caption"/>
        <w:rPr>
          <w:b/>
          <w:bCs/>
          <w:color w:val="263673"/>
          <w:kern w:val="32"/>
          <w:highlight w:val="yellow"/>
        </w:rPr>
      </w:pPr>
      <w:bookmarkStart w:id="66" w:name="_Toc380600177"/>
      <w:r w:rsidRPr="008841D7">
        <w:t xml:space="preserve">Figure </w:t>
      </w:r>
      <w:r w:rsidR="00D72982">
        <w:fldChar w:fldCharType="begin"/>
      </w:r>
      <w:r w:rsidR="00D72982">
        <w:instrText xml:space="preserve"> SEQ Figure \* ARABIC </w:instrText>
      </w:r>
      <w:r w:rsidR="00D72982">
        <w:fldChar w:fldCharType="separate"/>
      </w:r>
      <w:r w:rsidRPr="008841D7">
        <w:rPr>
          <w:noProof/>
        </w:rPr>
        <w:t>2</w:t>
      </w:r>
      <w:r w:rsidR="00D72982">
        <w:rPr>
          <w:noProof/>
        </w:rPr>
        <w:fldChar w:fldCharType="end"/>
      </w:r>
      <w:r w:rsidRPr="008841D7">
        <w:t>: depicts the use case end-to-end for the Case Owner and Counterparty, from a high leve</w:t>
      </w:r>
      <w:r w:rsidR="001C48A7">
        <w:t xml:space="preserve">l. </w:t>
      </w:r>
    </w:p>
    <w:p w:rsidR="007D3A9B" w:rsidRPr="003E6BB0" w:rsidRDefault="007D3A9B" w:rsidP="00074C9B">
      <w:pPr>
        <w:pStyle w:val="Heading2"/>
      </w:pPr>
      <w:bookmarkStart w:id="67" w:name="_Toc521586061"/>
      <w:r w:rsidRPr="003E6BB0">
        <w:lastRenderedPageBreak/>
        <w:t>Sub Processes</w:t>
      </w:r>
      <w:bookmarkEnd w:id="66"/>
      <w:bookmarkEnd w:id="67"/>
    </w:p>
    <w:p w:rsidR="007B0F01" w:rsidRPr="003E6BB0" w:rsidRDefault="007915CA" w:rsidP="009A0868">
      <w:pPr>
        <w:pStyle w:val="BodyText"/>
      </w:pPr>
      <w:r w:rsidRPr="003E6BB0">
        <w:t>Not applicable.</w:t>
      </w:r>
    </w:p>
    <w:p w:rsidR="007B0F01" w:rsidRPr="003E6BB0" w:rsidRDefault="007B0F01">
      <w:pPr>
        <w:rPr>
          <w:noProof/>
        </w:rPr>
      </w:pPr>
    </w:p>
    <w:p w:rsidR="00FF1FC5" w:rsidRDefault="00FF1FC5">
      <w:r>
        <w:br w:type="page"/>
      </w:r>
    </w:p>
    <w:p w:rsidR="007D3A9B" w:rsidRPr="003E6BB0" w:rsidRDefault="007D3A9B" w:rsidP="005D2B28">
      <w:pPr>
        <w:keepNext/>
      </w:pPr>
    </w:p>
    <w:p w:rsidR="004B2574" w:rsidRPr="003E6BB0" w:rsidRDefault="004B2574" w:rsidP="004B2574">
      <w:pPr>
        <w:pStyle w:val="Heading1"/>
        <w:numPr>
          <w:ilvl w:val="0"/>
          <w:numId w:val="22"/>
        </w:numPr>
        <w:spacing w:after="240"/>
      </w:pPr>
      <w:bookmarkStart w:id="68" w:name="_Toc521586062"/>
      <w:bookmarkStart w:id="69" w:name="_Toc380600178"/>
      <w:bookmarkStart w:id="70" w:name="_Toc395088206"/>
      <w:bookmarkStart w:id="71" w:name="_Toc366491270"/>
      <w:bookmarkStart w:id="72" w:name="_Toc380600179"/>
      <w:r w:rsidRPr="003E6BB0">
        <w:t>Business Processes</w:t>
      </w:r>
      <w:bookmarkEnd w:id="68"/>
      <w:r w:rsidRPr="003E6BB0">
        <w:t xml:space="preserve"> </w:t>
      </w:r>
    </w:p>
    <w:p w:rsidR="007D3A9B" w:rsidRPr="003E6BB0" w:rsidRDefault="007D3A9B" w:rsidP="00074C9B">
      <w:pPr>
        <w:pStyle w:val="Heading2"/>
      </w:pPr>
      <w:bookmarkStart w:id="73" w:name="_Toc380600186"/>
      <w:bookmarkStart w:id="74" w:name="_Toc521586063"/>
      <w:bookmarkEnd w:id="69"/>
      <w:bookmarkEnd w:id="70"/>
      <w:bookmarkEnd w:id="71"/>
      <w:bookmarkEnd w:id="72"/>
      <w:r w:rsidRPr="003E6BB0">
        <w:t>Issues</w:t>
      </w:r>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1415"/>
        <w:gridCol w:w="2887"/>
        <w:gridCol w:w="3087"/>
        <w:gridCol w:w="2262"/>
        <w:gridCol w:w="1439"/>
      </w:tblGrid>
      <w:tr w:rsidR="007D3A9B" w:rsidRPr="003E6BB0" w:rsidTr="009C2018">
        <w:tc>
          <w:tcPr>
            <w:tcW w:w="390"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w:t>
            </w:r>
          </w:p>
        </w:tc>
        <w:tc>
          <w:tcPr>
            <w:tcW w:w="1415"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Issue date</w:t>
            </w:r>
          </w:p>
        </w:tc>
        <w:tc>
          <w:tcPr>
            <w:tcW w:w="2887"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Description</w:t>
            </w:r>
          </w:p>
        </w:tc>
        <w:tc>
          <w:tcPr>
            <w:tcW w:w="3087"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Replies</w:t>
            </w:r>
          </w:p>
        </w:tc>
        <w:tc>
          <w:tcPr>
            <w:tcW w:w="2262"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Action/Resolution</w:t>
            </w:r>
          </w:p>
        </w:tc>
        <w:tc>
          <w:tcPr>
            <w:tcW w:w="1439" w:type="dxa"/>
            <w:tcBorders>
              <w:top w:val="single" w:sz="4" w:space="0" w:color="auto"/>
              <w:left w:val="single" w:sz="4" w:space="0" w:color="auto"/>
              <w:bottom w:val="single" w:sz="4" w:space="0" w:color="auto"/>
              <w:right w:val="single" w:sz="4" w:space="0" w:color="auto"/>
            </w:tcBorders>
            <w:shd w:val="clear" w:color="auto" w:fill="D9D9D9"/>
          </w:tcPr>
          <w:p w:rsidR="007D3A9B" w:rsidRPr="003E6BB0" w:rsidRDefault="007D3A9B" w:rsidP="009C2018">
            <w:pPr>
              <w:rPr>
                <w:b/>
                <w:sz w:val="20"/>
              </w:rPr>
            </w:pPr>
            <w:r w:rsidRPr="003E6BB0">
              <w:rPr>
                <w:b/>
                <w:sz w:val="20"/>
              </w:rPr>
              <w:t>Close date</w:t>
            </w:r>
          </w:p>
        </w:tc>
      </w:tr>
      <w:tr w:rsidR="007D3A9B" w:rsidRPr="003E6BB0" w:rsidTr="009C2018">
        <w:tc>
          <w:tcPr>
            <w:tcW w:w="390" w:type="dxa"/>
            <w:tcBorders>
              <w:top w:val="single" w:sz="4" w:space="0" w:color="auto"/>
              <w:left w:val="single" w:sz="4" w:space="0" w:color="auto"/>
              <w:bottom w:val="single" w:sz="4" w:space="0" w:color="auto"/>
              <w:right w:val="single" w:sz="4" w:space="0" w:color="auto"/>
            </w:tcBorders>
          </w:tcPr>
          <w:p w:rsidR="007D3A9B" w:rsidRPr="003E6BB0" w:rsidRDefault="007D3A9B" w:rsidP="009C2018">
            <w:pPr>
              <w:rPr>
                <w:sz w:val="20"/>
              </w:rPr>
            </w:pPr>
            <w:r w:rsidRPr="003E6BB0">
              <w:rPr>
                <w:sz w:val="20"/>
              </w:rPr>
              <w:t>1</w:t>
            </w:r>
          </w:p>
        </w:tc>
        <w:tc>
          <w:tcPr>
            <w:tcW w:w="1415" w:type="dxa"/>
            <w:tcBorders>
              <w:top w:val="single" w:sz="4" w:space="0" w:color="auto"/>
              <w:left w:val="single" w:sz="4" w:space="0" w:color="auto"/>
              <w:bottom w:val="single" w:sz="4" w:space="0" w:color="auto"/>
              <w:right w:val="single" w:sz="4" w:space="0" w:color="auto"/>
            </w:tcBorders>
          </w:tcPr>
          <w:p w:rsidR="007D3A9B" w:rsidRPr="003E6BB0" w:rsidRDefault="009C2018" w:rsidP="009C2018">
            <w:pPr>
              <w:rPr>
                <w:sz w:val="20"/>
              </w:rPr>
            </w:pPr>
            <w:r w:rsidRPr="003E6BB0">
              <w:rPr>
                <w:sz w:val="20"/>
              </w:rPr>
              <w:t>28/06/2016</w:t>
            </w:r>
          </w:p>
        </w:tc>
        <w:tc>
          <w:tcPr>
            <w:tcW w:w="2887" w:type="dxa"/>
            <w:tcBorders>
              <w:top w:val="single" w:sz="4" w:space="0" w:color="auto"/>
              <w:left w:val="single" w:sz="4" w:space="0" w:color="auto"/>
              <w:bottom w:val="single" w:sz="4" w:space="0" w:color="auto"/>
              <w:right w:val="single" w:sz="4" w:space="0" w:color="auto"/>
            </w:tcBorders>
          </w:tcPr>
          <w:p w:rsidR="007D3A9B" w:rsidRPr="003E6BB0" w:rsidRDefault="009C2018" w:rsidP="009C2018">
            <w:pPr>
              <w:rPr>
                <w:sz w:val="20"/>
              </w:rPr>
            </w:pPr>
            <w:r w:rsidRPr="003E6BB0">
              <w:rPr>
                <w:sz w:val="20"/>
              </w:rPr>
              <w:t>Conversion of BPMN to split between Case Owner and Counterparty.</w:t>
            </w:r>
          </w:p>
        </w:tc>
        <w:tc>
          <w:tcPr>
            <w:tcW w:w="3087" w:type="dxa"/>
            <w:tcBorders>
              <w:top w:val="single" w:sz="4" w:space="0" w:color="auto"/>
              <w:left w:val="single" w:sz="4" w:space="0" w:color="auto"/>
              <w:bottom w:val="single" w:sz="4" w:space="0" w:color="auto"/>
              <w:right w:val="single" w:sz="4" w:space="0" w:color="auto"/>
            </w:tcBorders>
          </w:tcPr>
          <w:p w:rsidR="007D3A9B" w:rsidRPr="003E6BB0" w:rsidRDefault="007D3A9B" w:rsidP="009C2018">
            <w:pPr>
              <w:rPr>
                <w:sz w:val="20"/>
              </w:rPr>
            </w:pPr>
          </w:p>
        </w:tc>
        <w:tc>
          <w:tcPr>
            <w:tcW w:w="2262" w:type="dxa"/>
            <w:tcBorders>
              <w:top w:val="single" w:sz="4" w:space="0" w:color="auto"/>
              <w:left w:val="single" w:sz="4" w:space="0" w:color="auto"/>
              <w:bottom w:val="single" w:sz="4" w:space="0" w:color="auto"/>
              <w:right w:val="single" w:sz="4" w:space="0" w:color="auto"/>
            </w:tcBorders>
          </w:tcPr>
          <w:p w:rsidR="007D3A9B" w:rsidRPr="003E6BB0" w:rsidRDefault="009C2018" w:rsidP="009C2018">
            <w:pPr>
              <w:rPr>
                <w:sz w:val="20"/>
              </w:rPr>
            </w:pPr>
            <w:r w:rsidRPr="003E6BB0">
              <w:rPr>
                <w:sz w:val="20"/>
              </w:rPr>
              <w:t>Scheduled for update.</w:t>
            </w:r>
          </w:p>
        </w:tc>
        <w:tc>
          <w:tcPr>
            <w:tcW w:w="1439" w:type="dxa"/>
            <w:tcBorders>
              <w:top w:val="single" w:sz="4" w:space="0" w:color="auto"/>
              <w:left w:val="single" w:sz="4" w:space="0" w:color="auto"/>
              <w:bottom w:val="single" w:sz="4" w:space="0" w:color="auto"/>
              <w:right w:val="single" w:sz="4" w:space="0" w:color="auto"/>
            </w:tcBorders>
          </w:tcPr>
          <w:p w:rsidR="007D3A9B" w:rsidRPr="003E6BB0" w:rsidRDefault="007D3A9B" w:rsidP="009C2018">
            <w:pPr>
              <w:rPr>
                <w:sz w:val="20"/>
              </w:rPr>
            </w:pPr>
          </w:p>
        </w:tc>
      </w:tr>
    </w:tbl>
    <w:p w:rsidR="007D3A9B" w:rsidRPr="003E6BB0" w:rsidRDefault="007D3A9B" w:rsidP="008841D7">
      <w:pPr>
        <w:pStyle w:val="Caption"/>
      </w:pPr>
    </w:p>
    <w:sectPr w:rsidR="007D3A9B" w:rsidRPr="003E6BB0" w:rsidSect="009C2018">
      <w:headerReference w:type="default" r:id="rId25"/>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451" w:rsidRPr="00D02D0C" w:rsidRDefault="00524451">
      <w:r w:rsidRPr="00D02D0C">
        <w:separator/>
      </w:r>
    </w:p>
  </w:endnote>
  <w:endnote w:type="continuationSeparator" w:id="0">
    <w:p w:rsidR="00524451" w:rsidRPr="00D02D0C" w:rsidRDefault="0052445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51" w:rsidRPr="00D02D0C" w:rsidRDefault="00D72982" w:rsidP="00D13C59">
    <w:pPr>
      <w:pStyle w:val="Footer"/>
      <w:pBdr>
        <w:top w:val="single" w:sz="4" w:space="1" w:color="808080"/>
      </w:pBdr>
      <w:jc w:val="right"/>
      <w:rPr>
        <w:rStyle w:val="PageNumber"/>
      </w:rPr>
    </w:pPr>
    <w:r>
      <w:t>08/2018</w:t>
    </w:r>
    <w:r w:rsidR="00524451">
      <w:t xml:space="preserve">  </w:t>
    </w:r>
    <w:r w:rsidR="00524451" w:rsidRPr="00D02D0C">
      <w:rPr>
        <w:rStyle w:val="PageNumber"/>
      </w:rPr>
      <w:fldChar w:fldCharType="begin"/>
    </w:r>
    <w:r w:rsidR="00524451" w:rsidRPr="00D02D0C">
      <w:rPr>
        <w:rStyle w:val="PageNumber"/>
      </w:rPr>
      <w:instrText xml:space="preserve"> PAGE </w:instrText>
    </w:r>
    <w:r w:rsidR="00524451" w:rsidRPr="00D02D0C">
      <w:rPr>
        <w:rStyle w:val="PageNumber"/>
      </w:rPr>
      <w:fldChar w:fldCharType="separate"/>
    </w:r>
    <w:r>
      <w:rPr>
        <w:rStyle w:val="PageNumber"/>
        <w:noProof/>
      </w:rPr>
      <w:t>2</w:t>
    </w:r>
    <w:r w:rsidR="00524451" w:rsidRPr="00D02D0C">
      <w:rPr>
        <w:rStyle w:val="PageNumber"/>
      </w:rPr>
      <w:fldChar w:fldCharType="end"/>
    </w:r>
  </w:p>
  <w:p w:rsidR="00524451" w:rsidRDefault="005244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451" w:rsidRPr="00D02D0C" w:rsidRDefault="00524451">
      <w:r w:rsidRPr="00D02D0C">
        <w:separator/>
      </w:r>
    </w:p>
  </w:footnote>
  <w:footnote w:type="continuationSeparator" w:id="0">
    <w:p w:rsidR="00524451" w:rsidRPr="00D02D0C" w:rsidRDefault="0052445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51" w:rsidRDefault="00524451" w:rsidP="002D1842">
    <w:pPr>
      <w:pStyle w:val="Footer"/>
      <w:tabs>
        <w:tab w:val="clear" w:pos="8306"/>
        <w:tab w:val="right" w:pos="8820"/>
      </w:tabs>
      <w:ind w:right="3027"/>
      <w:jc w:val="right"/>
      <w:rPr>
        <w:b/>
        <w:bCs/>
        <w:i w:val="0"/>
        <w:iCs w:val="0"/>
        <w:noProof/>
        <w:color w:val="auto"/>
        <w:w w:val="80"/>
      </w:rPr>
    </w:pPr>
    <w:r>
      <w:rPr>
        <w:noProof/>
        <w:lang w:val="en-GB"/>
      </w:rPr>
      <w:drawing>
        <wp:anchor distT="0" distB="0" distL="114300" distR="114300" simplePos="0" relativeHeight="251654656" behindDoc="1" locked="0" layoutInCell="0" allowOverlap="1" wp14:anchorId="31695C83" wp14:editId="320EE9E7">
          <wp:simplePos x="0" y="0"/>
          <wp:positionH relativeFrom="column">
            <wp:posOffset>4191000</wp:posOffset>
          </wp:positionH>
          <wp:positionV relativeFrom="paragraph">
            <wp:posOffset>13970</wp:posOffset>
          </wp:positionV>
          <wp:extent cx="1752600" cy="419100"/>
          <wp:effectExtent l="0" t="0" r="0" b="0"/>
          <wp:wrapTight wrapText="bothSides">
            <wp:wrapPolygon edited="0">
              <wp:start x="0" y="0"/>
              <wp:lineTo x="0" y="20618"/>
              <wp:lineTo x="21365" y="20618"/>
              <wp:lineTo x="21365" y="0"/>
              <wp:lineTo x="0" y="0"/>
            </wp:wrapPolygon>
          </wp:wrapTight>
          <wp:docPr id="12"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524451" w:rsidRDefault="00524451" w:rsidP="0026002A">
    <w:pPr>
      <w:pStyle w:val="Footer"/>
      <w:tabs>
        <w:tab w:val="clear" w:pos="8306"/>
        <w:tab w:val="right" w:pos="8820"/>
      </w:tabs>
      <w:ind w:right="2408"/>
      <w:jc w:val="right"/>
      <w:rPr>
        <w:b/>
        <w:bCs/>
        <w:noProof/>
        <w:color w:val="auto"/>
      </w:rPr>
    </w:pPr>
    <w:r w:rsidRPr="00A82D08">
      <w:rPr>
        <w:b/>
        <w:bCs/>
        <w:noProof/>
        <w:color w:val="auto"/>
      </w:rPr>
      <w:t>Employment, Social Affairs &amp; Inclusion</w:t>
    </w:r>
  </w:p>
  <w:p w:rsidR="00524451" w:rsidRPr="002305CA" w:rsidRDefault="00524451" w:rsidP="009A0868">
    <w:pPr>
      <w:pStyle w:val="Footer"/>
      <w:tabs>
        <w:tab w:val="clear" w:pos="8306"/>
        <w:tab w:val="left" w:pos="5954"/>
        <w:tab w:val="right" w:pos="8820"/>
      </w:tabs>
      <w:ind w:left="-142" w:right="2266" w:hanging="142"/>
      <w:jc w:val="right"/>
      <w:rPr>
        <w:rStyle w:val="HeaderChar"/>
        <w:iCs w:val="0"/>
        <w:color w:val="auto"/>
        <w:sz w:val="16"/>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Pr>
        <w:rStyle w:val="HeaderChar"/>
        <w:iCs w:val="0"/>
        <w:sz w:val="16"/>
      </w:rPr>
      <w:t>S_BUC_09 Scheduled treatment - Request extension of authorisation in Member State of Stay</w:t>
    </w:r>
    <w:r>
      <w:rPr>
        <w:rStyle w:val="HeaderChar"/>
        <w:iCs w:val="0"/>
        <w:sz w:val="16"/>
      </w:rPr>
      <w:fldChar w:fldCharType="end"/>
    </w:r>
  </w:p>
  <w:p w:rsidR="00524451" w:rsidRDefault="00524451" w:rsidP="00C30D92">
    <w:pPr>
      <w:pStyle w:val="Footer"/>
      <w:pBdr>
        <w:bottom w:val="single" w:sz="4" w:space="1" w:color="7B6F46"/>
      </w:pBdr>
      <w:tabs>
        <w:tab w:val="clear" w:pos="8306"/>
        <w:tab w:val="right" w:pos="8820"/>
      </w:tabs>
      <w:ind w:right="3027"/>
      <w:jc w:val="right"/>
      <w:rPr>
        <w:b/>
        <w:bCs/>
        <w:i w:val="0"/>
        <w:iCs w:val="0"/>
        <w:noProof/>
        <w:color w:val="auto"/>
        <w:w w:val="80"/>
      </w:rPr>
    </w:pPr>
    <w:r>
      <w:rPr>
        <w:noProof/>
        <w:lang w:val="en-GB"/>
      </w:rPr>
      <mc:AlternateContent>
        <mc:Choice Requires="wps">
          <w:drawing>
            <wp:anchor distT="4294967295" distB="4294967295" distL="114300" distR="114300" simplePos="0" relativeHeight="251657728" behindDoc="0" locked="0" layoutInCell="0" allowOverlap="1" wp14:anchorId="0130145F" wp14:editId="2C8A1EA2">
              <wp:simplePos x="0" y="0"/>
              <wp:positionH relativeFrom="column">
                <wp:posOffset>-60960</wp:posOffset>
              </wp:positionH>
              <wp:positionV relativeFrom="paragraph">
                <wp:posOffset>93980</wp:posOffset>
              </wp:positionV>
              <wp:extent cx="5953125" cy="0"/>
              <wp:effectExtent l="5715" t="8255" r="13335" b="10795"/>
              <wp:wrapNone/>
              <wp:docPr id="1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wve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4Lwve&#10;EgIAACoEAAAOAAAAAAAAAAAAAAAAAC4CAABkcnMvZTJvRG9jLnhtbFBLAQItABQABgAIAAAAIQDx&#10;bXjf3AAAAAgBAAAPAAAAAAAAAAAAAAAAAGwEAABkcnMvZG93bnJldi54bWxQSwUGAAAAAAQABADz&#10;AAAAdQUAAAAA&#10;" o:allowincell="f"/>
          </w:pict>
        </mc:Fallback>
      </mc:AlternateContent>
    </w:r>
  </w:p>
  <w:p w:rsidR="00524451" w:rsidRDefault="00524451" w:rsidP="00C30D92">
    <w:pPr>
      <w:pStyle w:val="Footer"/>
      <w:pBdr>
        <w:bottom w:val="single" w:sz="4" w:space="1" w:color="7B6F46"/>
      </w:pBdr>
      <w:tabs>
        <w:tab w:val="clear" w:pos="8306"/>
        <w:tab w:val="right" w:pos="8820"/>
      </w:tabs>
      <w:ind w:right="3027"/>
      <w:rPr>
        <w:b/>
        <w:bCs/>
        <w:i w:val="0"/>
        <w:iCs w:val="0"/>
        <w:noProof/>
        <w:color w:val="auto"/>
        <w:w w:val="80"/>
      </w:rPr>
    </w:pPr>
  </w:p>
  <w:p w:rsidR="00524451" w:rsidRDefault="0052445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3632" behindDoc="0" locked="0" layoutInCell="0" allowOverlap="1" wp14:anchorId="49C60771" wp14:editId="4D18502E">
              <wp:simplePos x="0" y="0"/>
              <wp:positionH relativeFrom="column">
                <wp:posOffset>0</wp:posOffset>
              </wp:positionH>
              <wp:positionV relativeFrom="paragraph">
                <wp:posOffset>325755</wp:posOffset>
              </wp:positionV>
              <wp:extent cx="5600700" cy="0"/>
              <wp:effectExtent l="9525" t="11430" r="9525" b="7620"/>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t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Nlde2UT&#10;AgAAKQQAAA4AAAAAAAAAAAAAAAAALgIAAGRycy9lMm9Eb2MueG1sUEsBAi0AFAAGAAgAAAAhAHV7&#10;5bfaAAAABgEAAA8AAAAAAAAAAAAAAAAAbQQAAGRycy9kb3ducmV2LnhtbFBLBQYAAAAABAAEAPMA&#10;AAB0BQAAAAA=&#10;" o:allowincell="f"/>
          </w:pict>
        </mc:Fallback>
      </mc:AlternateContent>
    </w:r>
    <w:r>
      <w:rPr>
        <w:b/>
        <w:bCs/>
        <w:i w:val="0"/>
        <w:iCs w:val="0"/>
        <w:noProof/>
        <w:color w:val="auto"/>
        <w:w w:val="80"/>
        <w:lang w:val="en-GB"/>
      </w:rPr>
      <w:drawing>
        <wp:inline distT="0" distB="0" distL="0" distR="0" wp14:anchorId="38C8D9F1" wp14:editId="0C5DB53E">
          <wp:extent cx="5661025" cy="7402830"/>
          <wp:effectExtent l="0" t="0" r="0" b="7620"/>
          <wp:docPr id="7" name="Picture 2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524451" w:rsidRDefault="005244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4451" w:rsidRPr="002305CA" w:rsidRDefault="00524451" w:rsidP="009C2018">
    <w:pPr>
      <w:pStyle w:val="Footer"/>
      <w:tabs>
        <w:tab w:val="clear" w:pos="8306"/>
        <w:tab w:val="right" w:pos="8820"/>
      </w:tabs>
      <w:ind w:right="3027"/>
      <w:jc w:val="right"/>
      <w:rPr>
        <w:rStyle w:val="HeaderChar"/>
        <w:iCs w:val="0"/>
        <w:color w:val="auto"/>
        <w:sz w:val="16"/>
      </w:rPr>
    </w:pPr>
    <w:r>
      <w:rPr>
        <w:noProof/>
        <w:lang w:val="en-GB"/>
      </w:rPr>
      <w:drawing>
        <wp:anchor distT="0" distB="0" distL="114300" distR="114300" simplePos="0" relativeHeight="251660800" behindDoc="1" locked="0" layoutInCell="0" allowOverlap="1" wp14:anchorId="5A6F60BF" wp14:editId="7DDF788B">
          <wp:simplePos x="0" y="0"/>
          <wp:positionH relativeFrom="column">
            <wp:posOffset>6961505</wp:posOffset>
          </wp:positionH>
          <wp:positionV relativeFrom="paragraph">
            <wp:posOffset>-54610</wp:posOffset>
          </wp:positionV>
          <wp:extent cx="1752600" cy="419100"/>
          <wp:effectExtent l="0" t="0" r="0" b="0"/>
          <wp:wrapTight wrapText="bothSides">
            <wp:wrapPolygon edited="0">
              <wp:start x="0" y="0"/>
              <wp:lineTo x="0" y="20618"/>
              <wp:lineTo x="21365" y="20618"/>
              <wp:lineTo x="21365" y="0"/>
              <wp:lineTo x="0" y="0"/>
            </wp:wrapPolygon>
          </wp:wrapTight>
          <wp:docPr id="10"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524451" w:rsidRDefault="00524451" w:rsidP="009C2018">
    <w:pPr>
      <w:pStyle w:val="Footer"/>
      <w:tabs>
        <w:tab w:val="clear" w:pos="8306"/>
        <w:tab w:val="left" w:pos="6521"/>
        <w:tab w:val="right" w:pos="8820"/>
      </w:tabs>
      <w:ind w:right="2520"/>
      <w:jc w:val="right"/>
      <w:rPr>
        <w:b/>
        <w:bCs/>
        <w:noProof/>
        <w:color w:val="auto"/>
      </w:rPr>
    </w:pPr>
    <w:r w:rsidRPr="00A82D08">
      <w:rPr>
        <w:b/>
        <w:bCs/>
        <w:noProof/>
        <w:color w:val="auto"/>
      </w:rPr>
      <w:t>Employment, Social Affairs &amp; Inclusion</w:t>
    </w:r>
  </w:p>
  <w:p w:rsidR="00524451" w:rsidRDefault="00524451" w:rsidP="009C2018">
    <w:pPr>
      <w:pStyle w:val="Footer"/>
      <w:pBdr>
        <w:bottom w:val="single" w:sz="4" w:space="1" w:color="7B6F46"/>
      </w:pBdr>
      <w:tabs>
        <w:tab w:val="clear" w:pos="8306"/>
        <w:tab w:val="right" w:pos="8820"/>
      </w:tabs>
      <w:ind w:right="3027"/>
      <w:jc w:val="right"/>
      <w:rPr>
        <w:b/>
        <w:bCs/>
        <w:i w:val="0"/>
        <w:iCs w:val="0"/>
        <w:noProof/>
        <w:color w:val="auto"/>
        <w:w w:val="80"/>
      </w:rPr>
    </w:pPr>
    <w:r>
      <w:rPr>
        <w:rStyle w:val="HeaderChar"/>
        <w:iCs w:val="0"/>
        <w:sz w:val="16"/>
      </w:rPr>
      <w:t xml:space="preserve">EESSI Business Use Case - </w:t>
    </w:r>
    <w:r>
      <w:rPr>
        <w:rStyle w:val="HeaderChar"/>
        <w:iCs w:val="0"/>
        <w:sz w:val="16"/>
      </w:rPr>
      <w:fldChar w:fldCharType="begin"/>
    </w:r>
    <w:r>
      <w:rPr>
        <w:rStyle w:val="HeaderChar"/>
        <w:iCs w:val="0"/>
        <w:sz w:val="16"/>
      </w:rPr>
      <w:instrText xml:space="preserve"> TITLE   \* MERGEFORMAT </w:instrText>
    </w:r>
    <w:r>
      <w:rPr>
        <w:rStyle w:val="HeaderChar"/>
        <w:iCs w:val="0"/>
        <w:sz w:val="16"/>
      </w:rPr>
      <w:fldChar w:fldCharType="separate"/>
    </w:r>
    <w:r>
      <w:rPr>
        <w:rStyle w:val="HeaderChar"/>
        <w:iCs w:val="0"/>
        <w:sz w:val="16"/>
      </w:rPr>
      <w:t>S_BUC_09 Scheduled treatment - Request extension of authorisation in Member State of Stay</w:t>
    </w:r>
    <w:r>
      <w:rPr>
        <w:rStyle w:val="HeaderChar"/>
        <w:iCs w:val="0"/>
        <w:sz w:val="16"/>
      </w:rPr>
      <w:fldChar w:fldCharType="end"/>
    </w:r>
    <w:r>
      <w:rPr>
        <w:noProof/>
        <w:lang w:val="en-GB"/>
      </w:rPr>
      <mc:AlternateContent>
        <mc:Choice Requires="wps">
          <w:drawing>
            <wp:anchor distT="4294967295" distB="4294967295" distL="114300" distR="114300" simplePos="0" relativeHeight="251661824" behindDoc="0" locked="0" layoutInCell="0" allowOverlap="1" wp14:anchorId="7E7E1403" wp14:editId="45D2C527">
              <wp:simplePos x="0" y="0"/>
              <wp:positionH relativeFrom="column">
                <wp:posOffset>-57592</wp:posOffset>
              </wp:positionH>
              <wp:positionV relativeFrom="paragraph">
                <wp:posOffset>209219</wp:posOffset>
              </wp:positionV>
              <wp:extent cx="8698727" cy="0"/>
              <wp:effectExtent l="0" t="0" r="26670" b="19050"/>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87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6.45pt" to="680.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fzFAIAACk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" o:allowincell="f"/>
          </w:pict>
        </mc:Fallback>
      </mc:AlternateContent>
    </w:r>
  </w:p>
  <w:p w:rsidR="00524451" w:rsidRDefault="0052445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41E251FE" wp14:editId="22705B89">
              <wp:simplePos x="0" y="0"/>
              <wp:positionH relativeFrom="column">
                <wp:posOffset>0</wp:posOffset>
              </wp:positionH>
              <wp:positionV relativeFrom="paragraph">
                <wp:posOffset>325755</wp:posOffset>
              </wp:positionV>
              <wp:extent cx="5600700" cy="0"/>
              <wp:effectExtent l="9525" t="11430" r="9525" b="762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b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5nafq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" o:allowincell="f"/>
          </w:pict>
        </mc:Fallback>
      </mc:AlternateContent>
    </w:r>
    <w:r>
      <w:rPr>
        <w:b/>
        <w:bCs/>
        <w:i w:val="0"/>
        <w:iCs w:val="0"/>
        <w:noProof/>
        <w:color w:val="auto"/>
        <w:w w:val="80"/>
        <w:lang w:val="en-GB"/>
      </w:rPr>
      <w:drawing>
        <wp:inline distT="0" distB="0" distL="0" distR="0" wp14:anchorId="4B745D94" wp14:editId="4A36C331">
          <wp:extent cx="5661025" cy="7402830"/>
          <wp:effectExtent l="0" t="0" r="0" b="7620"/>
          <wp:docPr id="9"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61025" cy="7402830"/>
                  </a:xfrm>
                  <a:prstGeom prst="rect">
                    <a:avLst/>
                  </a:prstGeom>
                  <a:noFill/>
                  <a:ln>
                    <a:noFill/>
                  </a:ln>
                </pic:spPr>
              </pic:pic>
            </a:graphicData>
          </a:graphic>
        </wp:inline>
      </w:drawing>
    </w:r>
  </w:p>
  <w:p w:rsidR="00524451" w:rsidRDefault="005244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Century Gothic" w:hint="default"/>
        <w:color w:val="333333"/>
        <w:sz w:val="20"/>
        <w:szCs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Century Gothic" w:hint="default"/>
        <w:color w:val="333333"/>
        <w:sz w:val="20"/>
        <w:szCs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Century Gothic" w:hint="default"/>
        <w:color w:val="333333"/>
        <w:sz w:val="20"/>
        <w:szCs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0A441A5A"/>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Century Gothic" w:hint="default"/>
        <w:color w:val="333333"/>
        <w:sz w:val="20"/>
        <w:szCs w:val="20"/>
      </w:rPr>
    </w:lvl>
  </w:abstractNum>
  <w:abstractNum w:abstractNumId="7">
    <w:nsid w:val="10EE2035"/>
    <w:multiLevelType w:val="hybridMultilevel"/>
    <w:tmpl w:val="78D4C22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8">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0">
    <w:nsid w:val="16237D49"/>
    <w:multiLevelType w:val="multilevel"/>
    <w:tmpl w:val="0F9A0CC0"/>
    <w:lvl w:ilvl="0">
      <w:start w:val="1"/>
      <w:numFmt w:val="decimal"/>
      <w:suff w:val="space"/>
      <w:lvlText w:val="%1."/>
      <w:lvlJc w:val="left"/>
      <w:rPr>
        <w:rFonts w:cs="Times New Roman"/>
      </w:rPr>
    </w:lvl>
    <w:lvl w:ilvl="1">
      <w:start w:val="1"/>
      <w:numFmt w:val="decimal"/>
      <w:suff w:val="space"/>
      <w:lvlText w:val="%1.%2."/>
      <w:lvlJc w:val="left"/>
      <w:rPr>
        <w:rFonts w:cs="Times New Roman"/>
        <w:b/>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19A57A33"/>
    <w:multiLevelType w:val="hybridMultilevel"/>
    <w:tmpl w:val="A75E69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9AE53B9"/>
    <w:multiLevelType w:val="hybridMultilevel"/>
    <w:tmpl w:val="87121DAC"/>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4">
    <w:nsid w:val="1FE24673"/>
    <w:multiLevelType w:val="hybridMultilevel"/>
    <w:tmpl w:val="E97607D8"/>
    <w:lvl w:ilvl="0" w:tplc="AF141F66">
      <w:start w:val="5"/>
      <w:numFmt w:val="decimal"/>
      <w:suff w:val="space"/>
      <w:lvlText w:val="Branch %1:"/>
      <w:lvlJc w:val="left"/>
      <w:pPr>
        <w:ind w:left="0" w:firstLine="0"/>
      </w:pPr>
      <w:rPr>
        <w:rFonts w:cs="Times New Roman"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2E1514C"/>
    <w:multiLevelType w:val="hybridMultilevel"/>
    <w:tmpl w:val="5D2CB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5F448D5"/>
    <w:multiLevelType w:val="hybridMultilevel"/>
    <w:tmpl w:val="ADE807B6"/>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start w:val="1"/>
      <w:numFmt w:val="lowerLetter"/>
      <w:lvlText w:val="%5."/>
      <w:lvlJc w:val="left"/>
      <w:pPr>
        <w:ind w:left="3524" w:hanging="360"/>
      </w:pPr>
      <w:rPr>
        <w:rFonts w:cs="Times New Roman"/>
      </w:rPr>
    </w:lvl>
    <w:lvl w:ilvl="5" w:tplc="0813001B">
      <w:start w:val="1"/>
      <w:numFmt w:val="lowerRoman"/>
      <w:lvlText w:val="%6."/>
      <w:lvlJc w:val="right"/>
      <w:pPr>
        <w:ind w:left="4244" w:hanging="180"/>
      </w:pPr>
      <w:rPr>
        <w:rFonts w:cs="Times New Roman"/>
      </w:rPr>
    </w:lvl>
    <w:lvl w:ilvl="6" w:tplc="0813000F">
      <w:start w:val="1"/>
      <w:numFmt w:val="decimal"/>
      <w:lvlText w:val="%7."/>
      <w:lvlJc w:val="left"/>
      <w:pPr>
        <w:ind w:left="4964" w:hanging="360"/>
      </w:pPr>
      <w:rPr>
        <w:rFonts w:cs="Times New Roman"/>
      </w:rPr>
    </w:lvl>
    <w:lvl w:ilvl="7" w:tplc="08130019">
      <w:start w:val="1"/>
      <w:numFmt w:val="lowerLetter"/>
      <w:lvlText w:val="%8."/>
      <w:lvlJc w:val="left"/>
      <w:pPr>
        <w:ind w:left="5684" w:hanging="360"/>
      </w:pPr>
      <w:rPr>
        <w:rFonts w:cs="Times New Roman"/>
      </w:rPr>
    </w:lvl>
    <w:lvl w:ilvl="8" w:tplc="0813001B">
      <w:start w:val="1"/>
      <w:numFmt w:val="lowerRoman"/>
      <w:lvlText w:val="%9."/>
      <w:lvlJc w:val="right"/>
      <w:pPr>
        <w:ind w:left="6404" w:hanging="180"/>
      </w:pPr>
      <w:rPr>
        <w:rFonts w:cs="Times New Roman"/>
      </w:rPr>
    </w:lvl>
  </w:abstractNum>
  <w:abstractNum w:abstractNumId="19">
    <w:nsid w:val="29A56C58"/>
    <w:multiLevelType w:val="hybridMultilevel"/>
    <w:tmpl w:val="FDD0C584"/>
    <w:lvl w:ilvl="0" w:tplc="E1948138">
      <w:start w:val="1"/>
      <w:numFmt w:val="decimal"/>
      <w:lvlText w:val="Branch %1:"/>
      <w:lvlJc w:val="left"/>
      <w:pPr>
        <w:ind w:left="360" w:hanging="360"/>
      </w:pPr>
      <w:rPr>
        <w:rFonts w:cs="Times New Roman" w:hint="default"/>
        <w:i/>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2DC81724"/>
    <w:multiLevelType w:val="hybridMultilevel"/>
    <w:tmpl w:val="8D047476"/>
    <w:lvl w:ilvl="0" w:tplc="136A1E24">
      <w:start w:val="1"/>
      <w:numFmt w:val="decimal"/>
      <w:lvlText w:val="Branch %1:"/>
      <w:lvlJc w:val="left"/>
      <w:pPr>
        <w:ind w:left="360" w:hanging="360"/>
      </w:pPr>
      <w:rPr>
        <w:rFonts w:cs="Times New Roman" w:hint="default"/>
        <w:u w:val="single"/>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1">
    <w:nsid w:val="2E104850"/>
    <w:multiLevelType w:val="hybridMultilevel"/>
    <w:tmpl w:val="61A6996A"/>
    <w:lvl w:ilvl="0" w:tplc="264A3810">
      <w:start w:val="1"/>
      <w:numFmt w:val="decimal"/>
      <w:lvlText w:val="%1."/>
      <w:lvlJc w:val="left"/>
      <w:pPr>
        <w:ind w:left="720" w:hanging="36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2D5550"/>
    <w:multiLevelType w:val="hybridMultilevel"/>
    <w:tmpl w:val="2E249FB0"/>
    <w:lvl w:ilvl="0" w:tplc="A608021A">
      <w:start w:val="1"/>
      <w:numFmt w:val="decimal"/>
      <w:lvlText w:val="%1."/>
      <w:lvlJc w:val="left"/>
      <w:pPr>
        <w:ind w:left="720" w:hanging="360"/>
      </w:pPr>
      <w:rPr>
        <w:rFonts w:cs="Times New Roman"/>
        <w:color w:val="auto"/>
        <w:lang w:val="en-US"/>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nsid w:val="34795667"/>
    <w:multiLevelType w:val="hybridMultilevel"/>
    <w:tmpl w:val="F980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5">
    <w:nsid w:val="3BB674EE"/>
    <w:multiLevelType w:val="hybridMultilevel"/>
    <w:tmpl w:val="5D2CBF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nsid w:val="506B60E0"/>
    <w:multiLevelType w:val="hybridMultilevel"/>
    <w:tmpl w:val="233064A6"/>
    <w:lvl w:ilvl="0" w:tplc="136A1E24">
      <w:start w:val="1"/>
      <w:numFmt w:val="decimal"/>
      <w:suff w:val="space"/>
      <w:lvlText w:val="Branch %1:"/>
      <w:lvlJc w:val="left"/>
      <w:rPr>
        <w:rFonts w:cs="Times New Roman" w:hint="default"/>
        <w:u w:val="single"/>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9">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0">
    <w:nsid w:val="5520076C"/>
    <w:multiLevelType w:val="hybridMultilevel"/>
    <w:tmpl w:val="EE642A6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1">
    <w:nsid w:val="5CB67032"/>
    <w:multiLevelType w:val="hybridMultilevel"/>
    <w:tmpl w:val="1564038E"/>
    <w:lvl w:ilvl="0" w:tplc="BC20A1B0">
      <w:start w:val="1"/>
      <w:numFmt w:val="decimal"/>
      <w:lvlText w:val="%1."/>
      <w:lvlJc w:val="left"/>
      <w:pPr>
        <w:ind w:left="720" w:hanging="360"/>
      </w:pPr>
      <w:rPr>
        <w:rFonts w:ascii="Verdana" w:hAnsi="Verdana" w:hint="default"/>
        <w:b w:val="0"/>
        <w:i w:val="0"/>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3">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4">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1145D17"/>
    <w:multiLevelType w:val="hybridMultilevel"/>
    <w:tmpl w:val="F67210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720F6E45"/>
    <w:multiLevelType w:val="hybridMultilevel"/>
    <w:tmpl w:val="9504257A"/>
    <w:lvl w:ilvl="0" w:tplc="30FEC93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8EE2622"/>
    <w:multiLevelType w:val="hybridMultilevel"/>
    <w:tmpl w:val="36942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AFF5E6F"/>
    <w:multiLevelType w:val="hybridMultilevel"/>
    <w:tmpl w:val="00146B6C"/>
    <w:lvl w:ilvl="0" w:tplc="8D2EA50A">
      <w:start w:val="2"/>
      <w:numFmt w:val="decimal"/>
      <w:lvlText w:val="Branch %1:"/>
      <w:lvlJc w:val="left"/>
      <w:pPr>
        <w:ind w:left="644" w:hanging="360"/>
      </w:pPr>
      <w:rPr>
        <w:rFonts w:cs="Times New Roman"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C65145E"/>
    <w:multiLevelType w:val="multilevel"/>
    <w:tmpl w:val="E7265898"/>
    <w:lvl w:ilvl="0">
      <w:start w:val="1"/>
      <w:numFmt w:val="decimal"/>
      <w:suff w:val="space"/>
      <w:lvlText w:val="%1."/>
      <w:lvlJc w:val="left"/>
      <w:rPr>
        <w:rFonts w:cs="Times New Roman"/>
      </w:rPr>
    </w:lvl>
    <w:lvl w:ilvl="1">
      <w:start w:val="1"/>
      <w:numFmt w:val="decimal"/>
      <w:pStyle w:val="Heading2"/>
      <w:suff w:val="space"/>
      <w:lvlText w:val="%1.%2."/>
      <w:lvlJc w:val="left"/>
      <w:rPr>
        <w:rFonts w:cs="Times New Roman"/>
        <w:b/>
      </w:rPr>
    </w:lvl>
    <w:lvl w:ilvl="2">
      <w:start w:val="1"/>
      <w:numFmt w:val="decimal"/>
      <w:suff w:val="space"/>
      <w:lvlText w:val="%1.%2.%3."/>
      <w:lvlJc w:val="left"/>
      <w:pPr>
        <w:ind w:left="710"/>
      </w:pPr>
      <w:rPr>
        <w:rFonts w:ascii="Times New Roman" w:eastAsia="Times New Roman" w:hAnsi="Times New Roman" w:cs="Times New Roman"/>
        <w:caps w:val="0"/>
        <w:smallCaps w:val="0"/>
        <w:dstrike w:val="0"/>
        <w:color w:val="auto"/>
        <w:spacing w:val="0"/>
        <w:w w:val="100"/>
        <w:kern w:val="0"/>
        <w:position w:val="0"/>
        <w:sz w:val="24"/>
        <w:szCs w:val="24"/>
        <w:u w:val="single"/>
        <w:effect w:val="no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CED768D"/>
    <w:multiLevelType w:val="hybridMultilevel"/>
    <w:tmpl w:val="2982ACC8"/>
    <w:lvl w:ilvl="0" w:tplc="E370BED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7FF102AF"/>
    <w:multiLevelType w:val="hybridMultilevel"/>
    <w:tmpl w:val="8D96195C"/>
    <w:lvl w:ilvl="0" w:tplc="2ADEE31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3"/>
  </w:num>
  <w:num w:numId="4">
    <w:abstractNumId w:val="1"/>
  </w:num>
  <w:num w:numId="5">
    <w:abstractNumId w:val="2"/>
  </w:num>
  <w:num w:numId="6">
    <w:abstractNumId w:val="0"/>
  </w:num>
  <w:num w:numId="7">
    <w:abstractNumId w:val="4"/>
  </w:num>
  <w:num w:numId="8">
    <w:abstractNumId w:val="11"/>
  </w:num>
  <w:num w:numId="9">
    <w:abstractNumId w:val="8"/>
  </w:num>
  <w:num w:numId="10">
    <w:abstractNumId w:val="27"/>
  </w:num>
  <w:num w:numId="11">
    <w:abstractNumId w:val="39"/>
  </w:num>
  <w:num w:numId="12">
    <w:abstractNumId w:val="29"/>
  </w:num>
  <w:num w:numId="13">
    <w:abstractNumId w:val="9"/>
  </w:num>
  <w:num w:numId="14">
    <w:abstractNumId w:val="35"/>
  </w:num>
  <w:num w:numId="15">
    <w:abstractNumId w:val="17"/>
  </w:num>
  <w:num w:numId="16">
    <w:abstractNumId w:val="15"/>
  </w:num>
  <w:num w:numId="17">
    <w:abstractNumId w:val="24"/>
  </w:num>
  <w:num w:numId="18">
    <w:abstractNumId w:val="32"/>
  </w:num>
  <w:num w:numId="19">
    <w:abstractNumId w:val="34"/>
  </w:num>
  <w:num w:numId="20">
    <w:abstractNumId w:val="33"/>
  </w:num>
  <w:num w:numId="21">
    <w:abstractNumId w:val="26"/>
  </w:num>
  <w:num w:numId="22">
    <w:abstractNumId w:val="41"/>
  </w:num>
  <w:num w:numId="23">
    <w:abstractNumId w:val="30"/>
  </w:num>
  <w:num w:numId="24">
    <w:abstractNumId w:val="13"/>
  </w:num>
  <w:num w:numId="25">
    <w:abstractNumId w:val="18"/>
  </w:num>
  <w:num w:numId="26">
    <w:abstractNumId w:val="20"/>
  </w:num>
  <w:num w:numId="27">
    <w:abstractNumId w:val="36"/>
  </w:num>
  <w:num w:numId="28">
    <w:abstractNumId w:val="7"/>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9"/>
  </w:num>
  <w:num w:numId="32">
    <w:abstractNumId w:val="25"/>
  </w:num>
  <w:num w:numId="33">
    <w:abstractNumId w:val="42"/>
  </w:num>
  <w:num w:numId="34">
    <w:abstractNumId w:val="40"/>
  </w:num>
  <w:num w:numId="35">
    <w:abstractNumId w:val="16"/>
  </w:num>
  <w:num w:numId="36">
    <w:abstractNumId w:val="38"/>
  </w:num>
  <w:num w:numId="37">
    <w:abstractNumId w:val="12"/>
  </w:num>
  <w:num w:numId="38">
    <w:abstractNumId w:val="23"/>
  </w:num>
  <w:num w:numId="39">
    <w:abstractNumId w:val="10"/>
  </w:num>
  <w:num w:numId="40">
    <w:abstractNumId w:val="21"/>
  </w:num>
  <w:num w:numId="41">
    <w:abstractNumId w:val="31"/>
  </w:num>
  <w:num w:numId="42">
    <w:abstractNumId w:val="22"/>
  </w:num>
  <w:num w:numId="43">
    <w:abstractNumId w:val="43"/>
  </w:num>
  <w:num w:numId="44">
    <w:abstractNumId w:val="14"/>
  </w:num>
  <w:num w:numId="45">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46A5"/>
    <w:rsid w:val="00015760"/>
    <w:rsid w:val="000174A7"/>
    <w:rsid w:val="000227E0"/>
    <w:rsid w:val="00024498"/>
    <w:rsid w:val="000244D6"/>
    <w:rsid w:val="000248EA"/>
    <w:rsid w:val="00026A2E"/>
    <w:rsid w:val="00026F59"/>
    <w:rsid w:val="0003038A"/>
    <w:rsid w:val="00032AAE"/>
    <w:rsid w:val="00033AEB"/>
    <w:rsid w:val="000346A7"/>
    <w:rsid w:val="00035C01"/>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4C9B"/>
    <w:rsid w:val="00076EB2"/>
    <w:rsid w:val="00077239"/>
    <w:rsid w:val="0008067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2F66"/>
    <w:rsid w:val="000A360E"/>
    <w:rsid w:val="000A3661"/>
    <w:rsid w:val="000A6BEA"/>
    <w:rsid w:val="000B0E45"/>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3FA8"/>
    <w:rsid w:val="000D46F5"/>
    <w:rsid w:val="000D4878"/>
    <w:rsid w:val="000D4F51"/>
    <w:rsid w:val="000D6374"/>
    <w:rsid w:val="000D6681"/>
    <w:rsid w:val="000D7050"/>
    <w:rsid w:val="000E249B"/>
    <w:rsid w:val="000E31AA"/>
    <w:rsid w:val="000E4255"/>
    <w:rsid w:val="000F02C6"/>
    <w:rsid w:val="000F05F9"/>
    <w:rsid w:val="000F06F3"/>
    <w:rsid w:val="000F0714"/>
    <w:rsid w:val="000F0B8C"/>
    <w:rsid w:val="000F1755"/>
    <w:rsid w:val="000F1F7F"/>
    <w:rsid w:val="000F260B"/>
    <w:rsid w:val="000F3807"/>
    <w:rsid w:val="000F4DA4"/>
    <w:rsid w:val="000F5233"/>
    <w:rsid w:val="000F69CF"/>
    <w:rsid w:val="00102B4D"/>
    <w:rsid w:val="001037E2"/>
    <w:rsid w:val="001044F0"/>
    <w:rsid w:val="00104C56"/>
    <w:rsid w:val="001050F7"/>
    <w:rsid w:val="0010532D"/>
    <w:rsid w:val="001077CC"/>
    <w:rsid w:val="00107A66"/>
    <w:rsid w:val="00110F8E"/>
    <w:rsid w:val="0011170C"/>
    <w:rsid w:val="00111AD4"/>
    <w:rsid w:val="00111F04"/>
    <w:rsid w:val="00111FC4"/>
    <w:rsid w:val="0011297F"/>
    <w:rsid w:val="001143DD"/>
    <w:rsid w:val="00114806"/>
    <w:rsid w:val="0011600E"/>
    <w:rsid w:val="001165C0"/>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36637"/>
    <w:rsid w:val="00137FF4"/>
    <w:rsid w:val="00140314"/>
    <w:rsid w:val="00140693"/>
    <w:rsid w:val="00140D74"/>
    <w:rsid w:val="00141C36"/>
    <w:rsid w:val="00141D40"/>
    <w:rsid w:val="00141F0C"/>
    <w:rsid w:val="00143052"/>
    <w:rsid w:val="001431C5"/>
    <w:rsid w:val="00143992"/>
    <w:rsid w:val="00143D09"/>
    <w:rsid w:val="001469C3"/>
    <w:rsid w:val="001470B2"/>
    <w:rsid w:val="001474AE"/>
    <w:rsid w:val="00151587"/>
    <w:rsid w:val="00151E9E"/>
    <w:rsid w:val="0015426B"/>
    <w:rsid w:val="001554BA"/>
    <w:rsid w:val="00155687"/>
    <w:rsid w:val="00155764"/>
    <w:rsid w:val="0015673F"/>
    <w:rsid w:val="00156D3B"/>
    <w:rsid w:val="00156EC0"/>
    <w:rsid w:val="001575C3"/>
    <w:rsid w:val="00157947"/>
    <w:rsid w:val="00160327"/>
    <w:rsid w:val="00160805"/>
    <w:rsid w:val="001618B9"/>
    <w:rsid w:val="00161C23"/>
    <w:rsid w:val="00161FA0"/>
    <w:rsid w:val="0016260C"/>
    <w:rsid w:val="00162D71"/>
    <w:rsid w:val="00165275"/>
    <w:rsid w:val="00166C42"/>
    <w:rsid w:val="00167941"/>
    <w:rsid w:val="00167D03"/>
    <w:rsid w:val="00172FED"/>
    <w:rsid w:val="00173357"/>
    <w:rsid w:val="00173758"/>
    <w:rsid w:val="0017457E"/>
    <w:rsid w:val="001750A9"/>
    <w:rsid w:val="00176841"/>
    <w:rsid w:val="001813BD"/>
    <w:rsid w:val="00182722"/>
    <w:rsid w:val="00184274"/>
    <w:rsid w:val="00185B82"/>
    <w:rsid w:val="00186145"/>
    <w:rsid w:val="00187F74"/>
    <w:rsid w:val="00190155"/>
    <w:rsid w:val="00191307"/>
    <w:rsid w:val="0019235B"/>
    <w:rsid w:val="00192D03"/>
    <w:rsid w:val="00193912"/>
    <w:rsid w:val="00194FAD"/>
    <w:rsid w:val="00195A98"/>
    <w:rsid w:val="00196FD8"/>
    <w:rsid w:val="00197344"/>
    <w:rsid w:val="001A130E"/>
    <w:rsid w:val="001A276A"/>
    <w:rsid w:val="001A30D4"/>
    <w:rsid w:val="001A31DF"/>
    <w:rsid w:val="001A4356"/>
    <w:rsid w:val="001A63D6"/>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48A7"/>
    <w:rsid w:val="001C5151"/>
    <w:rsid w:val="001C55B8"/>
    <w:rsid w:val="001C5B54"/>
    <w:rsid w:val="001C5F31"/>
    <w:rsid w:val="001C6922"/>
    <w:rsid w:val="001C7F63"/>
    <w:rsid w:val="001D0284"/>
    <w:rsid w:val="001D0E5D"/>
    <w:rsid w:val="001D1FDC"/>
    <w:rsid w:val="001D342C"/>
    <w:rsid w:val="001D38B5"/>
    <w:rsid w:val="001D487F"/>
    <w:rsid w:val="001D5B1E"/>
    <w:rsid w:val="001D731D"/>
    <w:rsid w:val="001E0197"/>
    <w:rsid w:val="001E1C90"/>
    <w:rsid w:val="001E2E7B"/>
    <w:rsid w:val="001E36A3"/>
    <w:rsid w:val="001E403E"/>
    <w:rsid w:val="001E4F13"/>
    <w:rsid w:val="001E537C"/>
    <w:rsid w:val="001E5D90"/>
    <w:rsid w:val="001E724E"/>
    <w:rsid w:val="001E7F3F"/>
    <w:rsid w:val="001F04AC"/>
    <w:rsid w:val="001F1B7A"/>
    <w:rsid w:val="001F42D7"/>
    <w:rsid w:val="001F4FBF"/>
    <w:rsid w:val="001F5426"/>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046"/>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6B6"/>
    <w:rsid w:val="002237B9"/>
    <w:rsid w:val="00223DF4"/>
    <w:rsid w:val="00224443"/>
    <w:rsid w:val="00224C05"/>
    <w:rsid w:val="002262DF"/>
    <w:rsid w:val="00227A6D"/>
    <w:rsid w:val="00227E6F"/>
    <w:rsid w:val="002305CA"/>
    <w:rsid w:val="0023184C"/>
    <w:rsid w:val="00232AA4"/>
    <w:rsid w:val="00232BE0"/>
    <w:rsid w:val="002333B9"/>
    <w:rsid w:val="00233C18"/>
    <w:rsid w:val="00234EF7"/>
    <w:rsid w:val="0023551E"/>
    <w:rsid w:val="0023580A"/>
    <w:rsid w:val="00240360"/>
    <w:rsid w:val="002403A1"/>
    <w:rsid w:val="002405CA"/>
    <w:rsid w:val="00242202"/>
    <w:rsid w:val="002426A1"/>
    <w:rsid w:val="00243E73"/>
    <w:rsid w:val="0024436E"/>
    <w:rsid w:val="00244951"/>
    <w:rsid w:val="00244B8A"/>
    <w:rsid w:val="0024645D"/>
    <w:rsid w:val="002525ED"/>
    <w:rsid w:val="00252A79"/>
    <w:rsid w:val="00252CA6"/>
    <w:rsid w:val="00252EE3"/>
    <w:rsid w:val="002543BD"/>
    <w:rsid w:val="00255805"/>
    <w:rsid w:val="00256676"/>
    <w:rsid w:val="00257789"/>
    <w:rsid w:val="0026002A"/>
    <w:rsid w:val="00260D53"/>
    <w:rsid w:val="00262415"/>
    <w:rsid w:val="00262421"/>
    <w:rsid w:val="00263A2C"/>
    <w:rsid w:val="00263F24"/>
    <w:rsid w:val="00264114"/>
    <w:rsid w:val="002658ED"/>
    <w:rsid w:val="0026712F"/>
    <w:rsid w:val="00270C11"/>
    <w:rsid w:val="00270CFF"/>
    <w:rsid w:val="00272705"/>
    <w:rsid w:val="00273122"/>
    <w:rsid w:val="00276947"/>
    <w:rsid w:val="00276EA2"/>
    <w:rsid w:val="00280631"/>
    <w:rsid w:val="0028108A"/>
    <w:rsid w:val="002819DA"/>
    <w:rsid w:val="00282732"/>
    <w:rsid w:val="00283132"/>
    <w:rsid w:val="002834D7"/>
    <w:rsid w:val="00283D5F"/>
    <w:rsid w:val="00284317"/>
    <w:rsid w:val="00284737"/>
    <w:rsid w:val="002864F8"/>
    <w:rsid w:val="0028796F"/>
    <w:rsid w:val="00287BE7"/>
    <w:rsid w:val="00290512"/>
    <w:rsid w:val="002912AE"/>
    <w:rsid w:val="00291BE0"/>
    <w:rsid w:val="00295399"/>
    <w:rsid w:val="002A0645"/>
    <w:rsid w:val="002A0838"/>
    <w:rsid w:val="002A20C0"/>
    <w:rsid w:val="002A335C"/>
    <w:rsid w:val="002A42B8"/>
    <w:rsid w:val="002A4A4C"/>
    <w:rsid w:val="002B0A74"/>
    <w:rsid w:val="002B2CB8"/>
    <w:rsid w:val="002B3B85"/>
    <w:rsid w:val="002B5773"/>
    <w:rsid w:val="002B7B68"/>
    <w:rsid w:val="002B7C7B"/>
    <w:rsid w:val="002C08C1"/>
    <w:rsid w:val="002C09F2"/>
    <w:rsid w:val="002C2756"/>
    <w:rsid w:val="002C3382"/>
    <w:rsid w:val="002C3989"/>
    <w:rsid w:val="002C7F91"/>
    <w:rsid w:val="002D16E7"/>
    <w:rsid w:val="002D1842"/>
    <w:rsid w:val="002D218A"/>
    <w:rsid w:val="002D281E"/>
    <w:rsid w:val="002D2E84"/>
    <w:rsid w:val="002D49F2"/>
    <w:rsid w:val="002D56F9"/>
    <w:rsid w:val="002D6B3E"/>
    <w:rsid w:val="002D7525"/>
    <w:rsid w:val="002E24C6"/>
    <w:rsid w:val="002E31BE"/>
    <w:rsid w:val="002E46FF"/>
    <w:rsid w:val="002E55AE"/>
    <w:rsid w:val="002E5742"/>
    <w:rsid w:val="002E6ECB"/>
    <w:rsid w:val="002E75F3"/>
    <w:rsid w:val="002E7EC8"/>
    <w:rsid w:val="002F0159"/>
    <w:rsid w:val="002F0DFB"/>
    <w:rsid w:val="002F0E50"/>
    <w:rsid w:val="002F13D9"/>
    <w:rsid w:val="002F1B73"/>
    <w:rsid w:val="002F20E0"/>
    <w:rsid w:val="002F2269"/>
    <w:rsid w:val="002F2589"/>
    <w:rsid w:val="002F342F"/>
    <w:rsid w:val="002F37C7"/>
    <w:rsid w:val="002F46A5"/>
    <w:rsid w:val="002F4A39"/>
    <w:rsid w:val="002F5EC9"/>
    <w:rsid w:val="002F622A"/>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1E2F"/>
    <w:rsid w:val="00312018"/>
    <w:rsid w:val="00313255"/>
    <w:rsid w:val="0031392C"/>
    <w:rsid w:val="0031458D"/>
    <w:rsid w:val="00315472"/>
    <w:rsid w:val="003160B3"/>
    <w:rsid w:val="0031681C"/>
    <w:rsid w:val="00320268"/>
    <w:rsid w:val="003209FC"/>
    <w:rsid w:val="003222B1"/>
    <w:rsid w:val="00324B0E"/>
    <w:rsid w:val="00330089"/>
    <w:rsid w:val="00330131"/>
    <w:rsid w:val="00330404"/>
    <w:rsid w:val="00331265"/>
    <w:rsid w:val="0033233E"/>
    <w:rsid w:val="003337ED"/>
    <w:rsid w:val="00333E0B"/>
    <w:rsid w:val="00333E3B"/>
    <w:rsid w:val="00333FFE"/>
    <w:rsid w:val="00335487"/>
    <w:rsid w:val="00337C9E"/>
    <w:rsid w:val="003402C7"/>
    <w:rsid w:val="003436D9"/>
    <w:rsid w:val="003436F4"/>
    <w:rsid w:val="003460EA"/>
    <w:rsid w:val="003463D4"/>
    <w:rsid w:val="0034672A"/>
    <w:rsid w:val="00350FCA"/>
    <w:rsid w:val="00354574"/>
    <w:rsid w:val="00354EBE"/>
    <w:rsid w:val="003552DA"/>
    <w:rsid w:val="00355427"/>
    <w:rsid w:val="003565A3"/>
    <w:rsid w:val="00362BA1"/>
    <w:rsid w:val="00362BFF"/>
    <w:rsid w:val="003647CC"/>
    <w:rsid w:val="00364AD0"/>
    <w:rsid w:val="00365085"/>
    <w:rsid w:val="0036508F"/>
    <w:rsid w:val="003667A0"/>
    <w:rsid w:val="003712E7"/>
    <w:rsid w:val="00371E6D"/>
    <w:rsid w:val="003722C3"/>
    <w:rsid w:val="003732AD"/>
    <w:rsid w:val="0037408A"/>
    <w:rsid w:val="003746C6"/>
    <w:rsid w:val="00374CC7"/>
    <w:rsid w:val="00375071"/>
    <w:rsid w:val="00381928"/>
    <w:rsid w:val="00384BD0"/>
    <w:rsid w:val="003851ED"/>
    <w:rsid w:val="003854F9"/>
    <w:rsid w:val="0038727E"/>
    <w:rsid w:val="00387765"/>
    <w:rsid w:val="00391340"/>
    <w:rsid w:val="00391D35"/>
    <w:rsid w:val="00391DE2"/>
    <w:rsid w:val="0039225A"/>
    <w:rsid w:val="00392777"/>
    <w:rsid w:val="00392FAE"/>
    <w:rsid w:val="00393AF3"/>
    <w:rsid w:val="00395AC8"/>
    <w:rsid w:val="00395ACC"/>
    <w:rsid w:val="003A145A"/>
    <w:rsid w:val="003A1CDD"/>
    <w:rsid w:val="003A2A83"/>
    <w:rsid w:val="003A2C62"/>
    <w:rsid w:val="003A441D"/>
    <w:rsid w:val="003A7F30"/>
    <w:rsid w:val="003B2D38"/>
    <w:rsid w:val="003B38F4"/>
    <w:rsid w:val="003B485F"/>
    <w:rsid w:val="003B503D"/>
    <w:rsid w:val="003B55F8"/>
    <w:rsid w:val="003B5A92"/>
    <w:rsid w:val="003B6BA9"/>
    <w:rsid w:val="003C1365"/>
    <w:rsid w:val="003C163C"/>
    <w:rsid w:val="003C1CFF"/>
    <w:rsid w:val="003C1D02"/>
    <w:rsid w:val="003C1F52"/>
    <w:rsid w:val="003C2E25"/>
    <w:rsid w:val="003C39BA"/>
    <w:rsid w:val="003C43DD"/>
    <w:rsid w:val="003C4566"/>
    <w:rsid w:val="003C4FDD"/>
    <w:rsid w:val="003C503A"/>
    <w:rsid w:val="003C5F6C"/>
    <w:rsid w:val="003C6055"/>
    <w:rsid w:val="003C7D08"/>
    <w:rsid w:val="003D06B7"/>
    <w:rsid w:val="003D1601"/>
    <w:rsid w:val="003D4B2E"/>
    <w:rsid w:val="003D4D69"/>
    <w:rsid w:val="003D62A6"/>
    <w:rsid w:val="003D734F"/>
    <w:rsid w:val="003D75EA"/>
    <w:rsid w:val="003E0983"/>
    <w:rsid w:val="003E199C"/>
    <w:rsid w:val="003E1C18"/>
    <w:rsid w:val="003E2961"/>
    <w:rsid w:val="003E482F"/>
    <w:rsid w:val="003E62E0"/>
    <w:rsid w:val="003E6BB0"/>
    <w:rsid w:val="003E7CF2"/>
    <w:rsid w:val="003F0793"/>
    <w:rsid w:val="003F19F7"/>
    <w:rsid w:val="003F3F30"/>
    <w:rsid w:val="003F4413"/>
    <w:rsid w:val="003F71FE"/>
    <w:rsid w:val="003F7D7A"/>
    <w:rsid w:val="00402A3A"/>
    <w:rsid w:val="00402A63"/>
    <w:rsid w:val="00404216"/>
    <w:rsid w:val="00404515"/>
    <w:rsid w:val="00405765"/>
    <w:rsid w:val="0040692E"/>
    <w:rsid w:val="00406DCB"/>
    <w:rsid w:val="00406E43"/>
    <w:rsid w:val="0040738F"/>
    <w:rsid w:val="004077B8"/>
    <w:rsid w:val="00411E5E"/>
    <w:rsid w:val="004129E7"/>
    <w:rsid w:val="00412AA2"/>
    <w:rsid w:val="00413C75"/>
    <w:rsid w:val="0041416A"/>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3B4F"/>
    <w:rsid w:val="004341C5"/>
    <w:rsid w:val="00434705"/>
    <w:rsid w:val="004366CA"/>
    <w:rsid w:val="00437E31"/>
    <w:rsid w:val="00440895"/>
    <w:rsid w:val="004414E0"/>
    <w:rsid w:val="00442E22"/>
    <w:rsid w:val="00442F14"/>
    <w:rsid w:val="0044373C"/>
    <w:rsid w:val="00443BBB"/>
    <w:rsid w:val="00444FFF"/>
    <w:rsid w:val="00445B78"/>
    <w:rsid w:val="004463E5"/>
    <w:rsid w:val="004537E0"/>
    <w:rsid w:val="00453AE2"/>
    <w:rsid w:val="00457C07"/>
    <w:rsid w:val="0046036E"/>
    <w:rsid w:val="00460C3C"/>
    <w:rsid w:val="00461D9A"/>
    <w:rsid w:val="00464B8F"/>
    <w:rsid w:val="00464FC6"/>
    <w:rsid w:val="00466212"/>
    <w:rsid w:val="004737F0"/>
    <w:rsid w:val="00475724"/>
    <w:rsid w:val="00475ECD"/>
    <w:rsid w:val="00477080"/>
    <w:rsid w:val="00483F42"/>
    <w:rsid w:val="00484CA1"/>
    <w:rsid w:val="0048613F"/>
    <w:rsid w:val="00487936"/>
    <w:rsid w:val="004901A2"/>
    <w:rsid w:val="00491292"/>
    <w:rsid w:val="004914F0"/>
    <w:rsid w:val="004925D9"/>
    <w:rsid w:val="00492D63"/>
    <w:rsid w:val="004930EE"/>
    <w:rsid w:val="00494F6A"/>
    <w:rsid w:val="00496B46"/>
    <w:rsid w:val="00497252"/>
    <w:rsid w:val="0049739E"/>
    <w:rsid w:val="004A11CD"/>
    <w:rsid w:val="004A1EC0"/>
    <w:rsid w:val="004A22A1"/>
    <w:rsid w:val="004A2B15"/>
    <w:rsid w:val="004A3582"/>
    <w:rsid w:val="004A4707"/>
    <w:rsid w:val="004A5A26"/>
    <w:rsid w:val="004A5D90"/>
    <w:rsid w:val="004A67FD"/>
    <w:rsid w:val="004A6EE9"/>
    <w:rsid w:val="004B2574"/>
    <w:rsid w:val="004B2D00"/>
    <w:rsid w:val="004B56AC"/>
    <w:rsid w:val="004B5CC0"/>
    <w:rsid w:val="004B6AA2"/>
    <w:rsid w:val="004B6B76"/>
    <w:rsid w:val="004B7675"/>
    <w:rsid w:val="004B77BA"/>
    <w:rsid w:val="004C080A"/>
    <w:rsid w:val="004C15DE"/>
    <w:rsid w:val="004C1732"/>
    <w:rsid w:val="004C3124"/>
    <w:rsid w:val="004C3E78"/>
    <w:rsid w:val="004C47C7"/>
    <w:rsid w:val="004C4CF4"/>
    <w:rsid w:val="004C5DBC"/>
    <w:rsid w:val="004D037F"/>
    <w:rsid w:val="004D0D8A"/>
    <w:rsid w:val="004D101F"/>
    <w:rsid w:val="004D23CD"/>
    <w:rsid w:val="004D2CAF"/>
    <w:rsid w:val="004D2FB6"/>
    <w:rsid w:val="004D377D"/>
    <w:rsid w:val="004D4B6D"/>
    <w:rsid w:val="004D5591"/>
    <w:rsid w:val="004D5D82"/>
    <w:rsid w:val="004D5DD1"/>
    <w:rsid w:val="004D6823"/>
    <w:rsid w:val="004D6A32"/>
    <w:rsid w:val="004D7287"/>
    <w:rsid w:val="004D74FA"/>
    <w:rsid w:val="004E1166"/>
    <w:rsid w:val="004E32FE"/>
    <w:rsid w:val="004E3645"/>
    <w:rsid w:val="004E4477"/>
    <w:rsid w:val="004E625B"/>
    <w:rsid w:val="004F0446"/>
    <w:rsid w:val="004F180F"/>
    <w:rsid w:val="004F1823"/>
    <w:rsid w:val="004F6416"/>
    <w:rsid w:val="004F6A4E"/>
    <w:rsid w:val="004F6DFB"/>
    <w:rsid w:val="00502064"/>
    <w:rsid w:val="00503E0A"/>
    <w:rsid w:val="005126FD"/>
    <w:rsid w:val="00514728"/>
    <w:rsid w:val="0051499A"/>
    <w:rsid w:val="005150F7"/>
    <w:rsid w:val="00515EEC"/>
    <w:rsid w:val="00516AE1"/>
    <w:rsid w:val="00516EE7"/>
    <w:rsid w:val="005208E5"/>
    <w:rsid w:val="0052129E"/>
    <w:rsid w:val="00521AD5"/>
    <w:rsid w:val="0052344B"/>
    <w:rsid w:val="00523963"/>
    <w:rsid w:val="00523F4A"/>
    <w:rsid w:val="00524451"/>
    <w:rsid w:val="005254AC"/>
    <w:rsid w:val="00525B44"/>
    <w:rsid w:val="00527526"/>
    <w:rsid w:val="00531342"/>
    <w:rsid w:val="0053137F"/>
    <w:rsid w:val="00532CC6"/>
    <w:rsid w:val="00535381"/>
    <w:rsid w:val="00535626"/>
    <w:rsid w:val="00535D82"/>
    <w:rsid w:val="0054030E"/>
    <w:rsid w:val="00541509"/>
    <w:rsid w:val="00541D2F"/>
    <w:rsid w:val="00542B8A"/>
    <w:rsid w:val="00543239"/>
    <w:rsid w:val="00543D66"/>
    <w:rsid w:val="00544FFC"/>
    <w:rsid w:val="0054516A"/>
    <w:rsid w:val="00545FD1"/>
    <w:rsid w:val="005501EE"/>
    <w:rsid w:val="00552AB6"/>
    <w:rsid w:val="00552FCB"/>
    <w:rsid w:val="0055305C"/>
    <w:rsid w:val="00553E87"/>
    <w:rsid w:val="005547BA"/>
    <w:rsid w:val="00554B2B"/>
    <w:rsid w:val="0055554C"/>
    <w:rsid w:val="00557270"/>
    <w:rsid w:val="005602D6"/>
    <w:rsid w:val="0056220F"/>
    <w:rsid w:val="00562555"/>
    <w:rsid w:val="0056358C"/>
    <w:rsid w:val="005657AA"/>
    <w:rsid w:val="00565949"/>
    <w:rsid w:val="005665A2"/>
    <w:rsid w:val="005669A5"/>
    <w:rsid w:val="00566E12"/>
    <w:rsid w:val="00566E82"/>
    <w:rsid w:val="00567F7E"/>
    <w:rsid w:val="00570625"/>
    <w:rsid w:val="00570B34"/>
    <w:rsid w:val="00571317"/>
    <w:rsid w:val="00572368"/>
    <w:rsid w:val="005729E9"/>
    <w:rsid w:val="00575241"/>
    <w:rsid w:val="005772A2"/>
    <w:rsid w:val="00581C1B"/>
    <w:rsid w:val="0058325D"/>
    <w:rsid w:val="005837C7"/>
    <w:rsid w:val="00583B58"/>
    <w:rsid w:val="00583B62"/>
    <w:rsid w:val="005843A5"/>
    <w:rsid w:val="005870D5"/>
    <w:rsid w:val="00587673"/>
    <w:rsid w:val="00591817"/>
    <w:rsid w:val="00591840"/>
    <w:rsid w:val="00592248"/>
    <w:rsid w:val="00593256"/>
    <w:rsid w:val="00594AA6"/>
    <w:rsid w:val="00595D64"/>
    <w:rsid w:val="005963FC"/>
    <w:rsid w:val="00597995"/>
    <w:rsid w:val="00597CB4"/>
    <w:rsid w:val="005A0B37"/>
    <w:rsid w:val="005A2C40"/>
    <w:rsid w:val="005A3022"/>
    <w:rsid w:val="005A3F37"/>
    <w:rsid w:val="005A51ED"/>
    <w:rsid w:val="005A6731"/>
    <w:rsid w:val="005A6C2E"/>
    <w:rsid w:val="005A7196"/>
    <w:rsid w:val="005B103F"/>
    <w:rsid w:val="005B11FE"/>
    <w:rsid w:val="005B2582"/>
    <w:rsid w:val="005B3B7C"/>
    <w:rsid w:val="005B524F"/>
    <w:rsid w:val="005B691A"/>
    <w:rsid w:val="005B7185"/>
    <w:rsid w:val="005B7B6E"/>
    <w:rsid w:val="005C0F36"/>
    <w:rsid w:val="005C77A1"/>
    <w:rsid w:val="005D154D"/>
    <w:rsid w:val="005D15BD"/>
    <w:rsid w:val="005D1CA7"/>
    <w:rsid w:val="005D2B28"/>
    <w:rsid w:val="005D5B4D"/>
    <w:rsid w:val="005D5CB6"/>
    <w:rsid w:val="005D5F70"/>
    <w:rsid w:val="005D61D3"/>
    <w:rsid w:val="005D7331"/>
    <w:rsid w:val="005D743E"/>
    <w:rsid w:val="005D7640"/>
    <w:rsid w:val="005D7A9E"/>
    <w:rsid w:val="005E09FC"/>
    <w:rsid w:val="005E18AD"/>
    <w:rsid w:val="005E3236"/>
    <w:rsid w:val="005E527F"/>
    <w:rsid w:val="005E540F"/>
    <w:rsid w:val="005E5AF5"/>
    <w:rsid w:val="005E6089"/>
    <w:rsid w:val="005F013E"/>
    <w:rsid w:val="005F045B"/>
    <w:rsid w:val="005F0F15"/>
    <w:rsid w:val="005F4877"/>
    <w:rsid w:val="005F5AB3"/>
    <w:rsid w:val="005F5AE0"/>
    <w:rsid w:val="005F5D2E"/>
    <w:rsid w:val="005F6287"/>
    <w:rsid w:val="005F6C18"/>
    <w:rsid w:val="005F7A35"/>
    <w:rsid w:val="006006A0"/>
    <w:rsid w:val="0060125E"/>
    <w:rsid w:val="00601928"/>
    <w:rsid w:val="006022EC"/>
    <w:rsid w:val="0060410D"/>
    <w:rsid w:val="00605FD9"/>
    <w:rsid w:val="00611217"/>
    <w:rsid w:val="00612C7B"/>
    <w:rsid w:val="00612D6B"/>
    <w:rsid w:val="006149FB"/>
    <w:rsid w:val="00615868"/>
    <w:rsid w:val="00616157"/>
    <w:rsid w:val="006162D6"/>
    <w:rsid w:val="00620F19"/>
    <w:rsid w:val="00627594"/>
    <w:rsid w:val="00630EE5"/>
    <w:rsid w:val="0063226C"/>
    <w:rsid w:val="0063274E"/>
    <w:rsid w:val="006333A2"/>
    <w:rsid w:val="00633445"/>
    <w:rsid w:val="00636E34"/>
    <w:rsid w:val="00641A1B"/>
    <w:rsid w:val="0064201E"/>
    <w:rsid w:val="00642756"/>
    <w:rsid w:val="00642CAB"/>
    <w:rsid w:val="00643755"/>
    <w:rsid w:val="006441C4"/>
    <w:rsid w:val="00645031"/>
    <w:rsid w:val="00645D45"/>
    <w:rsid w:val="00647687"/>
    <w:rsid w:val="00647C1B"/>
    <w:rsid w:val="00651C87"/>
    <w:rsid w:val="00653E20"/>
    <w:rsid w:val="006541D3"/>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45FA"/>
    <w:rsid w:val="006755F3"/>
    <w:rsid w:val="00676044"/>
    <w:rsid w:val="00676AD0"/>
    <w:rsid w:val="00677380"/>
    <w:rsid w:val="006775CD"/>
    <w:rsid w:val="00680A90"/>
    <w:rsid w:val="006832EB"/>
    <w:rsid w:val="00683626"/>
    <w:rsid w:val="00683B85"/>
    <w:rsid w:val="006840E6"/>
    <w:rsid w:val="006858ED"/>
    <w:rsid w:val="006913B7"/>
    <w:rsid w:val="00691D2A"/>
    <w:rsid w:val="00692DBD"/>
    <w:rsid w:val="0069492E"/>
    <w:rsid w:val="00694C99"/>
    <w:rsid w:val="0069660A"/>
    <w:rsid w:val="00697F08"/>
    <w:rsid w:val="006A13F6"/>
    <w:rsid w:val="006A7333"/>
    <w:rsid w:val="006B0464"/>
    <w:rsid w:val="006B1FDC"/>
    <w:rsid w:val="006B2590"/>
    <w:rsid w:val="006B36F6"/>
    <w:rsid w:val="006B381B"/>
    <w:rsid w:val="006B3F0C"/>
    <w:rsid w:val="006B4085"/>
    <w:rsid w:val="006B45C0"/>
    <w:rsid w:val="006B4E59"/>
    <w:rsid w:val="006B5027"/>
    <w:rsid w:val="006B514C"/>
    <w:rsid w:val="006B646E"/>
    <w:rsid w:val="006B6D6C"/>
    <w:rsid w:val="006C06F4"/>
    <w:rsid w:val="006C1D2A"/>
    <w:rsid w:val="006C2142"/>
    <w:rsid w:val="006C24E2"/>
    <w:rsid w:val="006C360A"/>
    <w:rsid w:val="006C3824"/>
    <w:rsid w:val="006C46D7"/>
    <w:rsid w:val="006C47AD"/>
    <w:rsid w:val="006C4805"/>
    <w:rsid w:val="006C7794"/>
    <w:rsid w:val="006D0FB3"/>
    <w:rsid w:val="006D70CD"/>
    <w:rsid w:val="006D7D63"/>
    <w:rsid w:val="006E00AC"/>
    <w:rsid w:val="006E1701"/>
    <w:rsid w:val="006E1DA2"/>
    <w:rsid w:val="006E2964"/>
    <w:rsid w:val="006E3311"/>
    <w:rsid w:val="006E5FDC"/>
    <w:rsid w:val="006E6E08"/>
    <w:rsid w:val="006F10E3"/>
    <w:rsid w:val="006F18B3"/>
    <w:rsid w:val="006F408D"/>
    <w:rsid w:val="006F7BE2"/>
    <w:rsid w:val="00700825"/>
    <w:rsid w:val="00703140"/>
    <w:rsid w:val="007039C8"/>
    <w:rsid w:val="00704197"/>
    <w:rsid w:val="00705724"/>
    <w:rsid w:val="00705A6B"/>
    <w:rsid w:val="00705CBD"/>
    <w:rsid w:val="00706016"/>
    <w:rsid w:val="007060F7"/>
    <w:rsid w:val="00706BD7"/>
    <w:rsid w:val="00707276"/>
    <w:rsid w:val="0070756A"/>
    <w:rsid w:val="00712158"/>
    <w:rsid w:val="00713E7A"/>
    <w:rsid w:val="007144FB"/>
    <w:rsid w:val="00714F58"/>
    <w:rsid w:val="007161BE"/>
    <w:rsid w:val="00721132"/>
    <w:rsid w:val="0072161D"/>
    <w:rsid w:val="00723180"/>
    <w:rsid w:val="00723820"/>
    <w:rsid w:val="00724E55"/>
    <w:rsid w:val="00726C18"/>
    <w:rsid w:val="0072748E"/>
    <w:rsid w:val="00730690"/>
    <w:rsid w:val="0073227E"/>
    <w:rsid w:val="007326F9"/>
    <w:rsid w:val="0073398E"/>
    <w:rsid w:val="00733B69"/>
    <w:rsid w:val="0073448B"/>
    <w:rsid w:val="007353E3"/>
    <w:rsid w:val="00736217"/>
    <w:rsid w:val="00736888"/>
    <w:rsid w:val="00740025"/>
    <w:rsid w:val="00742101"/>
    <w:rsid w:val="00742A09"/>
    <w:rsid w:val="00743AF8"/>
    <w:rsid w:val="00743D16"/>
    <w:rsid w:val="00744142"/>
    <w:rsid w:val="0074486E"/>
    <w:rsid w:val="00744941"/>
    <w:rsid w:val="00746B46"/>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3962"/>
    <w:rsid w:val="00763AC8"/>
    <w:rsid w:val="00765390"/>
    <w:rsid w:val="007653FB"/>
    <w:rsid w:val="007654DE"/>
    <w:rsid w:val="00765AD1"/>
    <w:rsid w:val="00766BD4"/>
    <w:rsid w:val="00766D9F"/>
    <w:rsid w:val="00771847"/>
    <w:rsid w:val="00771BE7"/>
    <w:rsid w:val="00772793"/>
    <w:rsid w:val="0077327E"/>
    <w:rsid w:val="00773EEE"/>
    <w:rsid w:val="00774C8C"/>
    <w:rsid w:val="00774D8E"/>
    <w:rsid w:val="00775762"/>
    <w:rsid w:val="00776552"/>
    <w:rsid w:val="00782143"/>
    <w:rsid w:val="007822B1"/>
    <w:rsid w:val="007834D2"/>
    <w:rsid w:val="00783CBD"/>
    <w:rsid w:val="0078404B"/>
    <w:rsid w:val="00785E49"/>
    <w:rsid w:val="00785F9F"/>
    <w:rsid w:val="007877B9"/>
    <w:rsid w:val="007915CA"/>
    <w:rsid w:val="00792417"/>
    <w:rsid w:val="007933E7"/>
    <w:rsid w:val="00793F54"/>
    <w:rsid w:val="007946FA"/>
    <w:rsid w:val="0079581F"/>
    <w:rsid w:val="007959F8"/>
    <w:rsid w:val="00795F35"/>
    <w:rsid w:val="0079600E"/>
    <w:rsid w:val="007A05EC"/>
    <w:rsid w:val="007A06D9"/>
    <w:rsid w:val="007A0C1F"/>
    <w:rsid w:val="007A1D64"/>
    <w:rsid w:val="007A205E"/>
    <w:rsid w:val="007A2E32"/>
    <w:rsid w:val="007A3216"/>
    <w:rsid w:val="007A5A82"/>
    <w:rsid w:val="007A5F5A"/>
    <w:rsid w:val="007A675D"/>
    <w:rsid w:val="007A6CD3"/>
    <w:rsid w:val="007A7DBD"/>
    <w:rsid w:val="007B02DD"/>
    <w:rsid w:val="007B071B"/>
    <w:rsid w:val="007B0F01"/>
    <w:rsid w:val="007B14E3"/>
    <w:rsid w:val="007B3474"/>
    <w:rsid w:val="007B54B8"/>
    <w:rsid w:val="007B5BF1"/>
    <w:rsid w:val="007B6610"/>
    <w:rsid w:val="007B7064"/>
    <w:rsid w:val="007B7CE2"/>
    <w:rsid w:val="007C3898"/>
    <w:rsid w:val="007C3907"/>
    <w:rsid w:val="007C4332"/>
    <w:rsid w:val="007C501F"/>
    <w:rsid w:val="007C57C3"/>
    <w:rsid w:val="007C61B4"/>
    <w:rsid w:val="007C6CDD"/>
    <w:rsid w:val="007C776D"/>
    <w:rsid w:val="007D003B"/>
    <w:rsid w:val="007D08C9"/>
    <w:rsid w:val="007D245E"/>
    <w:rsid w:val="007D371D"/>
    <w:rsid w:val="007D3A9B"/>
    <w:rsid w:val="007D42FA"/>
    <w:rsid w:val="007D4AF2"/>
    <w:rsid w:val="007D4BEB"/>
    <w:rsid w:val="007D5877"/>
    <w:rsid w:val="007E23AD"/>
    <w:rsid w:val="007E2A15"/>
    <w:rsid w:val="007E2F65"/>
    <w:rsid w:val="007E32FA"/>
    <w:rsid w:val="007E4036"/>
    <w:rsid w:val="007E440A"/>
    <w:rsid w:val="007E48EE"/>
    <w:rsid w:val="007E7C5D"/>
    <w:rsid w:val="007F01E2"/>
    <w:rsid w:val="007F068B"/>
    <w:rsid w:val="007F32DE"/>
    <w:rsid w:val="007F3621"/>
    <w:rsid w:val="007F3E38"/>
    <w:rsid w:val="007F4292"/>
    <w:rsid w:val="007F5BE5"/>
    <w:rsid w:val="007F5D96"/>
    <w:rsid w:val="007F74C2"/>
    <w:rsid w:val="007F78EA"/>
    <w:rsid w:val="007F7D3A"/>
    <w:rsid w:val="007F7F97"/>
    <w:rsid w:val="007F7FC2"/>
    <w:rsid w:val="0080029B"/>
    <w:rsid w:val="00800EB0"/>
    <w:rsid w:val="00802EF4"/>
    <w:rsid w:val="00806C02"/>
    <w:rsid w:val="00811844"/>
    <w:rsid w:val="00811950"/>
    <w:rsid w:val="00811A98"/>
    <w:rsid w:val="00814AF0"/>
    <w:rsid w:val="00814C43"/>
    <w:rsid w:val="00815571"/>
    <w:rsid w:val="00816AE4"/>
    <w:rsid w:val="00817EBF"/>
    <w:rsid w:val="008202B0"/>
    <w:rsid w:val="00820982"/>
    <w:rsid w:val="00820CF6"/>
    <w:rsid w:val="00820E32"/>
    <w:rsid w:val="00820ECC"/>
    <w:rsid w:val="0082297B"/>
    <w:rsid w:val="00823BBF"/>
    <w:rsid w:val="0082437C"/>
    <w:rsid w:val="00827C37"/>
    <w:rsid w:val="00831349"/>
    <w:rsid w:val="00832FBC"/>
    <w:rsid w:val="00834754"/>
    <w:rsid w:val="00835099"/>
    <w:rsid w:val="00835EBE"/>
    <w:rsid w:val="0083675E"/>
    <w:rsid w:val="008367C9"/>
    <w:rsid w:val="00836840"/>
    <w:rsid w:val="0084052D"/>
    <w:rsid w:val="0084055D"/>
    <w:rsid w:val="00842FDB"/>
    <w:rsid w:val="0084430B"/>
    <w:rsid w:val="00844C86"/>
    <w:rsid w:val="008453D0"/>
    <w:rsid w:val="008464ED"/>
    <w:rsid w:val="008467E8"/>
    <w:rsid w:val="00847873"/>
    <w:rsid w:val="0085043E"/>
    <w:rsid w:val="00850739"/>
    <w:rsid w:val="00851194"/>
    <w:rsid w:val="00851FBD"/>
    <w:rsid w:val="00853DA2"/>
    <w:rsid w:val="00854722"/>
    <w:rsid w:val="0085494E"/>
    <w:rsid w:val="00855271"/>
    <w:rsid w:val="008560E8"/>
    <w:rsid w:val="00856C2F"/>
    <w:rsid w:val="00857194"/>
    <w:rsid w:val="008603AD"/>
    <w:rsid w:val="008617FE"/>
    <w:rsid w:val="00863692"/>
    <w:rsid w:val="00864492"/>
    <w:rsid w:val="00865CD6"/>
    <w:rsid w:val="00866645"/>
    <w:rsid w:val="00867FD3"/>
    <w:rsid w:val="008701B0"/>
    <w:rsid w:val="008711F2"/>
    <w:rsid w:val="0087144D"/>
    <w:rsid w:val="00871532"/>
    <w:rsid w:val="008719A2"/>
    <w:rsid w:val="00872688"/>
    <w:rsid w:val="008730CD"/>
    <w:rsid w:val="00873AA2"/>
    <w:rsid w:val="00876237"/>
    <w:rsid w:val="008767D2"/>
    <w:rsid w:val="00876BE1"/>
    <w:rsid w:val="00877841"/>
    <w:rsid w:val="008808BC"/>
    <w:rsid w:val="00881BAC"/>
    <w:rsid w:val="00881EB5"/>
    <w:rsid w:val="008837A9"/>
    <w:rsid w:val="00883866"/>
    <w:rsid w:val="0088406F"/>
    <w:rsid w:val="008841D7"/>
    <w:rsid w:val="00884FB7"/>
    <w:rsid w:val="00885000"/>
    <w:rsid w:val="00887B5C"/>
    <w:rsid w:val="0089025D"/>
    <w:rsid w:val="008902BD"/>
    <w:rsid w:val="00890559"/>
    <w:rsid w:val="00890D27"/>
    <w:rsid w:val="00891D8A"/>
    <w:rsid w:val="00891F6C"/>
    <w:rsid w:val="008936C7"/>
    <w:rsid w:val="0089606D"/>
    <w:rsid w:val="00896BF6"/>
    <w:rsid w:val="008A20D2"/>
    <w:rsid w:val="008A4441"/>
    <w:rsid w:val="008A46D6"/>
    <w:rsid w:val="008A5DA5"/>
    <w:rsid w:val="008A717D"/>
    <w:rsid w:val="008B2B74"/>
    <w:rsid w:val="008B5EB1"/>
    <w:rsid w:val="008B62CE"/>
    <w:rsid w:val="008B6E3D"/>
    <w:rsid w:val="008B7493"/>
    <w:rsid w:val="008C01C1"/>
    <w:rsid w:val="008C03E0"/>
    <w:rsid w:val="008C105F"/>
    <w:rsid w:val="008C13A7"/>
    <w:rsid w:val="008C15A0"/>
    <w:rsid w:val="008C205D"/>
    <w:rsid w:val="008C2A2A"/>
    <w:rsid w:val="008C30DF"/>
    <w:rsid w:val="008C3F88"/>
    <w:rsid w:val="008C4741"/>
    <w:rsid w:val="008C47F3"/>
    <w:rsid w:val="008C48A4"/>
    <w:rsid w:val="008C5BF9"/>
    <w:rsid w:val="008C63EA"/>
    <w:rsid w:val="008C717A"/>
    <w:rsid w:val="008D0555"/>
    <w:rsid w:val="008D0D0C"/>
    <w:rsid w:val="008D17DE"/>
    <w:rsid w:val="008D1806"/>
    <w:rsid w:val="008D1835"/>
    <w:rsid w:val="008D2230"/>
    <w:rsid w:val="008D239B"/>
    <w:rsid w:val="008D4D8D"/>
    <w:rsid w:val="008D5314"/>
    <w:rsid w:val="008D7468"/>
    <w:rsid w:val="008E0A46"/>
    <w:rsid w:val="008E1120"/>
    <w:rsid w:val="008E317B"/>
    <w:rsid w:val="008E3408"/>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4EB"/>
    <w:rsid w:val="00901531"/>
    <w:rsid w:val="00903D1A"/>
    <w:rsid w:val="00904B28"/>
    <w:rsid w:val="00905C94"/>
    <w:rsid w:val="009065C6"/>
    <w:rsid w:val="009078D8"/>
    <w:rsid w:val="00911455"/>
    <w:rsid w:val="00911714"/>
    <w:rsid w:val="009133BA"/>
    <w:rsid w:val="00913B90"/>
    <w:rsid w:val="00915507"/>
    <w:rsid w:val="00915B42"/>
    <w:rsid w:val="00917A24"/>
    <w:rsid w:val="00917DEA"/>
    <w:rsid w:val="00925BF8"/>
    <w:rsid w:val="00931A3D"/>
    <w:rsid w:val="0093216F"/>
    <w:rsid w:val="0093284F"/>
    <w:rsid w:val="00932B98"/>
    <w:rsid w:val="00935B95"/>
    <w:rsid w:val="00936085"/>
    <w:rsid w:val="00936CC9"/>
    <w:rsid w:val="00940A1E"/>
    <w:rsid w:val="00941B1F"/>
    <w:rsid w:val="0094247C"/>
    <w:rsid w:val="00942487"/>
    <w:rsid w:val="00942E25"/>
    <w:rsid w:val="00942F2F"/>
    <w:rsid w:val="009473E5"/>
    <w:rsid w:val="00947943"/>
    <w:rsid w:val="00947B5B"/>
    <w:rsid w:val="00947C96"/>
    <w:rsid w:val="0095017E"/>
    <w:rsid w:val="009509BD"/>
    <w:rsid w:val="00950C24"/>
    <w:rsid w:val="00952A6B"/>
    <w:rsid w:val="00952E84"/>
    <w:rsid w:val="00955EE0"/>
    <w:rsid w:val="0095671E"/>
    <w:rsid w:val="00957CFD"/>
    <w:rsid w:val="00961821"/>
    <w:rsid w:val="00962AD7"/>
    <w:rsid w:val="00965AD5"/>
    <w:rsid w:val="0096654D"/>
    <w:rsid w:val="00967FDC"/>
    <w:rsid w:val="00971AF4"/>
    <w:rsid w:val="009732CA"/>
    <w:rsid w:val="00974170"/>
    <w:rsid w:val="0097583A"/>
    <w:rsid w:val="0097651D"/>
    <w:rsid w:val="0098032A"/>
    <w:rsid w:val="0098180F"/>
    <w:rsid w:val="00983A13"/>
    <w:rsid w:val="009863CC"/>
    <w:rsid w:val="00986740"/>
    <w:rsid w:val="00986904"/>
    <w:rsid w:val="00987883"/>
    <w:rsid w:val="00987E4D"/>
    <w:rsid w:val="00991026"/>
    <w:rsid w:val="00991236"/>
    <w:rsid w:val="00992C81"/>
    <w:rsid w:val="00993A60"/>
    <w:rsid w:val="00993C4E"/>
    <w:rsid w:val="00993D39"/>
    <w:rsid w:val="00994C9F"/>
    <w:rsid w:val="00997129"/>
    <w:rsid w:val="009A0868"/>
    <w:rsid w:val="009A09FC"/>
    <w:rsid w:val="009A1951"/>
    <w:rsid w:val="009A264C"/>
    <w:rsid w:val="009A2809"/>
    <w:rsid w:val="009A31FF"/>
    <w:rsid w:val="009A336E"/>
    <w:rsid w:val="009A3591"/>
    <w:rsid w:val="009A612E"/>
    <w:rsid w:val="009A7586"/>
    <w:rsid w:val="009B17FA"/>
    <w:rsid w:val="009B289B"/>
    <w:rsid w:val="009B2EA5"/>
    <w:rsid w:val="009B39DC"/>
    <w:rsid w:val="009B4746"/>
    <w:rsid w:val="009B5F9F"/>
    <w:rsid w:val="009B60EB"/>
    <w:rsid w:val="009B6653"/>
    <w:rsid w:val="009B6696"/>
    <w:rsid w:val="009B66EB"/>
    <w:rsid w:val="009B7415"/>
    <w:rsid w:val="009C0919"/>
    <w:rsid w:val="009C1335"/>
    <w:rsid w:val="009C19BE"/>
    <w:rsid w:val="009C1EC0"/>
    <w:rsid w:val="009C2018"/>
    <w:rsid w:val="009C35EB"/>
    <w:rsid w:val="009C409E"/>
    <w:rsid w:val="009C4779"/>
    <w:rsid w:val="009C6B98"/>
    <w:rsid w:val="009D46C7"/>
    <w:rsid w:val="009D4A2A"/>
    <w:rsid w:val="009D6FE5"/>
    <w:rsid w:val="009E1313"/>
    <w:rsid w:val="009E1612"/>
    <w:rsid w:val="009E3EFF"/>
    <w:rsid w:val="009E46E2"/>
    <w:rsid w:val="009E5033"/>
    <w:rsid w:val="009E60B3"/>
    <w:rsid w:val="009F0DF8"/>
    <w:rsid w:val="009F2464"/>
    <w:rsid w:val="009F3152"/>
    <w:rsid w:val="009F3C2D"/>
    <w:rsid w:val="009F5473"/>
    <w:rsid w:val="00A02B15"/>
    <w:rsid w:val="00A0308A"/>
    <w:rsid w:val="00A03271"/>
    <w:rsid w:val="00A06586"/>
    <w:rsid w:val="00A0716F"/>
    <w:rsid w:val="00A07D82"/>
    <w:rsid w:val="00A07EA2"/>
    <w:rsid w:val="00A10966"/>
    <w:rsid w:val="00A10DBB"/>
    <w:rsid w:val="00A11DF5"/>
    <w:rsid w:val="00A12026"/>
    <w:rsid w:val="00A13149"/>
    <w:rsid w:val="00A132C3"/>
    <w:rsid w:val="00A17122"/>
    <w:rsid w:val="00A175D0"/>
    <w:rsid w:val="00A178EA"/>
    <w:rsid w:val="00A17CC2"/>
    <w:rsid w:val="00A2337F"/>
    <w:rsid w:val="00A23B22"/>
    <w:rsid w:val="00A259CA"/>
    <w:rsid w:val="00A25DDC"/>
    <w:rsid w:val="00A264CF"/>
    <w:rsid w:val="00A2655E"/>
    <w:rsid w:val="00A270E6"/>
    <w:rsid w:val="00A27BF5"/>
    <w:rsid w:val="00A30A08"/>
    <w:rsid w:val="00A30E55"/>
    <w:rsid w:val="00A30FCD"/>
    <w:rsid w:val="00A321EA"/>
    <w:rsid w:val="00A32FF0"/>
    <w:rsid w:val="00A3375B"/>
    <w:rsid w:val="00A33F18"/>
    <w:rsid w:val="00A34C3E"/>
    <w:rsid w:val="00A34D34"/>
    <w:rsid w:val="00A35A74"/>
    <w:rsid w:val="00A36ABE"/>
    <w:rsid w:val="00A3767C"/>
    <w:rsid w:val="00A37885"/>
    <w:rsid w:val="00A37C2D"/>
    <w:rsid w:val="00A4001C"/>
    <w:rsid w:val="00A41443"/>
    <w:rsid w:val="00A44765"/>
    <w:rsid w:val="00A454D6"/>
    <w:rsid w:val="00A47A44"/>
    <w:rsid w:val="00A50293"/>
    <w:rsid w:val="00A530C1"/>
    <w:rsid w:val="00A53C29"/>
    <w:rsid w:val="00A540FB"/>
    <w:rsid w:val="00A557B1"/>
    <w:rsid w:val="00A55C6C"/>
    <w:rsid w:val="00A56B01"/>
    <w:rsid w:val="00A56E85"/>
    <w:rsid w:val="00A579C8"/>
    <w:rsid w:val="00A57AEC"/>
    <w:rsid w:val="00A57FFB"/>
    <w:rsid w:val="00A62599"/>
    <w:rsid w:val="00A63017"/>
    <w:rsid w:val="00A63DD8"/>
    <w:rsid w:val="00A64D60"/>
    <w:rsid w:val="00A64F06"/>
    <w:rsid w:val="00A65605"/>
    <w:rsid w:val="00A65EA9"/>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873A2"/>
    <w:rsid w:val="00A909C3"/>
    <w:rsid w:val="00A91DD8"/>
    <w:rsid w:val="00A94999"/>
    <w:rsid w:val="00A94DAC"/>
    <w:rsid w:val="00AA0512"/>
    <w:rsid w:val="00AA0C42"/>
    <w:rsid w:val="00AA0E0E"/>
    <w:rsid w:val="00AA41D1"/>
    <w:rsid w:val="00AA4E0F"/>
    <w:rsid w:val="00AB5617"/>
    <w:rsid w:val="00AB5ED0"/>
    <w:rsid w:val="00AC015A"/>
    <w:rsid w:val="00AC114A"/>
    <w:rsid w:val="00AC157E"/>
    <w:rsid w:val="00AC1643"/>
    <w:rsid w:val="00AC1A34"/>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128B"/>
    <w:rsid w:val="00B016B0"/>
    <w:rsid w:val="00B01895"/>
    <w:rsid w:val="00B0290E"/>
    <w:rsid w:val="00B034A7"/>
    <w:rsid w:val="00B036CC"/>
    <w:rsid w:val="00B03E5A"/>
    <w:rsid w:val="00B04817"/>
    <w:rsid w:val="00B057B6"/>
    <w:rsid w:val="00B065BE"/>
    <w:rsid w:val="00B074A1"/>
    <w:rsid w:val="00B07F7D"/>
    <w:rsid w:val="00B103AE"/>
    <w:rsid w:val="00B10E23"/>
    <w:rsid w:val="00B13017"/>
    <w:rsid w:val="00B137C3"/>
    <w:rsid w:val="00B14D5D"/>
    <w:rsid w:val="00B169FE"/>
    <w:rsid w:val="00B1740D"/>
    <w:rsid w:val="00B21ED8"/>
    <w:rsid w:val="00B225A4"/>
    <w:rsid w:val="00B24CAD"/>
    <w:rsid w:val="00B256E9"/>
    <w:rsid w:val="00B27014"/>
    <w:rsid w:val="00B31F1A"/>
    <w:rsid w:val="00B3246D"/>
    <w:rsid w:val="00B33B16"/>
    <w:rsid w:val="00B33C91"/>
    <w:rsid w:val="00B33CE2"/>
    <w:rsid w:val="00B34D44"/>
    <w:rsid w:val="00B3525F"/>
    <w:rsid w:val="00B35915"/>
    <w:rsid w:val="00B36539"/>
    <w:rsid w:val="00B41BBD"/>
    <w:rsid w:val="00B4201B"/>
    <w:rsid w:val="00B42987"/>
    <w:rsid w:val="00B44A91"/>
    <w:rsid w:val="00B44DE8"/>
    <w:rsid w:val="00B45EC9"/>
    <w:rsid w:val="00B50519"/>
    <w:rsid w:val="00B505F9"/>
    <w:rsid w:val="00B519D3"/>
    <w:rsid w:val="00B54623"/>
    <w:rsid w:val="00B54837"/>
    <w:rsid w:val="00B5499C"/>
    <w:rsid w:val="00B55A60"/>
    <w:rsid w:val="00B61401"/>
    <w:rsid w:val="00B615E6"/>
    <w:rsid w:val="00B63CD3"/>
    <w:rsid w:val="00B64194"/>
    <w:rsid w:val="00B64622"/>
    <w:rsid w:val="00B6467C"/>
    <w:rsid w:val="00B70EFB"/>
    <w:rsid w:val="00B727E4"/>
    <w:rsid w:val="00B72A68"/>
    <w:rsid w:val="00B7373E"/>
    <w:rsid w:val="00B74084"/>
    <w:rsid w:val="00B75363"/>
    <w:rsid w:val="00B755C1"/>
    <w:rsid w:val="00B75BC8"/>
    <w:rsid w:val="00B77B1C"/>
    <w:rsid w:val="00B80992"/>
    <w:rsid w:val="00B85751"/>
    <w:rsid w:val="00B85909"/>
    <w:rsid w:val="00B85F3B"/>
    <w:rsid w:val="00B86D13"/>
    <w:rsid w:val="00B875FE"/>
    <w:rsid w:val="00B876FF"/>
    <w:rsid w:val="00B90BE5"/>
    <w:rsid w:val="00B90E9F"/>
    <w:rsid w:val="00B9288F"/>
    <w:rsid w:val="00B93114"/>
    <w:rsid w:val="00B93ADE"/>
    <w:rsid w:val="00B95F83"/>
    <w:rsid w:val="00B96090"/>
    <w:rsid w:val="00B9614C"/>
    <w:rsid w:val="00B97779"/>
    <w:rsid w:val="00B97B69"/>
    <w:rsid w:val="00BA0B2F"/>
    <w:rsid w:val="00BA1544"/>
    <w:rsid w:val="00BA1985"/>
    <w:rsid w:val="00BA208F"/>
    <w:rsid w:val="00BA2E2A"/>
    <w:rsid w:val="00BA5059"/>
    <w:rsid w:val="00BA56E3"/>
    <w:rsid w:val="00BA6943"/>
    <w:rsid w:val="00BA6BE4"/>
    <w:rsid w:val="00BA705C"/>
    <w:rsid w:val="00BA7352"/>
    <w:rsid w:val="00BA7CB4"/>
    <w:rsid w:val="00BA7D06"/>
    <w:rsid w:val="00BB0BB6"/>
    <w:rsid w:val="00BB1536"/>
    <w:rsid w:val="00BB1698"/>
    <w:rsid w:val="00BB3CC1"/>
    <w:rsid w:val="00BB7D3B"/>
    <w:rsid w:val="00BC0BC9"/>
    <w:rsid w:val="00BC0F49"/>
    <w:rsid w:val="00BC10DC"/>
    <w:rsid w:val="00BC40D0"/>
    <w:rsid w:val="00BC60B8"/>
    <w:rsid w:val="00BD07CA"/>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F28"/>
    <w:rsid w:val="00BE5AD6"/>
    <w:rsid w:val="00BE75BE"/>
    <w:rsid w:val="00BF106A"/>
    <w:rsid w:val="00BF1365"/>
    <w:rsid w:val="00BF2431"/>
    <w:rsid w:val="00BF27D0"/>
    <w:rsid w:val="00BF2ABC"/>
    <w:rsid w:val="00BF349D"/>
    <w:rsid w:val="00BF41A9"/>
    <w:rsid w:val="00BF4701"/>
    <w:rsid w:val="00BF6169"/>
    <w:rsid w:val="00BF7978"/>
    <w:rsid w:val="00BF7CF3"/>
    <w:rsid w:val="00C00DD6"/>
    <w:rsid w:val="00C01138"/>
    <w:rsid w:val="00C0369F"/>
    <w:rsid w:val="00C05F19"/>
    <w:rsid w:val="00C07E9D"/>
    <w:rsid w:val="00C12261"/>
    <w:rsid w:val="00C15AD3"/>
    <w:rsid w:val="00C16542"/>
    <w:rsid w:val="00C17944"/>
    <w:rsid w:val="00C22EEA"/>
    <w:rsid w:val="00C230F3"/>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6C82"/>
    <w:rsid w:val="00C47640"/>
    <w:rsid w:val="00C506BC"/>
    <w:rsid w:val="00C50E2E"/>
    <w:rsid w:val="00C52B55"/>
    <w:rsid w:val="00C55414"/>
    <w:rsid w:val="00C60F73"/>
    <w:rsid w:val="00C617E4"/>
    <w:rsid w:val="00C62E16"/>
    <w:rsid w:val="00C6371D"/>
    <w:rsid w:val="00C639AD"/>
    <w:rsid w:val="00C64026"/>
    <w:rsid w:val="00C64FEC"/>
    <w:rsid w:val="00C66A9D"/>
    <w:rsid w:val="00C721F4"/>
    <w:rsid w:val="00C737D2"/>
    <w:rsid w:val="00C74A99"/>
    <w:rsid w:val="00C76664"/>
    <w:rsid w:val="00C771FA"/>
    <w:rsid w:val="00C8237B"/>
    <w:rsid w:val="00C82416"/>
    <w:rsid w:val="00C85071"/>
    <w:rsid w:val="00C850C1"/>
    <w:rsid w:val="00C857EE"/>
    <w:rsid w:val="00C85E9D"/>
    <w:rsid w:val="00C86584"/>
    <w:rsid w:val="00C8794F"/>
    <w:rsid w:val="00C913DE"/>
    <w:rsid w:val="00C92545"/>
    <w:rsid w:val="00C9317E"/>
    <w:rsid w:val="00C9535F"/>
    <w:rsid w:val="00C965C3"/>
    <w:rsid w:val="00CA03BB"/>
    <w:rsid w:val="00CA11A8"/>
    <w:rsid w:val="00CA12A1"/>
    <w:rsid w:val="00CA151A"/>
    <w:rsid w:val="00CA246B"/>
    <w:rsid w:val="00CA34C1"/>
    <w:rsid w:val="00CA5444"/>
    <w:rsid w:val="00CA5EF2"/>
    <w:rsid w:val="00CA5F13"/>
    <w:rsid w:val="00CA6AC8"/>
    <w:rsid w:val="00CB1833"/>
    <w:rsid w:val="00CB2619"/>
    <w:rsid w:val="00CB51B9"/>
    <w:rsid w:val="00CB5B70"/>
    <w:rsid w:val="00CB5D03"/>
    <w:rsid w:val="00CB7BF3"/>
    <w:rsid w:val="00CB7D93"/>
    <w:rsid w:val="00CC10E4"/>
    <w:rsid w:val="00CC10EE"/>
    <w:rsid w:val="00CC1A41"/>
    <w:rsid w:val="00CC491D"/>
    <w:rsid w:val="00CC4BED"/>
    <w:rsid w:val="00CC557E"/>
    <w:rsid w:val="00CC7E6E"/>
    <w:rsid w:val="00CD063D"/>
    <w:rsid w:val="00CD09C2"/>
    <w:rsid w:val="00CD1559"/>
    <w:rsid w:val="00CD1E77"/>
    <w:rsid w:val="00CD1F50"/>
    <w:rsid w:val="00CD3F15"/>
    <w:rsid w:val="00CD4C81"/>
    <w:rsid w:val="00CD4F53"/>
    <w:rsid w:val="00CD6096"/>
    <w:rsid w:val="00CD691C"/>
    <w:rsid w:val="00CD694F"/>
    <w:rsid w:val="00CD76D4"/>
    <w:rsid w:val="00CD7BB6"/>
    <w:rsid w:val="00CE0165"/>
    <w:rsid w:val="00CE1BBE"/>
    <w:rsid w:val="00CE2040"/>
    <w:rsid w:val="00CE2742"/>
    <w:rsid w:val="00CE2B75"/>
    <w:rsid w:val="00CE45D3"/>
    <w:rsid w:val="00CE492C"/>
    <w:rsid w:val="00CF005F"/>
    <w:rsid w:val="00CF076A"/>
    <w:rsid w:val="00CF17DE"/>
    <w:rsid w:val="00CF30EC"/>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6A5"/>
    <w:rsid w:val="00D13C59"/>
    <w:rsid w:val="00D15299"/>
    <w:rsid w:val="00D163D3"/>
    <w:rsid w:val="00D16B0D"/>
    <w:rsid w:val="00D2148F"/>
    <w:rsid w:val="00D2200F"/>
    <w:rsid w:val="00D22525"/>
    <w:rsid w:val="00D2480B"/>
    <w:rsid w:val="00D27203"/>
    <w:rsid w:val="00D275A5"/>
    <w:rsid w:val="00D27921"/>
    <w:rsid w:val="00D27B0C"/>
    <w:rsid w:val="00D3029E"/>
    <w:rsid w:val="00D31B4A"/>
    <w:rsid w:val="00D32068"/>
    <w:rsid w:val="00D3248A"/>
    <w:rsid w:val="00D32BA0"/>
    <w:rsid w:val="00D332E3"/>
    <w:rsid w:val="00D34419"/>
    <w:rsid w:val="00D34895"/>
    <w:rsid w:val="00D35640"/>
    <w:rsid w:val="00D37304"/>
    <w:rsid w:val="00D37EC0"/>
    <w:rsid w:val="00D40C94"/>
    <w:rsid w:val="00D40E30"/>
    <w:rsid w:val="00D42DA6"/>
    <w:rsid w:val="00D4377A"/>
    <w:rsid w:val="00D44232"/>
    <w:rsid w:val="00D44282"/>
    <w:rsid w:val="00D45529"/>
    <w:rsid w:val="00D4581C"/>
    <w:rsid w:val="00D46206"/>
    <w:rsid w:val="00D466E5"/>
    <w:rsid w:val="00D470BE"/>
    <w:rsid w:val="00D47114"/>
    <w:rsid w:val="00D50E16"/>
    <w:rsid w:val="00D51A0F"/>
    <w:rsid w:val="00D51AC6"/>
    <w:rsid w:val="00D54910"/>
    <w:rsid w:val="00D54F87"/>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2982"/>
    <w:rsid w:val="00D73791"/>
    <w:rsid w:val="00D74DD1"/>
    <w:rsid w:val="00D7527A"/>
    <w:rsid w:val="00D76388"/>
    <w:rsid w:val="00D768FC"/>
    <w:rsid w:val="00D81028"/>
    <w:rsid w:val="00D81246"/>
    <w:rsid w:val="00D831C5"/>
    <w:rsid w:val="00D83619"/>
    <w:rsid w:val="00D83FDF"/>
    <w:rsid w:val="00D85672"/>
    <w:rsid w:val="00D863E2"/>
    <w:rsid w:val="00D86CB6"/>
    <w:rsid w:val="00D86DB0"/>
    <w:rsid w:val="00D876AD"/>
    <w:rsid w:val="00D87EE6"/>
    <w:rsid w:val="00D90BC6"/>
    <w:rsid w:val="00D923B5"/>
    <w:rsid w:val="00D92676"/>
    <w:rsid w:val="00D92CE2"/>
    <w:rsid w:val="00D9361D"/>
    <w:rsid w:val="00D93A3A"/>
    <w:rsid w:val="00D947B1"/>
    <w:rsid w:val="00D97490"/>
    <w:rsid w:val="00DA071E"/>
    <w:rsid w:val="00DA16B6"/>
    <w:rsid w:val="00DA1D76"/>
    <w:rsid w:val="00DA3137"/>
    <w:rsid w:val="00DA34B7"/>
    <w:rsid w:val="00DA4084"/>
    <w:rsid w:val="00DA45C1"/>
    <w:rsid w:val="00DA4C58"/>
    <w:rsid w:val="00DA51DF"/>
    <w:rsid w:val="00DA764E"/>
    <w:rsid w:val="00DB0200"/>
    <w:rsid w:val="00DB0EDB"/>
    <w:rsid w:val="00DB11B1"/>
    <w:rsid w:val="00DB1745"/>
    <w:rsid w:val="00DB1988"/>
    <w:rsid w:val="00DB308D"/>
    <w:rsid w:val="00DB3AFD"/>
    <w:rsid w:val="00DB3EC0"/>
    <w:rsid w:val="00DB6A24"/>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A66"/>
    <w:rsid w:val="00DD4FBD"/>
    <w:rsid w:val="00DE09CB"/>
    <w:rsid w:val="00DE13F1"/>
    <w:rsid w:val="00DE362C"/>
    <w:rsid w:val="00DE3CDE"/>
    <w:rsid w:val="00DE41E3"/>
    <w:rsid w:val="00DE4A60"/>
    <w:rsid w:val="00DE4B51"/>
    <w:rsid w:val="00DE527B"/>
    <w:rsid w:val="00DE74C8"/>
    <w:rsid w:val="00DE7C41"/>
    <w:rsid w:val="00DE7E8D"/>
    <w:rsid w:val="00DF06A2"/>
    <w:rsid w:val="00DF1BD7"/>
    <w:rsid w:val="00DF2DF4"/>
    <w:rsid w:val="00DF4B01"/>
    <w:rsid w:val="00DF54C0"/>
    <w:rsid w:val="00DF633C"/>
    <w:rsid w:val="00DF6971"/>
    <w:rsid w:val="00E01180"/>
    <w:rsid w:val="00E02DB6"/>
    <w:rsid w:val="00E03258"/>
    <w:rsid w:val="00E061BD"/>
    <w:rsid w:val="00E112C7"/>
    <w:rsid w:val="00E1188B"/>
    <w:rsid w:val="00E122E8"/>
    <w:rsid w:val="00E12E8D"/>
    <w:rsid w:val="00E13080"/>
    <w:rsid w:val="00E132D8"/>
    <w:rsid w:val="00E14242"/>
    <w:rsid w:val="00E145D9"/>
    <w:rsid w:val="00E1628D"/>
    <w:rsid w:val="00E17F8F"/>
    <w:rsid w:val="00E2293C"/>
    <w:rsid w:val="00E248C6"/>
    <w:rsid w:val="00E2590C"/>
    <w:rsid w:val="00E27EEA"/>
    <w:rsid w:val="00E301A9"/>
    <w:rsid w:val="00E306DA"/>
    <w:rsid w:val="00E321EB"/>
    <w:rsid w:val="00E337B1"/>
    <w:rsid w:val="00E36070"/>
    <w:rsid w:val="00E37E66"/>
    <w:rsid w:val="00E41F49"/>
    <w:rsid w:val="00E44320"/>
    <w:rsid w:val="00E44DBC"/>
    <w:rsid w:val="00E4527B"/>
    <w:rsid w:val="00E45BA9"/>
    <w:rsid w:val="00E462EF"/>
    <w:rsid w:val="00E4641F"/>
    <w:rsid w:val="00E500A9"/>
    <w:rsid w:val="00E521FA"/>
    <w:rsid w:val="00E5283B"/>
    <w:rsid w:val="00E539FA"/>
    <w:rsid w:val="00E53A1B"/>
    <w:rsid w:val="00E54A43"/>
    <w:rsid w:val="00E55B4C"/>
    <w:rsid w:val="00E57A40"/>
    <w:rsid w:val="00E618A3"/>
    <w:rsid w:val="00E63BB1"/>
    <w:rsid w:val="00E65ECF"/>
    <w:rsid w:val="00E7038C"/>
    <w:rsid w:val="00E70658"/>
    <w:rsid w:val="00E73015"/>
    <w:rsid w:val="00E7633B"/>
    <w:rsid w:val="00E80C9D"/>
    <w:rsid w:val="00E80D8A"/>
    <w:rsid w:val="00E8376E"/>
    <w:rsid w:val="00E83AD0"/>
    <w:rsid w:val="00E83B7B"/>
    <w:rsid w:val="00E85860"/>
    <w:rsid w:val="00E85C36"/>
    <w:rsid w:val="00E86930"/>
    <w:rsid w:val="00E876F4"/>
    <w:rsid w:val="00E93215"/>
    <w:rsid w:val="00E93E71"/>
    <w:rsid w:val="00E94242"/>
    <w:rsid w:val="00E94452"/>
    <w:rsid w:val="00E945DD"/>
    <w:rsid w:val="00E94670"/>
    <w:rsid w:val="00E95508"/>
    <w:rsid w:val="00E96D19"/>
    <w:rsid w:val="00E979BE"/>
    <w:rsid w:val="00EA0E86"/>
    <w:rsid w:val="00EA2C5B"/>
    <w:rsid w:val="00EA36EE"/>
    <w:rsid w:val="00EA435C"/>
    <w:rsid w:val="00EA61F6"/>
    <w:rsid w:val="00EB137E"/>
    <w:rsid w:val="00EB286A"/>
    <w:rsid w:val="00EB586C"/>
    <w:rsid w:val="00EB58BA"/>
    <w:rsid w:val="00EB5D50"/>
    <w:rsid w:val="00EB688F"/>
    <w:rsid w:val="00EC16B3"/>
    <w:rsid w:val="00EC2BF4"/>
    <w:rsid w:val="00EC36D4"/>
    <w:rsid w:val="00EC401B"/>
    <w:rsid w:val="00EC411B"/>
    <w:rsid w:val="00EC57B5"/>
    <w:rsid w:val="00EC57DF"/>
    <w:rsid w:val="00EC5E13"/>
    <w:rsid w:val="00EC74F0"/>
    <w:rsid w:val="00EC7ADD"/>
    <w:rsid w:val="00ED0769"/>
    <w:rsid w:val="00ED0D0F"/>
    <w:rsid w:val="00ED1273"/>
    <w:rsid w:val="00ED2316"/>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71C7"/>
    <w:rsid w:val="00EF7A34"/>
    <w:rsid w:val="00EF7CD0"/>
    <w:rsid w:val="00F01ADD"/>
    <w:rsid w:val="00F0278E"/>
    <w:rsid w:val="00F0409E"/>
    <w:rsid w:val="00F04CEF"/>
    <w:rsid w:val="00F04FCB"/>
    <w:rsid w:val="00F05318"/>
    <w:rsid w:val="00F05B07"/>
    <w:rsid w:val="00F06ABF"/>
    <w:rsid w:val="00F06B6F"/>
    <w:rsid w:val="00F116DF"/>
    <w:rsid w:val="00F1197B"/>
    <w:rsid w:val="00F12A14"/>
    <w:rsid w:val="00F1325B"/>
    <w:rsid w:val="00F1340B"/>
    <w:rsid w:val="00F13767"/>
    <w:rsid w:val="00F15D71"/>
    <w:rsid w:val="00F16606"/>
    <w:rsid w:val="00F16910"/>
    <w:rsid w:val="00F16FCA"/>
    <w:rsid w:val="00F2056B"/>
    <w:rsid w:val="00F21203"/>
    <w:rsid w:val="00F2385C"/>
    <w:rsid w:val="00F251C8"/>
    <w:rsid w:val="00F25A00"/>
    <w:rsid w:val="00F25EAF"/>
    <w:rsid w:val="00F30F93"/>
    <w:rsid w:val="00F32D60"/>
    <w:rsid w:val="00F33128"/>
    <w:rsid w:val="00F33C2E"/>
    <w:rsid w:val="00F348FB"/>
    <w:rsid w:val="00F34BC0"/>
    <w:rsid w:val="00F35B47"/>
    <w:rsid w:val="00F366BD"/>
    <w:rsid w:val="00F4019E"/>
    <w:rsid w:val="00F423BC"/>
    <w:rsid w:val="00F42F24"/>
    <w:rsid w:val="00F43091"/>
    <w:rsid w:val="00F441C3"/>
    <w:rsid w:val="00F4436F"/>
    <w:rsid w:val="00F44B33"/>
    <w:rsid w:val="00F44F8B"/>
    <w:rsid w:val="00F450CC"/>
    <w:rsid w:val="00F46033"/>
    <w:rsid w:val="00F46DEF"/>
    <w:rsid w:val="00F50221"/>
    <w:rsid w:val="00F51C75"/>
    <w:rsid w:val="00F52999"/>
    <w:rsid w:val="00F53005"/>
    <w:rsid w:val="00F53679"/>
    <w:rsid w:val="00F53816"/>
    <w:rsid w:val="00F54163"/>
    <w:rsid w:val="00F54A01"/>
    <w:rsid w:val="00F555FE"/>
    <w:rsid w:val="00F55851"/>
    <w:rsid w:val="00F61FDA"/>
    <w:rsid w:val="00F6271F"/>
    <w:rsid w:val="00F6329B"/>
    <w:rsid w:val="00F63597"/>
    <w:rsid w:val="00F64ACC"/>
    <w:rsid w:val="00F67EB3"/>
    <w:rsid w:val="00F7090C"/>
    <w:rsid w:val="00F7182E"/>
    <w:rsid w:val="00F71BEF"/>
    <w:rsid w:val="00F726E4"/>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3B53"/>
    <w:rsid w:val="00F849F9"/>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39A8"/>
    <w:rsid w:val="00FA4701"/>
    <w:rsid w:val="00FA5034"/>
    <w:rsid w:val="00FA62BD"/>
    <w:rsid w:val="00FB0D0E"/>
    <w:rsid w:val="00FB6833"/>
    <w:rsid w:val="00FB7B63"/>
    <w:rsid w:val="00FC0002"/>
    <w:rsid w:val="00FC14D7"/>
    <w:rsid w:val="00FC3490"/>
    <w:rsid w:val="00FC37CE"/>
    <w:rsid w:val="00FC5CDD"/>
    <w:rsid w:val="00FC7388"/>
    <w:rsid w:val="00FC73CB"/>
    <w:rsid w:val="00FC78CB"/>
    <w:rsid w:val="00FC7CED"/>
    <w:rsid w:val="00FD1546"/>
    <w:rsid w:val="00FD1595"/>
    <w:rsid w:val="00FD286B"/>
    <w:rsid w:val="00FD34F0"/>
    <w:rsid w:val="00FD458E"/>
    <w:rsid w:val="00FD53F4"/>
    <w:rsid w:val="00FD6FD2"/>
    <w:rsid w:val="00FE0E21"/>
    <w:rsid w:val="00FE2644"/>
    <w:rsid w:val="00FE2C1B"/>
    <w:rsid w:val="00FE3B37"/>
    <w:rsid w:val="00FE4514"/>
    <w:rsid w:val="00FF0109"/>
    <w:rsid w:val="00FF0886"/>
    <w:rsid w:val="00FF159E"/>
    <w:rsid w:val="00FF1FC5"/>
    <w:rsid w:val="00FF4121"/>
    <w:rsid w:val="00FF468E"/>
    <w:rsid w:val="00FF56CB"/>
    <w:rsid w:val="00FF65FC"/>
    <w:rsid w:val="00FF7176"/>
    <w:rsid w:val="00FF78BD"/>
    <w:rsid w:val="00FF7A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F1B7A"/>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autoRedefine/>
    <w:qFormat/>
    <w:rsid w:val="007915CA"/>
    <w:pPr>
      <w:keepNext/>
      <w:numPr>
        <w:ilvl w:val="1"/>
        <w:numId w:val="22"/>
      </w:numPr>
      <w:spacing w:before="60" w:after="200"/>
      <w:outlineLvl w:val="1"/>
    </w:pPr>
    <w:rPr>
      <w:b/>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7915CA"/>
    <w:rPr>
      <w:rFonts w:ascii="Verdana" w:hAnsi="Verdana" w:cs="Verdana"/>
      <w:b/>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rPr>
      <w:rFonts w:cs="Times New Roman"/>
      <w:color w:val="auto"/>
      <w:sz w:val="24"/>
      <w:szCs w:val="24"/>
      <w:lang w:eastAsia="en-US"/>
    </w:rPr>
  </w:style>
  <w:style w:type="paragraph" w:customStyle="1" w:styleId="AddressTL">
    <w:name w:val="AddressTL"/>
    <w:basedOn w:val="Normal"/>
    <w:next w:val="Normal"/>
    <w:rsid w:val="00FF78BD"/>
    <w:pPr>
      <w:spacing w:after="720"/>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8841D7"/>
    <w:pPr>
      <w:spacing w:before="120" w:after="120"/>
      <w:ind w:left="360" w:firstLine="284"/>
    </w:pPr>
    <w:rPr>
      <w:rFonts w:cs="Calibri"/>
      <w:i/>
      <w:iCs/>
      <w:color w:val="auto"/>
      <w:sz w:val="18"/>
      <w:szCs w:val="18"/>
      <w:lang w:eastAsia="en-US"/>
    </w:rPr>
  </w:style>
  <w:style w:type="paragraph" w:styleId="Closing">
    <w:name w:val="Closing"/>
    <w:basedOn w:val="Normal"/>
    <w:next w:val="Signature"/>
    <w:link w:val="ClosingChar"/>
    <w:rsid w:val="00FF78BD"/>
    <w:pPr>
      <w:tabs>
        <w:tab w:val="left" w:pos="5103"/>
      </w:tabs>
      <w:spacing w:before="240" w:after="120"/>
      <w:ind w:left="5103"/>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spacing w:after="120"/>
      <w:outlineLvl w:val="9"/>
    </w:pPr>
    <w:rPr>
      <w:rFonts w:ascii="Calibri" w:hAnsi="Calibri" w:cs="Calibri"/>
      <w:b w:val="0"/>
      <w:bCs/>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rPr>
      <w:rFonts w:cs="Times New Roman"/>
      <w:b/>
      <w:bCs/>
      <w:color w:val="auto"/>
      <w:sz w:val="24"/>
      <w:szCs w:val="24"/>
      <w:lang w:eastAsia="en-US"/>
    </w:rPr>
  </w:style>
  <w:style w:type="paragraph" w:styleId="ListParagraph">
    <w:name w:val="List Paragraph"/>
    <w:basedOn w:val="Normal"/>
    <w:qFormat/>
    <w:rsid w:val="001F1B7A"/>
    <w:pPr>
      <w:spacing w:after="120"/>
      <w:ind w:left="720"/>
    </w:pPr>
    <w:rPr>
      <w:rFonts w:cs="Times New Roman"/>
      <w:color w:val="auto"/>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C05F19"/>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C05F19"/>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lsdException w:name="toc 4" w:locked="1"/>
    <w:lsdException w:name="toc 9" w:locked="1"/>
    <w:lsdException w:name="annotation text" w:locked="1"/>
    <w:lsdException w:name="header" w:locked="1"/>
    <w:lsdException w:name="caption" w:locked="1" w:qFormat="1"/>
    <w:lsdException w:name="annotation reference" w:locked="1"/>
    <w:lsdException w:name="List Bullet 4" w:locked="1"/>
    <w:lsdException w:name="List Number 5" w:locked="1"/>
    <w:lsdException w:name="Title" w:locked="1" w:qFormat="1"/>
    <w:lsdException w:name="Default Paragraph Font" w:locked="1"/>
    <w:lsdException w:name="Subtitle" w:locked="1" w:qFormat="1"/>
    <w:lsdException w:name="Hyperlink" w:locked="1" w:uiPriority="99"/>
    <w:lsdException w:name="Strong" w:locked="1" w:qFormat="1"/>
    <w:lsdException w:name="Emphasis" w:locked="1" w:qFormat="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1F1B7A"/>
    <w:rPr>
      <w:rFonts w:ascii="Verdana" w:hAnsi="Verdana" w:cs="Verdana"/>
      <w:color w:val="333333"/>
      <w:sz w:val="22"/>
    </w:rPr>
  </w:style>
  <w:style w:type="paragraph" w:styleId="Heading1">
    <w:name w:val="heading 1"/>
    <w:aliases w:val="chapitre,Titre 11,t1.T1.Titre 1,t1,TITRE 1 SL"/>
    <w:basedOn w:val="Normal"/>
    <w:next w:val="Normal"/>
    <w:link w:val="Heading1Char"/>
    <w:qFormat/>
    <w:rsid w:val="00D02D0C"/>
    <w:pPr>
      <w:keepNext/>
      <w:spacing w:before="240" w:after="60"/>
      <w:outlineLvl w:val="0"/>
    </w:pPr>
    <w:rPr>
      <w:b/>
      <w:bCs/>
      <w:color w:val="263673"/>
      <w:kern w:val="32"/>
      <w:sz w:val="28"/>
      <w:szCs w:val="28"/>
    </w:rPr>
  </w:style>
  <w:style w:type="paragraph" w:styleId="Heading2">
    <w:name w:val="heading 2"/>
    <w:aliases w:val="Niveau 2,H2,paragraphe,t2,h2"/>
    <w:basedOn w:val="Normal"/>
    <w:next w:val="BodyText"/>
    <w:link w:val="Heading2Char"/>
    <w:autoRedefine/>
    <w:qFormat/>
    <w:rsid w:val="007915CA"/>
    <w:pPr>
      <w:keepNext/>
      <w:numPr>
        <w:ilvl w:val="1"/>
        <w:numId w:val="22"/>
      </w:numPr>
      <w:spacing w:before="60" w:after="200"/>
      <w:outlineLvl w:val="1"/>
    </w:pPr>
    <w:rPr>
      <w:b/>
      <w:color w:val="263673"/>
      <w:szCs w:val="22"/>
    </w:rPr>
  </w:style>
  <w:style w:type="paragraph" w:styleId="Heading3">
    <w:name w:val="heading 3"/>
    <w:basedOn w:val="Normal"/>
    <w:next w:val="BodyText"/>
    <w:link w:val="Heading3Char"/>
    <w:qFormat/>
    <w:rsid w:val="00D02D0C"/>
    <w:pPr>
      <w:keepNext/>
      <w:spacing w:before="240" w:after="60"/>
      <w:outlineLvl w:val="2"/>
    </w:pPr>
    <w:rPr>
      <w:b/>
      <w:bCs/>
      <w:color w:val="263673"/>
      <w:lang w:val="en-US"/>
    </w:rPr>
  </w:style>
  <w:style w:type="paragraph" w:styleId="Heading4">
    <w:name w:val="heading 4"/>
    <w:basedOn w:val="Normal"/>
    <w:next w:val="Text4"/>
    <w:link w:val="Heading4Char"/>
    <w:autoRedefine/>
    <w:qFormat/>
    <w:rsid w:val="00FF78BD"/>
    <w:pPr>
      <w:keepNext/>
      <w:spacing w:before="60" w:after="120"/>
      <w:outlineLvl w:val="3"/>
    </w:pPr>
    <w:rPr>
      <w:rFonts w:cs="Times New Roman"/>
      <w:i/>
      <w:iCs/>
      <w:color w:val="auto"/>
      <w:szCs w:val="22"/>
      <w:lang w:eastAsia="en-US"/>
    </w:rPr>
  </w:style>
  <w:style w:type="paragraph" w:styleId="Heading5">
    <w:name w:val="heading 5"/>
    <w:basedOn w:val="Normal"/>
    <w:next w:val="Normal"/>
    <w:link w:val="Heading5Char"/>
    <w:qFormat/>
    <w:rsid w:val="00FF78BD"/>
    <w:pPr>
      <w:spacing w:before="40" w:after="120"/>
      <w:outlineLvl w:val="4"/>
    </w:pPr>
    <w:rPr>
      <w:rFonts w:cs="Times New Roman"/>
      <w:color w:val="auto"/>
      <w:sz w:val="24"/>
      <w:szCs w:val="24"/>
      <w:lang w:eastAsia="en-US"/>
    </w:rPr>
  </w:style>
  <w:style w:type="paragraph" w:styleId="Heading6">
    <w:name w:val="heading 6"/>
    <w:basedOn w:val="Normal"/>
    <w:next w:val="Normal"/>
    <w:link w:val="Heading6Char"/>
    <w:qFormat/>
    <w:rsid w:val="00FF78BD"/>
    <w:pPr>
      <w:spacing w:before="40" w:after="120"/>
      <w:outlineLvl w:val="5"/>
    </w:pPr>
    <w:rPr>
      <w:rFonts w:cs="Times New Roman"/>
      <w:color w:val="auto"/>
      <w:sz w:val="24"/>
      <w:szCs w:val="24"/>
      <w:lang w:eastAsia="en-US"/>
    </w:rPr>
  </w:style>
  <w:style w:type="paragraph" w:styleId="Heading7">
    <w:name w:val="heading 7"/>
    <w:basedOn w:val="Normal"/>
    <w:next w:val="Normal"/>
    <w:link w:val="Heading7Char"/>
    <w:qFormat/>
    <w:rsid w:val="00FF78BD"/>
    <w:pPr>
      <w:spacing w:before="40" w:after="120"/>
      <w:outlineLvl w:val="6"/>
    </w:pPr>
    <w:rPr>
      <w:rFonts w:cs="Times New Roman"/>
      <w:color w:val="auto"/>
      <w:sz w:val="24"/>
      <w:szCs w:val="24"/>
      <w:lang w:eastAsia="en-US"/>
    </w:rPr>
  </w:style>
  <w:style w:type="paragraph" w:styleId="Heading8">
    <w:name w:val="heading 8"/>
    <w:basedOn w:val="Normal"/>
    <w:next w:val="Normal"/>
    <w:link w:val="Heading8Char"/>
    <w:qFormat/>
    <w:rsid w:val="00FF78BD"/>
    <w:pPr>
      <w:spacing w:before="40" w:after="120"/>
      <w:outlineLvl w:val="7"/>
    </w:pPr>
    <w:rPr>
      <w:rFonts w:cs="Times New Roman"/>
      <w:color w:val="auto"/>
      <w:sz w:val="24"/>
      <w:szCs w:val="24"/>
      <w:lang w:eastAsia="en-US"/>
    </w:rPr>
  </w:style>
  <w:style w:type="paragraph" w:styleId="Heading9">
    <w:name w:val="heading 9"/>
    <w:basedOn w:val="Normal"/>
    <w:next w:val="Normal"/>
    <w:link w:val="Heading9Char"/>
    <w:qFormat/>
    <w:rsid w:val="00FF78BD"/>
    <w:pPr>
      <w:tabs>
        <w:tab w:val="num" w:pos="1800"/>
      </w:tabs>
      <w:spacing w:before="240" w:after="60"/>
      <w:outlineLvl w:val="8"/>
    </w:pPr>
    <w:rPr>
      <w:rFonts w:ascii="Arial" w:hAnsi="Arial" w:cs="Arial"/>
      <w:i/>
      <w:iCs/>
      <w:color w:val="auto"/>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link w:val="Heading1"/>
    <w:locked/>
    <w:rsid w:val="00D02D0C"/>
    <w:rPr>
      <w:rFonts w:ascii="Verdana" w:hAnsi="Verdana" w:cs="Verdana"/>
      <w:b/>
      <w:bCs/>
      <w:color w:val="263673"/>
      <w:kern w:val="32"/>
      <w:sz w:val="32"/>
      <w:szCs w:val="32"/>
      <w:lang w:val="en-GB" w:eastAsia="en-GB"/>
    </w:rPr>
  </w:style>
  <w:style w:type="character" w:customStyle="1" w:styleId="Heading2Char">
    <w:name w:val="Heading 2 Char"/>
    <w:aliases w:val="Niveau 2 Char,H2 Char,paragraphe Char,t2 Char,h2 Char"/>
    <w:link w:val="Heading2"/>
    <w:locked/>
    <w:rsid w:val="007915CA"/>
    <w:rPr>
      <w:rFonts w:ascii="Verdana" w:hAnsi="Verdana" w:cs="Verdana"/>
      <w:b/>
      <w:color w:val="263673"/>
      <w:sz w:val="22"/>
      <w:szCs w:val="22"/>
    </w:rPr>
  </w:style>
  <w:style w:type="character" w:customStyle="1" w:styleId="Heading3Char">
    <w:name w:val="Heading 3 Char"/>
    <w:link w:val="Heading3"/>
    <w:locked/>
    <w:rsid w:val="00FF78BD"/>
    <w:rPr>
      <w:rFonts w:ascii="Verdana" w:hAnsi="Verdana" w:cs="Verdana"/>
      <w:b/>
      <w:bCs/>
      <w:color w:val="263673"/>
      <w:sz w:val="26"/>
      <w:szCs w:val="26"/>
    </w:rPr>
  </w:style>
  <w:style w:type="character" w:customStyle="1" w:styleId="Heading4Char">
    <w:name w:val="Heading 4 Char"/>
    <w:link w:val="Heading4"/>
    <w:locked/>
    <w:rsid w:val="00FF78BD"/>
    <w:rPr>
      <w:rFonts w:cs="Times New Roman"/>
      <w:i/>
      <w:iCs/>
      <w:sz w:val="22"/>
      <w:szCs w:val="22"/>
      <w:lang w:val="x-none" w:eastAsia="en-US"/>
    </w:rPr>
  </w:style>
  <w:style w:type="character" w:customStyle="1" w:styleId="Heading5Char">
    <w:name w:val="Heading 5 Char"/>
    <w:link w:val="Heading5"/>
    <w:locked/>
    <w:rsid w:val="00FF78BD"/>
    <w:rPr>
      <w:rFonts w:cs="Times New Roman"/>
      <w:sz w:val="24"/>
      <w:szCs w:val="24"/>
      <w:lang w:val="x-none" w:eastAsia="en-US"/>
    </w:rPr>
  </w:style>
  <w:style w:type="character" w:customStyle="1" w:styleId="Heading6Char">
    <w:name w:val="Heading 6 Char"/>
    <w:link w:val="Heading6"/>
    <w:locked/>
    <w:rsid w:val="00FF78BD"/>
    <w:rPr>
      <w:rFonts w:cs="Times New Roman"/>
      <w:sz w:val="24"/>
      <w:szCs w:val="24"/>
      <w:lang w:val="x-none" w:eastAsia="en-US"/>
    </w:rPr>
  </w:style>
  <w:style w:type="character" w:customStyle="1" w:styleId="Heading7Char">
    <w:name w:val="Heading 7 Char"/>
    <w:link w:val="Heading7"/>
    <w:locked/>
    <w:rsid w:val="00FF78BD"/>
    <w:rPr>
      <w:rFonts w:cs="Times New Roman"/>
      <w:sz w:val="24"/>
      <w:szCs w:val="24"/>
      <w:lang w:val="x-none" w:eastAsia="en-US"/>
    </w:rPr>
  </w:style>
  <w:style w:type="character" w:customStyle="1" w:styleId="Heading8Char">
    <w:name w:val="Heading 8 Char"/>
    <w:link w:val="Heading8"/>
    <w:locked/>
    <w:rsid w:val="00FF78BD"/>
    <w:rPr>
      <w:rFonts w:cs="Times New Roman"/>
      <w:sz w:val="24"/>
      <w:szCs w:val="24"/>
      <w:lang w:val="x-none" w:eastAsia="en-US"/>
    </w:rPr>
  </w:style>
  <w:style w:type="character" w:customStyle="1" w:styleId="Heading9Char">
    <w:name w:val="Heading 9 Char"/>
    <w:link w:val="Heading9"/>
    <w:locked/>
    <w:rsid w:val="00FF78BD"/>
    <w:rPr>
      <w:rFonts w:ascii="Arial" w:hAnsi="Arial" w:cs="Arial"/>
      <w:i/>
      <w:iCs/>
      <w:sz w:val="18"/>
      <w:szCs w:val="18"/>
      <w:lang w:val="x-none" w:eastAsia="en-US"/>
    </w:rPr>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customStyle="1" w:styleId="BodyTextChar">
    <w:name w:val="Body Text Char"/>
    <w:link w:val="BodyText"/>
    <w:locked/>
    <w:rsid w:val="00D13C59"/>
    <w:rPr>
      <w:rFonts w:ascii="Verdana" w:hAnsi="Verdana" w:cs="Verdana"/>
      <w:color w:val="333333"/>
      <w:sz w:val="24"/>
      <w:szCs w:val="24"/>
      <w:lang w:val="en-GB" w:eastAsia="en-GB"/>
    </w:rPr>
  </w:style>
  <w:style w:type="character" w:styleId="Hyperlink">
    <w:name w:val="Hyperlink"/>
    <w:uiPriority w:val="99"/>
    <w:rsid w:val="00A579C8"/>
    <w:rPr>
      <w:rFonts w:ascii="Verdana" w:hAnsi="Verdana" w:cs="Verdana"/>
      <w:color w:val="1A3F7C"/>
      <w:sz w:val="20"/>
      <w:szCs w:val="20"/>
      <w:u w:val="none"/>
    </w:rPr>
  </w:style>
  <w:style w:type="paragraph" w:styleId="ListNumber">
    <w:name w:val="List Number"/>
    <w:aliases w:val="List Number Justified"/>
    <w:basedOn w:val="Normal"/>
    <w:rsid w:val="00A579C8"/>
    <w:pPr>
      <w:numPr>
        <w:numId w:val="3"/>
      </w:numPr>
      <w:tabs>
        <w:tab w:val="num" w:pos="284"/>
      </w:tabs>
      <w:ind w:left="284"/>
    </w:pPr>
  </w:style>
  <w:style w:type="paragraph" w:styleId="ListBullet2">
    <w:name w:val="List Bullet 2"/>
    <w:basedOn w:val="Normal"/>
    <w:link w:val="ListBullet2Char"/>
    <w:rsid w:val="00EB58BA"/>
    <w:pPr>
      <w:numPr>
        <w:numId w:val="10"/>
      </w:numPr>
      <w:spacing w:before="60" w:after="60"/>
    </w:pPr>
    <w:rPr>
      <w:rFonts w:cs="Times New Roman"/>
      <w:lang w:val="de-DE"/>
    </w:rPr>
  </w:style>
  <w:style w:type="paragraph" w:styleId="ListNumber2">
    <w:name w:val="List Number 2"/>
    <w:basedOn w:val="Normal"/>
    <w:rsid w:val="00A579C8"/>
    <w:pPr>
      <w:numPr>
        <w:numId w:val="4"/>
      </w:numPr>
      <w:tabs>
        <w:tab w:val="num" w:pos="567"/>
      </w:tabs>
      <w:spacing w:before="80" w:after="80"/>
      <w:ind w:left="567" w:hanging="284"/>
    </w:pPr>
  </w:style>
  <w:style w:type="paragraph" w:styleId="ListNumber4">
    <w:name w:val="List Number 4"/>
    <w:basedOn w:val="Normal"/>
    <w:rsid w:val="00A579C8"/>
    <w:pPr>
      <w:numPr>
        <w:numId w:val="6"/>
      </w:numPr>
      <w:tabs>
        <w:tab w:val="num" w:pos="1209"/>
      </w:tabs>
      <w:ind w:left="1209" w:hanging="360"/>
    </w:pPr>
  </w:style>
  <w:style w:type="paragraph" w:styleId="ListNumber3">
    <w:name w:val="List Number 3"/>
    <w:basedOn w:val="Normal"/>
    <w:rsid w:val="00A579C8"/>
    <w:pPr>
      <w:numPr>
        <w:numId w:val="5"/>
      </w:numPr>
    </w:pPr>
  </w:style>
  <w:style w:type="character" w:customStyle="1" w:styleId="HeaderChar">
    <w:name w:val="Header Char"/>
    <w:link w:val="Header"/>
    <w:locked/>
    <w:rsid w:val="00D13C59"/>
    <w:rPr>
      <w:rFonts w:ascii="Verdana" w:hAnsi="Verdana"/>
      <w:i/>
      <w:color w:val="000000"/>
      <w:sz w:val="24"/>
      <w:lang w:val="en-GB" w:eastAsia="en-GB"/>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style>
  <w:style w:type="paragraph" w:styleId="Footer">
    <w:name w:val="footer"/>
    <w:basedOn w:val="FootnoteText"/>
    <w:link w:val="FooterChar"/>
    <w:rsid w:val="00D13C59"/>
    <w:pPr>
      <w:tabs>
        <w:tab w:val="center" w:pos="4153"/>
        <w:tab w:val="right" w:pos="8306"/>
      </w:tabs>
    </w:pPr>
    <w:rPr>
      <w:i/>
      <w:iCs/>
      <w:color w:val="808080"/>
      <w:sz w:val="16"/>
      <w:szCs w:val="16"/>
    </w:rPr>
  </w:style>
  <w:style w:type="character" w:customStyle="1" w:styleId="FooterChar">
    <w:name w:val="Footer Char"/>
    <w:link w:val="Footer"/>
    <w:locked/>
    <w:rsid w:val="00FF78BD"/>
    <w:rPr>
      <w:rFonts w:ascii="Verdana" w:hAnsi="Verdana" w:cs="Verdana"/>
      <w:i/>
      <w:iCs/>
      <w:color w:val="808080"/>
      <w:sz w:val="16"/>
      <w:szCs w:val="16"/>
    </w:rPr>
  </w:style>
  <w:style w:type="paragraph" w:styleId="Header">
    <w:name w:val="header"/>
    <w:basedOn w:val="Normal"/>
    <w:link w:val="HeaderChar"/>
    <w:rsid w:val="00D13C59"/>
    <w:pPr>
      <w:tabs>
        <w:tab w:val="center" w:pos="4153"/>
        <w:tab w:val="right" w:pos="8306"/>
      </w:tabs>
    </w:pPr>
    <w:rPr>
      <w:rFonts w:cs="Times New Roman"/>
      <w:i/>
      <w:iCs/>
      <w:color w:val="000000"/>
      <w:sz w:val="24"/>
      <w:szCs w:val="24"/>
    </w:rPr>
  </w:style>
  <w:style w:type="character" w:customStyle="1" w:styleId="HeaderChar1">
    <w:name w:val="Header Char1"/>
    <w:semiHidden/>
    <w:locked/>
    <w:rsid w:val="000A3661"/>
    <w:rPr>
      <w:rFonts w:ascii="Verdana" w:hAnsi="Verdana" w:cs="Verdana"/>
      <w:color w:val="333333"/>
      <w:sz w:val="24"/>
      <w:szCs w:val="24"/>
      <w:lang w:val="en-GB" w:eastAsia="en-GB"/>
    </w:rPr>
  </w:style>
  <w:style w:type="paragraph" w:styleId="Date">
    <w:name w:val="Date"/>
    <w:basedOn w:val="Normal"/>
    <w:next w:val="Normal"/>
    <w:link w:val="DateChar"/>
    <w:rsid w:val="00D13C59"/>
    <w:rPr>
      <w:color w:val="808080"/>
      <w:sz w:val="16"/>
      <w:szCs w:val="16"/>
      <w:lang w:val="en-US"/>
    </w:rPr>
  </w:style>
  <w:style w:type="character" w:customStyle="1" w:styleId="DateChar">
    <w:name w:val="Date Char"/>
    <w:link w:val="Date"/>
    <w:locked/>
    <w:rsid w:val="00FF78BD"/>
    <w:rPr>
      <w:rFonts w:ascii="Verdana" w:hAnsi="Verdana" w:cs="Verdana"/>
      <w:color w:val="808080"/>
      <w:sz w:val="24"/>
      <w:szCs w:val="24"/>
    </w:rPr>
  </w:style>
  <w:style w:type="paragraph" w:styleId="ListNumber5">
    <w:name w:val="List Number 5"/>
    <w:basedOn w:val="Normal"/>
    <w:rsid w:val="00A579C8"/>
    <w:pPr>
      <w:numPr>
        <w:numId w:val="7"/>
      </w:numPr>
      <w:tabs>
        <w:tab w:val="num" w:pos="1492"/>
      </w:tabs>
      <w:ind w:left="1492" w:hanging="358"/>
    </w:pPr>
  </w:style>
  <w:style w:type="table" w:styleId="Table3Deffects1">
    <w:name w:val="Table 3D effects 1"/>
    <w:basedOn w:val="TableNormal"/>
    <w:rsid w:val="00527526"/>
    <w:rPr>
      <w:rFonts w:ascii="Verdana" w:hAnsi="Verdana" w:cs="Verdana"/>
      <w:color w:val="333333"/>
      <w:lang w:val="de-DE" w:eastAsia="de-DE"/>
    </w:rPr>
    <w:tblPr>
      <w:tblCellSpacing w:w="14" w:type="dxa"/>
    </w:tblPr>
    <w:trPr>
      <w:tblCellSpacing w:w="14" w:type="dxa"/>
    </w:trPr>
    <w:tcPr>
      <w:shd w:val="solid" w:color="C0C0C0" w:fill="FFFFFF"/>
    </w:tcPr>
    <w:tblStylePr w:type="firstRow">
      <w:rPr>
        <w:rFonts w:cs="Tahoma"/>
        <w:b/>
        <w:bCs/>
        <w:color w:val="800080"/>
      </w:rPr>
      <w:tblPr/>
      <w:tcPr>
        <w:tcBorders>
          <w:bottom w:val="single" w:sz="6" w:space="0" w:color="808080"/>
          <w:tl2br w:val="none" w:sz="0" w:space="0" w:color="auto"/>
          <w:tr2bl w:val="none" w:sz="0" w:space="0" w:color="auto"/>
        </w:tcBorders>
      </w:tcPr>
    </w:tblStylePr>
    <w:tblStylePr w:type="lastRow">
      <w:rPr>
        <w:rFonts w:cs="Tahoma"/>
      </w:rPr>
      <w:tblPr/>
      <w:tcPr>
        <w:tcBorders>
          <w:top w:val="single" w:sz="6" w:space="0" w:color="FFFFFF"/>
          <w:tl2br w:val="none" w:sz="0" w:space="0" w:color="auto"/>
          <w:tr2bl w:val="none" w:sz="0" w:space="0" w:color="auto"/>
        </w:tcBorders>
      </w:tcPr>
    </w:tblStylePr>
    <w:tblStylePr w:type="firstCol">
      <w:rPr>
        <w:rFonts w:cs="Tahoma"/>
        <w:b/>
        <w:bCs/>
      </w:rPr>
      <w:tblPr/>
      <w:tcPr>
        <w:tcBorders>
          <w:right w:val="single" w:sz="6" w:space="0" w:color="808080"/>
          <w:tl2br w:val="none" w:sz="0" w:space="0" w:color="auto"/>
          <w:tr2bl w:val="none" w:sz="0" w:space="0" w:color="auto"/>
        </w:tcBorders>
      </w:tcPr>
    </w:tblStylePr>
    <w:tblStylePr w:type="lastCol">
      <w:rPr>
        <w:rFonts w:cs="Tahoma"/>
      </w:rPr>
      <w:tblPr/>
      <w:tcPr>
        <w:tcBorders>
          <w:left w:val="single" w:sz="6" w:space="0" w:color="FFFFFF"/>
          <w:tl2br w:val="none" w:sz="0" w:space="0" w:color="auto"/>
          <w:tr2bl w:val="none" w:sz="0" w:space="0" w:color="auto"/>
        </w:tcBorders>
      </w:tcPr>
    </w:tblStylePr>
    <w:tblStylePr w:type="neCell">
      <w:rPr>
        <w:rFonts w:cs="Tahoma"/>
      </w:rPr>
      <w:tblPr/>
      <w:tcPr>
        <w:tcBorders>
          <w:left w:val="none" w:sz="0" w:space="0" w:color="auto"/>
          <w:bottom w:val="none" w:sz="0" w:space="0" w:color="auto"/>
          <w:tl2br w:val="none" w:sz="0" w:space="0" w:color="auto"/>
          <w:tr2bl w:val="none" w:sz="0" w:space="0" w:color="auto"/>
        </w:tcBorders>
      </w:tcPr>
    </w:tblStylePr>
    <w:tblStylePr w:type="nwCell">
      <w:rPr>
        <w:rFonts w:cs="Tahoma"/>
      </w:rPr>
      <w:tblPr/>
      <w:tcPr>
        <w:tcBorders>
          <w:bottom w:val="none" w:sz="0" w:space="0" w:color="auto"/>
          <w:right w:val="none" w:sz="0" w:space="0" w:color="auto"/>
          <w:tl2br w:val="none" w:sz="0" w:space="0" w:color="auto"/>
          <w:tr2bl w:val="none" w:sz="0" w:space="0" w:color="auto"/>
        </w:tcBorders>
      </w:tcPr>
    </w:tblStylePr>
    <w:tblStylePr w:type="seCell">
      <w:rPr>
        <w:rFonts w:cs="Tahoma"/>
      </w:rPr>
      <w:tblPr/>
      <w:tcPr>
        <w:tcBorders>
          <w:top w:val="none" w:sz="0" w:space="0" w:color="auto"/>
          <w:left w:val="none" w:sz="0" w:space="0" w:color="auto"/>
          <w:tl2br w:val="none" w:sz="0" w:space="0" w:color="auto"/>
          <w:tr2bl w:val="none" w:sz="0" w:space="0" w:color="auto"/>
        </w:tcBorders>
      </w:tcPr>
    </w:tblStylePr>
    <w:tblStylePr w:type="swCell">
      <w:rPr>
        <w:rFonts w:cs="Tahoma"/>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s="Verdana"/>
      <w:color w:val="333333"/>
      <w:lang w:val="de-DE" w:eastAsia="de-DE"/>
    </w:rPr>
    <w:tblPr>
      <w:tblStyleRowBandSize w:val="1"/>
    </w:tblPr>
    <w:tcPr>
      <w:shd w:val="solid" w:color="C0C0C0" w:fill="FFFFFF"/>
    </w:tcPr>
    <w:tblStylePr w:type="firstRow">
      <w:rPr>
        <w:rFonts w:cs="Tahoma"/>
        <w:b/>
        <w:bCs/>
      </w:rPr>
      <w:tblPr/>
      <w:tcPr>
        <w:tcBorders>
          <w:tl2br w:val="none" w:sz="0" w:space="0" w:color="auto"/>
          <w:tr2bl w:val="none" w:sz="0" w:space="0" w:color="auto"/>
        </w:tcBorders>
      </w:tcPr>
    </w:tblStylePr>
    <w:tblStylePr w:type="firstCol">
      <w:rPr>
        <w:rFonts w:cs="Tahoma"/>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ahoma"/>
      </w:rPr>
      <w:tblPr/>
      <w:tcPr>
        <w:tcBorders>
          <w:right w:val="single" w:sz="6" w:space="0" w:color="FFFFFF"/>
          <w:tl2br w:val="none" w:sz="0" w:space="0" w:color="auto"/>
          <w:tr2bl w:val="none" w:sz="0" w:space="0" w:color="auto"/>
        </w:tcBorders>
      </w:tcPr>
    </w:tblStylePr>
    <w:tblStylePr w:type="band1Horz">
      <w:rPr>
        <w:rFonts w:cs="Tahoma"/>
      </w:rPr>
      <w:tblPr/>
      <w:tcPr>
        <w:tcBorders>
          <w:top w:val="single" w:sz="6" w:space="0" w:color="808080"/>
          <w:bottom w:val="single" w:sz="6" w:space="0" w:color="FFFFFF"/>
          <w:tl2br w:val="none" w:sz="0" w:space="0" w:color="auto"/>
          <w:tr2bl w:val="none" w:sz="0" w:space="0" w:color="auto"/>
        </w:tcBorders>
      </w:tcPr>
    </w:tblStylePr>
    <w:tblStylePr w:type="swCell">
      <w:rPr>
        <w:rFonts w:cs="Tahoma"/>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s="Verdana"/>
      <w:color w:val="333333"/>
      <w:lang w:val="de-DE" w:eastAsia="de-DE"/>
    </w:rPr>
    <w:tblPr>
      <w:tblBorders>
        <w:top w:val="single" w:sz="12" w:space="0" w:color="000000"/>
        <w:bottom w:val="single" w:sz="12" w:space="0" w:color="000000"/>
      </w:tblBorders>
    </w:tblPr>
    <w:tblStylePr w:type="firstRow">
      <w:rPr>
        <w:rFonts w:cs="Tahoma"/>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ahoma"/>
      </w:rPr>
      <w:tblPr/>
      <w:tcPr>
        <w:tcBorders>
          <w:top w:val="single" w:sz="6" w:space="0" w:color="000000"/>
          <w:tl2br w:val="none" w:sz="0" w:space="0" w:color="auto"/>
          <w:tr2bl w:val="none" w:sz="0" w:space="0" w:color="auto"/>
        </w:tcBorders>
      </w:tcPr>
    </w:tblStylePr>
    <w:tblStylePr w:type="firstCol">
      <w:rPr>
        <w:rFonts w:cs="Tahoma"/>
        <w:b/>
        <w:bCs/>
      </w:rPr>
      <w:tblPr/>
      <w:tcPr>
        <w:tcBorders>
          <w:tl2br w:val="none" w:sz="0" w:space="0" w:color="auto"/>
          <w:tr2bl w:val="none" w:sz="0" w:space="0" w:color="auto"/>
        </w:tcBorders>
        <w:shd w:val="solid" w:color="C0C0C0" w:fill="FFFFFF"/>
      </w:tcPr>
    </w:tblStylePr>
    <w:tblStylePr w:type="neCell">
      <w:rPr>
        <w:rFonts w:cs="Tahoma"/>
        <w:b/>
        <w:bCs/>
      </w:rPr>
      <w:tblPr/>
      <w:tcPr>
        <w:tcBorders>
          <w:tl2br w:val="none" w:sz="0" w:space="0" w:color="auto"/>
          <w:tr2bl w:val="none" w:sz="0" w:space="0" w:color="auto"/>
        </w:tcBorders>
      </w:tcPr>
    </w:tblStylePr>
    <w:tblStylePr w:type="nwCell">
      <w:rPr>
        <w:rFonts w:cs="Tahoma"/>
      </w:rPr>
      <w:tblPr/>
      <w:tcPr>
        <w:tcBorders>
          <w:tl2br w:val="none" w:sz="0" w:space="0" w:color="auto"/>
          <w:tr2bl w:val="none" w:sz="0" w:space="0" w:color="auto"/>
        </w:tcBorders>
        <w:shd w:val="solid" w:color="800080" w:fill="FFFFFF"/>
      </w:tcPr>
    </w:tblStylePr>
    <w:tblStylePr w:type="swCell">
      <w:rPr>
        <w:rFonts w:cs="Tahoma"/>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s="Verdana"/>
      <w:color w:val="333333"/>
      <w:sz w:val="20"/>
      <w:szCs w:val="20"/>
    </w:rPr>
  </w:style>
  <w:style w:type="paragraph" w:customStyle="1" w:styleId="StyleBodyTextAfter0pt">
    <w:name w:val="Style Body Text + After:  0 pt"/>
    <w:basedOn w:val="BodyText"/>
    <w:link w:val="StyleBodyTextAfter0ptChar"/>
    <w:rsid w:val="00003AD6"/>
    <w:pPr>
      <w:spacing w:after="0"/>
    </w:pPr>
  </w:style>
  <w:style w:type="paragraph" w:customStyle="1" w:styleId="StyleStyleBulleted10ptCustomColorRGB12311170Left">
    <w:name w:val="Style Style Bulleted 10 pt Custom Color(RGB(12311170)) + Left"/>
    <w:basedOn w:val="Normal"/>
    <w:rsid w:val="00A579C8"/>
    <w:pPr>
      <w:numPr>
        <w:numId w:val="8"/>
      </w:numPr>
      <w:spacing w:after="220"/>
      <w:ind w:left="360"/>
    </w:pPr>
    <w:rPr>
      <w:color w:val="000000"/>
    </w:rPr>
  </w:style>
  <w:style w:type="paragraph" w:customStyle="1" w:styleId="StyleListBulletListBulletJustifiedLeft">
    <w:name w:val="Style List BulletList Bullet Justified + Left"/>
    <w:basedOn w:val="Normal"/>
    <w:rsid w:val="00E248C6"/>
    <w:pPr>
      <w:numPr>
        <w:numId w:val="2"/>
      </w:numPr>
      <w:tabs>
        <w:tab w:val="num" w:pos="227"/>
      </w:tabs>
      <w:spacing w:before="80" w:after="80"/>
      <w:ind w:left="227" w:hanging="227"/>
    </w:pPr>
  </w:style>
  <w:style w:type="paragraph" w:styleId="FootnoteText">
    <w:name w:val="footnote text"/>
    <w:basedOn w:val="Normal"/>
    <w:link w:val="FootnoteTextChar"/>
    <w:semiHidden/>
    <w:rsid w:val="004D5591"/>
    <w:rPr>
      <w:lang w:val="en-US"/>
    </w:rPr>
  </w:style>
  <w:style w:type="character" w:customStyle="1" w:styleId="FootnoteTextChar">
    <w:name w:val="Footnote Text Char"/>
    <w:link w:val="FootnoteText"/>
    <w:semiHidden/>
    <w:locked/>
    <w:rsid w:val="00CA6AC8"/>
    <w:rPr>
      <w:rFonts w:ascii="Verdana" w:hAnsi="Verdana" w:cs="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s="Verdana"/>
      <w:color w:val="333333"/>
      <w:lang w:val="de-DE" w:eastAsia="de-DE"/>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ahoma"/>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locked/>
    <w:rsid w:val="00A579C8"/>
    <w:rPr>
      <w:rFonts w:ascii="Verdana" w:hAnsi="Verdana"/>
      <w:color w:val="333333"/>
      <w:lang w:val="de-DE"/>
    </w:rPr>
  </w:style>
  <w:style w:type="character" w:customStyle="1" w:styleId="StyleListBullet2Char">
    <w:name w:val="Style List Bullet 2 + Char"/>
    <w:link w:val="StyleListBullet2"/>
    <w:locked/>
    <w:rsid w:val="00A579C8"/>
    <w:rPr>
      <w:rFonts w:ascii="Verdana" w:hAnsi="Verdana"/>
      <w:color w:val="333333"/>
      <w:lang w:val="de-DE"/>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locked/>
    <w:rsid w:val="00A579C8"/>
    <w:rPr>
      <w:rFonts w:ascii="Verdana" w:hAnsi="Verdana" w:cs="Verdana"/>
      <w:color w:val="333333"/>
      <w:sz w:val="24"/>
      <w:szCs w:val="24"/>
      <w:lang w:val="en-GB" w:eastAsia="en-GB"/>
    </w:rPr>
  </w:style>
  <w:style w:type="character" w:customStyle="1" w:styleId="StyleStyleBodyTextAfter0ptVerdanaChar">
    <w:name w:val="Style Style Body Text + After:  0 pt + Verdana Char"/>
    <w:basedOn w:val="StyleBodyTextAfter0ptChar"/>
    <w:link w:val="StyleStyleBodyTextAfter0ptVerdana"/>
    <w:locked/>
    <w:rsid w:val="00A579C8"/>
    <w:rPr>
      <w:rFonts w:ascii="Verdana" w:hAnsi="Verdana" w:cs="Verdana"/>
      <w:color w:val="333333"/>
      <w:sz w:val="24"/>
      <w:szCs w:val="24"/>
      <w:lang w:val="en-GB" w:eastAsia="en-GB"/>
    </w:rPr>
  </w:style>
  <w:style w:type="paragraph" w:customStyle="1" w:styleId="StyleStyleBodyTextAfter0ptVerdanaBold">
    <w:name w:val="Style Style Body Text + After:  0 pt + Verdana Bold"/>
    <w:basedOn w:val="StyleBodyTextAfter0pt"/>
    <w:link w:val="StyleStyleBodyTextAfter0ptVerdanaBoldChar"/>
    <w:rsid w:val="00A579C8"/>
    <w:rPr>
      <w:rFonts w:cs="Times New Roman"/>
      <w:b/>
      <w:bCs/>
      <w:sz w:val="24"/>
      <w:szCs w:val="24"/>
    </w:rPr>
  </w:style>
  <w:style w:type="character" w:customStyle="1" w:styleId="StyleStyleBodyTextAfter0ptVerdanaBoldChar">
    <w:name w:val="Style Style Body Text + After:  0 pt + Verdana Bold Char"/>
    <w:link w:val="StyleStyleBodyTextAfter0ptVerdanaBold"/>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rsid w:val="00A579C8"/>
    <w:rPr>
      <w:rFonts w:cs="Times New Roman"/>
      <w:b/>
      <w:bCs/>
      <w:sz w:val="24"/>
      <w:szCs w:val="24"/>
    </w:rPr>
  </w:style>
  <w:style w:type="character" w:customStyle="1" w:styleId="StyleStyleBodyTextAfter0ptVerdanaBoldAutoChar">
    <w:name w:val="Style Style Body Text + After:  0 pt + Verdana Bold Auto Char"/>
    <w:link w:val="StyleStyleBodyTextAfter0ptVerdanaBoldAuto"/>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locked/>
    <w:rsid w:val="00D02D0C"/>
    <w:rPr>
      <w:rFonts w:ascii="Verdana" w:hAnsi="Verdana" w:cs="Verdana"/>
      <w:b/>
      <w:bCs/>
      <w:color w:val="263673"/>
      <w:kern w:val="32"/>
      <w:sz w:val="32"/>
      <w:szCs w:val="32"/>
      <w:lang w:val="en-GB" w:eastAsia="en-GB"/>
    </w:rPr>
  </w:style>
  <w:style w:type="paragraph" w:customStyle="1" w:styleId="StyleHeading1Auto">
    <w:name w:val="Style Heading 1 + Auto"/>
    <w:basedOn w:val="Heading1"/>
    <w:rsid w:val="00D02D0C"/>
  </w:style>
  <w:style w:type="character" w:styleId="FootnoteReference">
    <w:name w:val="footnote reference"/>
    <w:semiHidden/>
    <w:rsid w:val="00CA6AC8"/>
    <w:rPr>
      <w:rFonts w:cs="Times New Roman"/>
      <w:vertAlign w:val="superscript"/>
    </w:rPr>
  </w:style>
  <w:style w:type="paragraph" w:styleId="NormalWeb">
    <w:name w:val="Normal (Web)"/>
    <w:basedOn w:val="Normal"/>
    <w:rsid w:val="00CA6AC8"/>
    <w:pPr>
      <w:spacing w:before="100" w:beforeAutospacing="1" w:after="100" w:afterAutospacing="1"/>
    </w:pPr>
    <w:rPr>
      <w:rFonts w:cs="Times New Roman"/>
      <w:color w:val="auto"/>
      <w:sz w:val="24"/>
      <w:szCs w:val="24"/>
    </w:rPr>
  </w:style>
  <w:style w:type="paragraph" w:styleId="TOC3">
    <w:name w:val="toc 3"/>
    <w:basedOn w:val="Normal"/>
    <w:next w:val="Normal"/>
    <w:autoRedefine/>
    <w:semiHidden/>
    <w:rsid w:val="00CA6AC8"/>
    <w:pPr>
      <w:ind w:left="400"/>
    </w:pPr>
  </w:style>
  <w:style w:type="paragraph" w:customStyle="1" w:styleId="StyleStyleHeading212ptJustified">
    <w:name w:val="Style Style Heading 2 + 12 pt + Justified"/>
    <w:basedOn w:val="Normal"/>
    <w:rsid w:val="002E6ECB"/>
    <w:pPr>
      <w:keepNext/>
      <w:numPr>
        <w:ilvl w:val="1"/>
        <w:numId w:val="11"/>
      </w:numPr>
      <w:spacing w:before="240" w:after="60"/>
      <w:outlineLvl w:val="1"/>
    </w:pPr>
    <w:rPr>
      <w:rFonts w:ascii="Arial" w:eastAsia="PMingLiU" w:hAnsi="Arial" w:cs="Arial"/>
      <w:b/>
      <w:bCs/>
      <w:color w:val="auto"/>
      <w:sz w:val="24"/>
      <w:szCs w:val="24"/>
      <w:lang w:eastAsia="en-US"/>
    </w:rPr>
  </w:style>
  <w:style w:type="paragraph" w:styleId="ListBullet4">
    <w:name w:val="List Bullet 4"/>
    <w:basedOn w:val="Normal"/>
    <w:rsid w:val="00FF78BD"/>
    <w:pPr>
      <w:numPr>
        <w:numId w:val="1"/>
      </w:numPr>
    </w:pPr>
  </w:style>
  <w:style w:type="paragraph" w:customStyle="1" w:styleId="Text1">
    <w:name w:val="Text 1"/>
    <w:basedOn w:val="Normal"/>
    <w:rsid w:val="00FF78BD"/>
    <w:pPr>
      <w:spacing w:after="120"/>
    </w:pPr>
    <w:rPr>
      <w:rFonts w:cs="Times New Roman"/>
      <w:color w:val="auto"/>
      <w:sz w:val="24"/>
      <w:szCs w:val="24"/>
      <w:lang w:eastAsia="en-US"/>
    </w:rPr>
  </w:style>
  <w:style w:type="paragraph" w:customStyle="1" w:styleId="Text2">
    <w:name w:val="Text 2"/>
    <w:basedOn w:val="Normal"/>
    <w:rsid w:val="00FF78BD"/>
    <w:pPr>
      <w:spacing w:after="120"/>
    </w:pPr>
    <w:rPr>
      <w:rFonts w:cs="Times New Roman"/>
      <w:color w:val="auto"/>
      <w:sz w:val="24"/>
      <w:szCs w:val="24"/>
      <w:lang w:eastAsia="en-US"/>
    </w:rPr>
  </w:style>
  <w:style w:type="paragraph" w:customStyle="1" w:styleId="Text3">
    <w:name w:val="Text 3"/>
    <w:basedOn w:val="Normal"/>
    <w:rsid w:val="00FF78BD"/>
    <w:pPr>
      <w:spacing w:after="120"/>
    </w:pPr>
    <w:rPr>
      <w:rFonts w:cs="Times New Roman"/>
      <w:color w:val="auto"/>
      <w:sz w:val="24"/>
      <w:szCs w:val="24"/>
      <w:lang w:eastAsia="en-US"/>
    </w:rPr>
  </w:style>
  <w:style w:type="paragraph" w:customStyle="1" w:styleId="Text4">
    <w:name w:val="Text 4"/>
    <w:basedOn w:val="Normal"/>
    <w:rsid w:val="00FF78BD"/>
    <w:pPr>
      <w:spacing w:after="120"/>
    </w:pPr>
    <w:rPr>
      <w:rFonts w:cs="Times New Roman"/>
      <w:color w:val="auto"/>
      <w:sz w:val="24"/>
      <w:szCs w:val="24"/>
      <w:lang w:eastAsia="en-US"/>
    </w:rPr>
  </w:style>
  <w:style w:type="paragraph" w:customStyle="1" w:styleId="Address">
    <w:name w:val="Address"/>
    <w:basedOn w:val="Normal"/>
    <w:rsid w:val="00FF78BD"/>
    <w:rPr>
      <w:rFonts w:cs="Times New Roman"/>
      <w:color w:val="auto"/>
      <w:sz w:val="24"/>
      <w:szCs w:val="24"/>
      <w:lang w:eastAsia="en-US"/>
    </w:rPr>
  </w:style>
  <w:style w:type="paragraph" w:customStyle="1" w:styleId="AddressTL">
    <w:name w:val="AddressTL"/>
    <w:basedOn w:val="Normal"/>
    <w:next w:val="Normal"/>
    <w:rsid w:val="00FF78BD"/>
    <w:pPr>
      <w:spacing w:after="720"/>
    </w:pPr>
    <w:rPr>
      <w:rFonts w:cs="Times New Roman"/>
      <w:color w:val="auto"/>
      <w:sz w:val="24"/>
      <w:szCs w:val="24"/>
      <w:lang w:eastAsia="en-US"/>
    </w:rPr>
  </w:style>
  <w:style w:type="paragraph" w:customStyle="1" w:styleId="AddressTR">
    <w:name w:val="AddressTR"/>
    <w:basedOn w:val="Normal"/>
    <w:next w:val="Normal"/>
    <w:rsid w:val="00FF78BD"/>
    <w:pPr>
      <w:spacing w:after="720"/>
      <w:ind w:left="5103"/>
    </w:pPr>
    <w:rPr>
      <w:rFonts w:cs="Times New Roman"/>
      <w:color w:val="auto"/>
      <w:sz w:val="24"/>
      <w:szCs w:val="24"/>
      <w:lang w:eastAsia="en-US"/>
    </w:rPr>
  </w:style>
  <w:style w:type="paragraph" w:customStyle="1" w:styleId="NormalLeftCol">
    <w:name w:val="Normal LeftCol"/>
    <w:basedOn w:val="Normal"/>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cs="Times New Roman"/>
      <w:noProof/>
      <w:color w:val="auto"/>
      <w:sz w:val="24"/>
      <w:szCs w:val="24"/>
      <w:lang w:eastAsia="en-US"/>
    </w:rPr>
  </w:style>
  <w:style w:type="paragraph" w:customStyle="1" w:styleId="Glossary">
    <w:name w:val="Glossary"/>
    <w:basedOn w:val="Normal"/>
    <w:rsid w:val="00FF78BD"/>
    <w:pPr>
      <w:tabs>
        <w:tab w:val="left" w:pos="2835"/>
      </w:tabs>
      <w:spacing w:after="120"/>
      <w:ind w:left="2835" w:hanging="2835"/>
    </w:pPr>
    <w:rPr>
      <w:rFonts w:cs="Times New Roman"/>
      <w:color w:val="auto"/>
      <w:sz w:val="24"/>
      <w:szCs w:val="24"/>
      <w:lang w:eastAsia="en-US"/>
    </w:rPr>
  </w:style>
  <w:style w:type="paragraph" w:styleId="Caption">
    <w:name w:val="caption"/>
    <w:basedOn w:val="Normal"/>
    <w:next w:val="Normal"/>
    <w:autoRedefine/>
    <w:qFormat/>
    <w:rsid w:val="008841D7"/>
    <w:pPr>
      <w:spacing w:before="120" w:after="120"/>
      <w:ind w:left="360" w:firstLine="284"/>
    </w:pPr>
    <w:rPr>
      <w:rFonts w:cs="Calibri"/>
      <w:i/>
      <w:iCs/>
      <w:color w:val="auto"/>
      <w:sz w:val="18"/>
      <w:szCs w:val="18"/>
      <w:lang w:eastAsia="en-US"/>
    </w:rPr>
  </w:style>
  <w:style w:type="paragraph" w:styleId="Closing">
    <w:name w:val="Closing"/>
    <w:basedOn w:val="Normal"/>
    <w:next w:val="Signature"/>
    <w:link w:val="ClosingChar"/>
    <w:rsid w:val="00FF78BD"/>
    <w:pPr>
      <w:tabs>
        <w:tab w:val="left" w:pos="5103"/>
      </w:tabs>
      <w:spacing w:before="240" w:after="120"/>
      <w:ind w:left="5103"/>
    </w:pPr>
    <w:rPr>
      <w:rFonts w:cs="Times New Roman"/>
      <w:color w:val="auto"/>
      <w:sz w:val="24"/>
      <w:szCs w:val="24"/>
      <w:lang w:eastAsia="en-US"/>
    </w:rPr>
  </w:style>
  <w:style w:type="character" w:customStyle="1" w:styleId="ClosingChar">
    <w:name w:val="Closing Char"/>
    <w:link w:val="Closing"/>
    <w:locked/>
    <w:rsid w:val="00FF78BD"/>
    <w:rPr>
      <w:rFonts w:cs="Times New Roman"/>
      <w:sz w:val="24"/>
      <w:szCs w:val="24"/>
      <w:lang w:val="x-none" w:eastAsia="en-US"/>
    </w:rPr>
  </w:style>
  <w:style w:type="paragraph" w:styleId="Signature">
    <w:name w:val="Signature"/>
    <w:basedOn w:val="Normal"/>
    <w:next w:val="Contact"/>
    <w:link w:val="SignatureChar"/>
    <w:rsid w:val="00FF78BD"/>
    <w:pPr>
      <w:tabs>
        <w:tab w:val="left" w:pos="5103"/>
      </w:tabs>
      <w:spacing w:before="1200"/>
      <w:ind w:left="5103"/>
      <w:jc w:val="center"/>
    </w:pPr>
    <w:rPr>
      <w:rFonts w:cs="Times New Roman"/>
      <w:color w:val="auto"/>
      <w:sz w:val="24"/>
      <w:szCs w:val="24"/>
      <w:lang w:val="de-DE" w:eastAsia="en-US"/>
    </w:rPr>
  </w:style>
  <w:style w:type="character" w:customStyle="1" w:styleId="SignatureChar">
    <w:name w:val="Signature Char"/>
    <w:link w:val="Signature"/>
    <w:locked/>
    <w:rsid w:val="00FF78BD"/>
    <w:rPr>
      <w:rFonts w:cs="Times New Roman"/>
      <w:sz w:val="24"/>
      <w:szCs w:val="24"/>
      <w:lang w:val="de-DE" w:eastAsia="en-US"/>
    </w:rPr>
  </w:style>
  <w:style w:type="paragraph" w:customStyle="1" w:styleId="Contact">
    <w:name w:val="Contact"/>
    <w:basedOn w:val="Normal"/>
    <w:next w:val="Enclosures"/>
    <w:rsid w:val="00FF78BD"/>
    <w:pPr>
      <w:spacing w:before="480"/>
      <w:ind w:left="567" w:hanging="567"/>
    </w:pPr>
    <w:rPr>
      <w:rFonts w:cs="Times New Roman"/>
      <w:color w:val="auto"/>
      <w:sz w:val="24"/>
      <w:szCs w:val="24"/>
      <w:lang w:eastAsia="en-US"/>
    </w:rPr>
  </w:style>
  <w:style w:type="paragraph" w:customStyle="1" w:styleId="Enclosures">
    <w:name w:val="Enclosures"/>
    <w:basedOn w:val="Normal"/>
    <w:next w:val="Participants"/>
    <w:rsid w:val="00FF78BD"/>
    <w:pPr>
      <w:keepNext/>
      <w:keepLines/>
      <w:tabs>
        <w:tab w:val="left" w:pos="5642"/>
      </w:tabs>
      <w:spacing w:before="480"/>
      <w:ind w:left="1792" w:hanging="1792"/>
    </w:pPr>
    <w:rPr>
      <w:rFonts w:cs="Times New Roman"/>
      <w:color w:val="auto"/>
      <w:sz w:val="24"/>
      <w:szCs w:val="24"/>
      <w:lang w:eastAsia="en-US"/>
    </w:rPr>
  </w:style>
  <w:style w:type="paragraph" w:customStyle="1" w:styleId="Participants">
    <w:name w:val="Participants"/>
    <w:basedOn w:val="Normal"/>
    <w:next w:val="Copies"/>
    <w:rsid w:val="00FF78BD"/>
    <w:pPr>
      <w:tabs>
        <w:tab w:val="left" w:pos="2512"/>
        <w:tab w:val="left" w:pos="2762"/>
        <w:tab w:val="left" w:pos="5642"/>
        <w:tab w:val="left" w:pos="6362"/>
        <w:tab w:val="left" w:pos="6720"/>
      </w:tabs>
      <w:spacing w:before="480"/>
      <w:ind w:left="1792" w:hanging="1792"/>
    </w:pPr>
    <w:rPr>
      <w:rFonts w:cs="Times New Roman"/>
      <w:color w:val="auto"/>
      <w:sz w:val="24"/>
      <w:szCs w:val="24"/>
      <w:lang w:eastAsia="en-US"/>
    </w:rPr>
  </w:style>
  <w:style w:type="paragraph" w:customStyle="1" w:styleId="Copies">
    <w:name w:val="Copies"/>
    <w:basedOn w:val="Normal"/>
    <w:next w:val="Normal"/>
    <w:rsid w:val="00FF78BD"/>
    <w:pPr>
      <w:tabs>
        <w:tab w:val="left" w:pos="2512"/>
        <w:tab w:val="left" w:pos="2762"/>
        <w:tab w:val="left" w:pos="5642"/>
        <w:tab w:val="left" w:pos="6362"/>
        <w:tab w:val="left" w:pos="6720"/>
      </w:tabs>
      <w:spacing w:before="480"/>
      <w:ind w:left="1792" w:hanging="1792"/>
    </w:pPr>
    <w:rPr>
      <w:rFonts w:cs="Times New Roman"/>
      <w:color w:val="auto"/>
      <w:sz w:val="24"/>
      <w:szCs w:val="24"/>
      <w:lang w:eastAsia="en-US"/>
    </w:rPr>
  </w:style>
  <w:style w:type="paragraph" w:customStyle="1" w:styleId="References">
    <w:name w:val="References"/>
    <w:basedOn w:val="ListNumber"/>
    <w:rsid w:val="00FF78BD"/>
    <w:pPr>
      <w:numPr>
        <w:numId w:val="16"/>
      </w:numPr>
      <w:tabs>
        <w:tab w:val="num" w:pos="567"/>
        <w:tab w:val="num" w:pos="1209"/>
        <w:tab w:val="num" w:pos="1492"/>
      </w:tabs>
      <w:spacing w:after="120"/>
    </w:pPr>
    <w:rPr>
      <w:rFonts w:cs="Times New Roman"/>
      <w:color w:val="auto"/>
      <w:sz w:val="24"/>
      <w:szCs w:val="24"/>
      <w:lang w:eastAsia="en-US"/>
    </w:rPr>
  </w:style>
  <w:style w:type="paragraph" w:customStyle="1" w:styleId="DoubSign">
    <w:name w:val="DoubSign"/>
    <w:basedOn w:val="Normal"/>
    <w:next w:val="Contact"/>
    <w:rsid w:val="00FF78BD"/>
    <w:pPr>
      <w:tabs>
        <w:tab w:val="left" w:pos="5103"/>
      </w:tabs>
      <w:spacing w:before="1200"/>
    </w:pPr>
    <w:rPr>
      <w:rFonts w:cs="Times New Roman"/>
      <w:color w:val="auto"/>
      <w:sz w:val="24"/>
      <w:szCs w:val="24"/>
      <w:lang w:eastAsia="en-US"/>
    </w:rPr>
  </w:style>
  <w:style w:type="paragraph" w:styleId="ListBullet">
    <w:name w:val="List Bullet"/>
    <w:basedOn w:val="Normal"/>
    <w:rsid w:val="00FF78BD"/>
    <w:pPr>
      <w:numPr>
        <w:numId w:val="12"/>
      </w:numPr>
      <w:spacing w:after="120"/>
    </w:pPr>
    <w:rPr>
      <w:rFonts w:cs="Times New Roman"/>
      <w:color w:val="auto"/>
      <w:sz w:val="24"/>
      <w:szCs w:val="24"/>
      <w:lang w:eastAsia="en-US"/>
    </w:rPr>
  </w:style>
  <w:style w:type="paragraph" w:styleId="ListBullet3">
    <w:name w:val="List Bullet 3"/>
    <w:basedOn w:val="Text3"/>
    <w:rsid w:val="00FF78BD"/>
    <w:pPr>
      <w:numPr>
        <w:numId w:val="13"/>
      </w:numPr>
      <w:tabs>
        <w:tab w:val="left" w:pos="1134"/>
      </w:tabs>
    </w:pPr>
  </w:style>
  <w:style w:type="paragraph" w:styleId="ListContinue">
    <w:name w:val="List Continue"/>
    <w:basedOn w:val="Normal"/>
    <w:rsid w:val="00FF78BD"/>
    <w:pPr>
      <w:spacing w:after="120"/>
      <w:ind w:left="567"/>
    </w:pPr>
    <w:rPr>
      <w:rFonts w:cs="Times New Roman"/>
      <w:color w:val="auto"/>
      <w:sz w:val="24"/>
      <w:szCs w:val="24"/>
      <w:lang w:eastAsia="en-US"/>
    </w:rPr>
  </w:style>
  <w:style w:type="paragraph" w:styleId="ListContinue2">
    <w:name w:val="List Continue 2"/>
    <w:basedOn w:val="Normal"/>
    <w:rsid w:val="00FF78BD"/>
    <w:pPr>
      <w:spacing w:after="120"/>
      <w:ind w:left="851"/>
    </w:pPr>
    <w:rPr>
      <w:rFonts w:cs="Times New Roman"/>
      <w:color w:val="auto"/>
      <w:sz w:val="24"/>
      <w:szCs w:val="24"/>
      <w:lang w:eastAsia="en-US"/>
    </w:rPr>
  </w:style>
  <w:style w:type="paragraph" w:styleId="ListContinue3">
    <w:name w:val="List Continue 3"/>
    <w:basedOn w:val="Normal"/>
    <w:rsid w:val="00FF78BD"/>
    <w:pPr>
      <w:spacing w:after="120"/>
      <w:ind w:left="1134"/>
    </w:pPr>
    <w:rPr>
      <w:rFonts w:cs="Times New Roman"/>
      <w:color w:val="auto"/>
      <w:sz w:val="24"/>
      <w:szCs w:val="24"/>
      <w:lang w:eastAsia="en-US"/>
    </w:rPr>
  </w:style>
  <w:style w:type="paragraph" w:styleId="ListContinue4">
    <w:name w:val="List Continue 4"/>
    <w:basedOn w:val="Normal"/>
    <w:rsid w:val="00FF78BD"/>
    <w:pPr>
      <w:spacing w:after="120"/>
      <w:ind w:left="1418"/>
    </w:pPr>
    <w:rPr>
      <w:rFonts w:cs="Times New Roman"/>
      <w:color w:val="auto"/>
      <w:sz w:val="24"/>
      <w:szCs w:val="24"/>
      <w:lang w:eastAsia="en-US"/>
    </w:rPr>
  </w:style>
  <w:style w:type="paragraph" w:styleId="ListContinue5">
    <w:name w:val="List Continue 5"/>
    <w:basedOn w:val="Normal"/>
    <w:rsid w:val="00FF78BD"/>
    <w:pPr>
      <w:spacing w:after="120"/>
      <w:ind w:left="1701"/>
    </w:pPr>
    <w:rPr>
      <w:rFonts w:cs="Times New Roman"/>
      <w:color w:val="auto"/>
      <w:sz w:val="24"/>
      <w:szCs w:val="24"/>
      <w:lang w:eastAsia="en-US"/>
    </w:rPr>
  </w:style>
  <w:style w:type="paragraph" w:customStyle="1" w:styleId="NoteHead">
    <w:name w:val="NoteHead"/>
    <w:basedOn w:val="Normal"/>
    <w:next w:val="Subject"/>
    <w:rsid w:val="00FF78BD"/>
    <w:pPr>
      <w:spacing w:before="720" w:after="720"/>
      <w:jc w:val="center"/>
    </w:pPr>
    <w:rPr>
      <w:rFonts w:cs="Times New Roman"/>
      <w:b/>
      <w:bCs/>
      <w:smallCaps/>
      <w:color w:val="auto"/>
      <w:sz w:val="24"/>
      <w:szCs w:val="24"/>
      <w:lang w:eastAsia="en-US"/>
    </w:rPr>
  </w:style>
  <w:style w:type="paragraph" w:customStyle="1" w:styleId="Subject">
    <w:name w:val="Subject"/>
    <w:basedOn w:val="Normal"/>
    <w:next w:val="Normal"/>
    <w:rsid w:val="00FF78BD"/>
    <w:pPr>
      <w:spacing w:after="480"/>
      <w:ind w:left="1531" w:hanging="1531"/>
    </w:pPr>
    <w:rPr>
      <w:rFonts w:cs="Times New Roman"/>
      <w:b/>
      <w:bCs/>
      <w:color w:val="auto"/>
      <w:sz w:val="24"/>
      <w:szCs w:val="24"/>
      <w:lang w:eastAsia="en-US"/>
    </w:rPr>
  </w:style>
  <w:style w:type="paragraph" w:customStyle="1" w:styleId="NoteList">
    <w:name w:val="NoteList"/>
    <w:basedOn w:val="Normal"/>
    <w:next w:val="Subject"/>
    <w:rsid w:val="00FF78BD"/>
    <w:pPr>
      <w:tabs>
        <w:tab w:val="left" w:pos="5823"/>
      </w:tabs>
      <w:spacing w:before="720" w:after="720"/>
      <w:ind w:left="5104" w:hanging="3119"/>
    </w:pPr>
    <w:rPr>
      <w:rFonts w:cs="Times New Roman"/>
      <w:b/>
      <w:bCs/>
      <w:smallCaps/>
      <w:color w:val="auto"/>
      <w:sz w:val="24"/>
      <w:szCs w:val="24"/>
      <w:lang w:eastAsia="en-US"/>
    </w:rPr>
  </w:style>
  <w:style w:type="paragraph" w:customStyle="1" w:styleId="NumPar1">
    <w:name w:val="NumPar 1"/>
    <w:basedOn w:val="Heading1"/>
    <w:next w:val="Text1"/>
    <w:rsid w:val="00FF78BD"/>
    <w:pPr>
      <w:keepNext w:val="0"/>
      <w:spacing w:before="0" w:after="120"/>
      <w:outlineLvl w:val="9"/>
    </w:pPr>
    <w:rPr>
      <w:rFonts w:ascii="Calibri" w:hAnsi="Calibri" w:cs="Calibri"/>
      <w:b w:val="0"/>
      <w:bCs w:val="0"/>
      <w:color w:val="auto"/>
      <w:kern w:val="0"/>
      <w:sz w:val="22"/>
      <w:szCs w:val="22"/>
      <w:lang w:eastAsia="en-US"/>
    </w:rPr>
  </w:style>
  <w:style w:type="paragraph" w:customStyle="1" w:styleId="NumPar2">
    <w:name w:val="NumPar 2"/>
    <w:basedOn w:val="Heading2"/>
    <w:next w:val="Text2"/>
    <w:rsid w:val="00FF78BD"/>
    <w:pPr>
      <w:keepNext w:val="0"/>
      <w:spacing w:after="120"/>
      <w:outlineLvl w:val="9"/>
    </w:pPr>
    <w:rPr>
      <w:rFonts w:ascii="Calibri" w:hAnsi="Calibri" w:cs="Calibri"/>
      <w:b w:val="0"/>
      <w:bCs/>
      <w:color w:val="auto"/>
      <w:lang w:val="en-US" w:eastAsia="en-US"/>
    </w:rPr>
  </w:style>
  <w:style w:type="paragraph" w:customStyle="1" w:styleId="NumPar3">
    <w:name w:val="NumPar 3"/>
    <w:basedOn w:val="Heading3"/>
    <w:next w:val="Text3"/>
    <w:rsid w:val="00FF78BD"/>
    <w:pPr>
      <w:keepNext w:val="0"/>
      <w:numPr>
        <w:ilvl w:val="2"/>
      </w:numPr>
      <w:spacing w:before="60" w:after="120"/>
      <w:outlineLvl w:val="9"/>
    </w:pPr>
    <w:rPr>
      <w:rFonts w:cs="Times New Roman"/>
      <w:b w:val="0"/>
      <w:bCs w:val="0"/>
      <w:color w:val="auto"/>
      <w:szCs w:val="22"/>
      <w:lang w:eastAsia="en-US"/>
    </w:rPr>
  </w:style>
  <w:style w:type="paragraph" w:customStyle="1" w:styleId="NumPar4">
    <w:name w:val="NumPar 4"/>
    <w:basedOn w:val="Heading4"/>
    <w:next w:val="Text4"/>
    <w:rsid w:val="00FF78BD"/>
    <w:pPr>
      <w:keepNext w:val="0"/>
      <w:outlineLvl w:val="9"/>
    </w:pPr>
    <w:rPr>
      <w:i w:val="0"/>
      <w:iCs w:val="0"/>
    </w:rPr>
  </w:style>
  <w:style w:type="paragraph" w:styleId="PlainText">
    <w:name w:val="Plain Text"/>
    <w:basedOn w:val="Normal"/>
    <w:link w:val="PlainTextChar"/>
    <w:rsid w:val="00FF78BD"/>
    <w:pPr>
      <w:spacing w:after="120"/>
    </w:pPr>
    <w:rPr>
      <w:rFonts w:ascii="Courier New" w:hAnsi="Courier New" w:cs="Courier New"/>
      <w:color w:val="auto"/>
      <w:lang w:eastAsia="en-US"/>
    </w:rPr>
  </w:style>
  <w:style w:type="character" w:customStyle="1" w:styleId="PlainTextChar">
    <w:name w:val="Plain Text Char"/>
    <w:link w:val="PlainText"/>
    <w:locked/>
    <w:rsid w:val="00FF78BD"/>
    <w:rPr>
      <w:rFonts w:ascii="Courier New" w:hAnsi="Courier New" w:cs="Courier New"/>
      <w:lang w:val="x-none" w:eastAsia="en-US"/>
    </w:rPr>
  </w:style>
  <w:style w:type="paragraph" w:styleId="Subtitle">
    <w:name w:val="Subtitle"/>
    <w:basedOn w:val="Normal"/>
    <w:link w:val="SubtitleChar"/>
    <w:qFormat/>
    <w:rsid w:val="00FF78BD"/>
    <w:pPr>
      <w:spacing w:after="60"/>
      <w:jc w:val="center"/>
      <w:outlineLvl w:val="1"/>
    </w:pPr>
    <w:rPr>
      <w:rFonts w:ascii="Arial" w:hAnsi="Arial" w:cs="Arial"/>
      <w:color w:val="auto"/>
      <w:sz w:val="24"/>
      <w:szCs w:val="24"/>
      <w:lang w:eastAsia="en-US"/>
    </w:rPr>
  </w:style>
  <w:style w:type="character" w:customStyle="1" w:styleId="SubtitleChar">
    <w:name w:val="Subtitle Char"/>
    <w:link w:val="Subtitle"/>
    <w:locked/>
    <w:rsid w:val="00FF78BD"/>
    <w:rPr>
      <w:rFonts w:ascii="Arial" w:hAnsi="Arial" w:cs="Arial"/>
      <w:sz w:val="24"/>
      <w:szCs w:val="24"/>
      <w:lang w:val="x-none" w:eastAsia="en-US"/>
    </w:rPr>
  </w:style>
  <w:style w:type="paragraph" w:styleId="TableofAuthorities">
    <w:name w:val="table of authorities"/>
    <w:basedOn w:val="Normal"/>
    <w:next w:val="Normal"/>
    <w:semiHidden/>
    <w:rsid w:val="00FF78BD"/>
    <w:pPr>
      <w:spacing w:after="120"/>
      <w:ind w:left="240" w:hanging="240"/>
    </w:pPr>
    <w:rPr>
      <w:rFonts w:cs="Times New Roman"/>
      <w:color w:val="auto"/>
      <w:sz w:val="24"/>
      <w:szCs w:val="24"/>
      <w:lang w:eastAsia="en-US"/>
    </w:rPr>
  </w:style>
  <w:style w:type="paragraph" w:styleId="TableofFigures">
    <w:name w:val="table of figures"/>
    <w:basedOn w:val="Normal"/>
    <w:next w:val="Normal"/>
    <w:semiHidden/>
    <w:rsid w:val="00FF78BD"/>
    <w:pPr>
      <w:spacing w:after="120"/>
      <w:ind w:left="480" w:hanging="480"/>
    </w:pPr>
    <w:rPr>
      <w:rFonts w:cs="Times New Roman"/>
      <w:color w:val="auto"/>
      <w:sz w:val="24"/>
      <w:szCs w:val="24"/>
      <w:lang w:eastAsia="en-US"/>
    </w:rPr>
  </w:style>
  <w:style w:type="paragraph" w:styleId="Title">
    <w:name w:val="Title"/>
    <w:basedOn w:val="Normal"/>
    <w:next w:val="SubTitle1"/>
    <w:link w:val="TitleChar"/>
    <w:qFormat/>
    <w:rsid w:val="00FF78BD"/>
    <w:pPr>
      <w:spacing w:after="480"/>
      <w:jc w:val="center"/>
    </w:pPr>
    <w:rPr>
      <w:rFonts w:cs="Times New Roman"/>
      <w:b/>
      <w:bCs/>
      <w:color w:val="auto"/>
      <w:kern w:val="28"/>
      <w:sz w:val="48"/>
      <w:szCs w:val="48"/>
      <w:lang w:eastAsia="en-US"/>
    </w:rPr>
  </w:style>
  <w:style w:type="character" w:customStyle="1" w:styleId="TitleChar">
    <w:name w:val="Title Char"/>
    <w:link w:val="Title"/>
    <w:locked/>
    <w:rsid w:val="00FF78BD"/>
    <w:rPr>
      <w:rFonts w:cs="Times New Roman"/>
      <w:b/>
      <w:bCs/>
      <w:kern w:val="28"/>
      <w:sz w:val="48"/>
      <w:szCs w:val="48"/>
      <w:lang w:val="x-none" w:eastAsia="en-US"/>
    </w:rPr>
  </w:style>
  <w:style w:type="paragraph" w:customStyle="1" w:styleId="SubTitle1">
    <w:name w:val="SubTitle 1"/>
    <w:basedOn w:val="Normal"/>
    <w:next w:val="Normal"/>
    <w:rsid w:val="00FF78BD"/>
    <w:pPr>
      <w:spacing w:after="120"/>
      <w:jc w:val="center"/>
    </w:pPr>
    <w:rPr>
      <w:rFonts w:cs="Times New Roman"/>
      <w:b/>
      <w:bCs/>
      <w:color w:val="auto"/>
      <w:sz w:val="40"/>
      <w:szCs w:val="40"/>
      <w:lang w:eastAsia="en-US"/>
    </w:rPr>
  </w:style>
  <w:style w:type="paragraph" w:styleId="TOAHeading">
    <w:name w:val="toa heading"/>
    <w:basedOn w:val="Normal"/>
    <w:next w:val="Normal"/>
    <w:semiHidden/>
    <w:rsid w:val="00FF78BD"/>
    <w:pPr>
      <w:spacing w:before="120" w:after="120"/>
    </w:pPr>
    <w:rPr>
      <w:rFonts w:ascii="Arial" w:hAnsi="Arial" w:cs="Arial"/>
      <w:b/>
      <w:bCs/>
      <w:color w:val="auto"/>
      <w:sz w:val="24"/>
      <w:szCs w:val="24"/>
      <w:lang w:eastAsia="en-US"/>
    </w:rPr>
  </w:style>
  <w:style w:type="paragraph" w:styleId="TOC4">
    <w:name w:val="toc 4"/>
    <w:basedOn w:val="Normal"/>
    <w:next w:val="Normal"/>
    <w:autoRedefine/>
    <w:semiHidden/>
    <w:rsid w:val="00FF78BD"/>
    <w:pPr>
      <w:tabs>
        <w:tab w:val="right" w:leader="dot" w:pos="8641"/>
      </w:tabs>
      <w:spacing w:before="20" w:after="60"/>
      <w:ind w:left="709" w:right="720" w:hanging="709"/>
    </w:pPr>
    <w:rPr>
      <w:rFonts w:cs="Times New Roman"/>
      <w:noProof/>
      <w:color w:val="auto"/>
      <w:lang w:eastAsia="en-US"/>
    </w:rPr>
  </w:style>
  <w:style w:type="paragraph" w:styleId="TOC5">
    <w:name w:val="toc 5"/>
    <w:basedOn w:val="Normal"/>
    <w:next w:val="Normal"/>
    <w:autoRedefine/>
    <w:semiHidden/>
    <w:rsid w:val="00FF78BD"/>
    <w:pPr>
      <w:tabs>
        <w:tab w:val="right" w:leader="dot" w:pos="8641"/>
      </w:tabs>
      <w:spacing w:before="240" w:after="120"/>
      <w:ind w:right="720"/>
    </w:pPr>
    <w:rPr>
      <w:rFonts w:cs="Times New Roman"/>
      <w:caps/>
      <w:color w:val="auto"/>
      <w:sz w:val="24"/>
      <w:szCs w:val="24"/>
      <w:lang w:eastAsia="en-US"/>
    </w:rPr>
  </w:style>
  <w:style w:type="paragraph" w:styleId="TOC6">
    <w:name w:val="toc 6"/>
    <w:basedOn w:val="Normal"/>
    <w:next w:val="Normal"/>
    <w:autoRedefine/>
    <w:semiHidden/>
    <w:rsid w:val="00FF78BD"/>
    <w:pPr>
      <w:spacing w:after="120"/>
    </w:pPr>
    <w:rPr>
      <w:rFonts w:cs="Times New Roman"/>
      <w:color w:val="auto"/>
      <w:sz w:val="24"/>
      <w:szCs w:val="24"/>
      <w:lang w:eastAsia="en-US"/>
    </w:rPr>
  </w:style>
  <w:style w:type="paragraph" w:styleId="TOC7">
    <w:name w:val="toc 7"/>
    <w:basedOn w:val="Normal"/>
    <w:next w:val="Normal"/>
    <w:autoRedefine/>
    <w:semiHidden/>
    <w:rsid w:val="00FF78BD"/>
    <w:pPr>
      <w:spacing w:after="120"/>
    </w:pPr>
    <w:rPr>
      <w:rFonts w:cs="Times New Roman"/>
      <w:color w:val="auto"/>
      <w:sz w:val="24"/>
      <w:szCs w:val="24"/>
      <w:lang w:eastAsia="en-US"/>
    </w:rPr>
  </w:style>
  <w:style w:type="paragraph" w:styleId="TOC8">
    <w:name w:val="toc 8"/>
    <w:basedOn w:val="Normal"/>
    <w:next w:val="Normal"/>
    <w:autoRedefine/>
    <w:semiHidden/>
    <w:rsid w:val="00FF78BD"/>
    <w:pPr>
      <w:spacing w:after="120"/>
    </w:pPr>
    <w:rPr>
      <w:rFonts w:cs="Times New Roman"/>
      <w:color w:val="auto"/>
      <w:sz w:val="24"/>
      <w:szCs w:val="24"/>
      <w:lang w:eastAsia="en-US"/>
    </w:rPr>
  </w:style>
  <w:style w:type="paragraph" w:styleId="TOC9">
    <w:name w:val="toc 9"/>
    <w:basedOn w:val="Normal"/>
    <w:next w:val="Normal"/>
    <w:autoRedefine/>
    <w:semiHidden/>
    <w:rsid w:val="00FF78BD"/>
    <w:pPr>
      <w:spacing w:after="120"/>
    </w:pPr>
    <w:rPr>
      <w:rFonts w:cs="Times New Roman"/>
      <w:color w:val="auto"/>
      <w:sz w:val="24"/>
      <w:szCs w:val="24"/>
      <w:lang w:eastAsia="en-US"/>
    </w:rPr>
  </w:style>
  <w:style w:type="paragraph" w:customStyle="1" w:styleId="YReferences">
    <w:name w:val="YReferences"/>
    <w:basedOn w:val="Normal"/>
    <w:next w:val="Normal"/>
    <w:rsid w:val="00FF78BD"/>
    <w:pPr>
      <w:spacing w:after="480"/>
      <w:ind w:left="1531" w:hanging="1531"/>
    </w:pPr>
    <w:rPr>
      <w:rFonts w:cs="Times New Roman"/>
      <w:color w:val="auto"/>
      <w:sz w:val="24"/>
      <w:szCs w:val="24"/>
      <w:lang w:eastAsia="en-US"/>
    </w:rPr>
  </w:style>
  <w:style w:type="paragraph" w:customStyle="1" w:styleId="ListBullet1">
    <w:name w:val="List Bullet 1"/>
    <w:basedOn w:val="Text1"/>
    <w:rsid w:val="00FF78BD"/>
    <w:pPr>
      <w:numPr>
        <w:numId w:val="17"/>
      </w:numPr>
      <w:tabs>
        <w:tab w:val="left" w:pos="567"/>
      </w:tabs>
    </w:pPr>
  </w:style>
  <w:style w:type="paragraph" w:customStyle="1" w:styleId="ListDash">
    <w:name w:val="List Dash"/>
    <w:basedOn w:val="Normal"/>
    <w:rsid w:val="00FF78BD"/>
    <w:pPr>
      <w:numPr>
        <w:numId w:val="18"/>
      </w:numPr>
      <w:spacing w:after="120"/>
    </w:pPr>
    <w:rPr>
      <w:rFonts w:cs="Times New Roman"/>
      <w:color w:val="auto"/>
      <w:sz w:val="24"/>
      <w:szCs w:val="24"/>
      <w:lang w:eastAsia="en-US"/>
    </w:rPr>
  </w:style>
  <w:style w:type="paragraph" w:customStyle="1" w:styleId="ListDash1">
    <w:name w:val="List Dash 1"/>
    <w:basedOn w:val="Text1"/>
    <w:rsid w:val="00FF78BD"/>
    <w:pPr>
      <w:numPr>
        <w:numId w:val="19"/>
      </w:numPr>
      <w:tabs>
        <w:tab w:val="clear" w:pos="765"/>
        <w:tab w:val="left" w:pos="567"/>
      </w:tabs>
      <w:ind w:left="568" w:hanging="284"/>
    </w:pPr>
  </w:style>
  <w:style w:type="paragraph" w:customStyle="1" w:styleId="ListDash2">
    <w:name w:val="List Dash 2"/>
    <w:basedOn w:val="Text1"/>
    <w:rsid w:val="00FF78BD"/>
    <w:pPr>
      <w:numPr>
        <w:numId w:val="20"/>
      </w:numPr>
      <w:tabs>
        <w:tab w:val="clear" w:pos="1360"/>
        <w:tab w:val="left" w:pos="851"/>
      </w:tabs>
      <w:ind w:left="851" w:hanging="284"/>
    </w:pPr>
  </w:style>
  <w:style w:type="paragraph" w:customStyle="1" w:styleId="ListDash3">
    <w:name w:val="List Dash 3"/>
    <w:basedOn w:val="Text3"/>
    <w:rsid w:val="00FF78BD"/>
    <w:pPr>
      <w:numPr>
        <w:numId w:val="14"/>
      </w:numPr>
      <w:tabs>
        <w:tab w:val="clear" w:pos="2199"/>
        <w:tab w:val="left" w:pos="1134"/>
      </w:tabs>
      <w:ind w:left="1135" w:hanging="284"/>
    </w:pPr>
  </w:style>
  <w:style w:type="paragraph" w:customStyle="1" w:styleId="ListDash4">
    <w:name w:val="List Dash 4"/>
    <w:basedOn w:val="Text4"/>
    <w:rsid w:val="00FF78BD"/>
    <w:pPr>
      <w:numPr>
        <w:numId w:val="15"/>
      </w:numPr>
      <w:tabs>
        <w:tab w:val="clear" w:pos="3163"/>
        <w:tab w:val="left" w:pos="1418"/>
      </w:tabs>
      <w:ind w:left="1418" w:hanging="284"/>
    </w:pPr>
  </w:style>
  <w:style w:type="paragraph" w:customStyle="1" w:styleId="ListNumberLevel2">
    <w:name w:val="List Number (Level 2)"/>
    <w:basedOn w:val="Normal"/>
    <w:rsid w:val="00FF78BD"/>
    <w:pPr>
      <w:tabs>
        <w:tab w:val="num" w:pos="907"/>
      </w:tabs>
      <w:spacing w:after="120"/>
      <w:ind w:left="907" w:hanging="453"/>
    </w:pPr>
    <w:rPr>
      <w:rFonts w:cs="Times New Roman"/>
      <w:color w:val="auto"/>
      <w:sz w:val="24"/>
      <w:szCs w:val="24"/>
      <w:lang w:eastAsia="en-US"/>
    </w:rPr>
  </w:style>
  <w:style w:type="paragraph" w:customStyle="1" w:styleId="ListNumberLevel3">
    <w:name w:val="List Number (Level 3)"/>
    <w:basedOn w:val="Normal"/>
    <w:rsid w:val="00FF78BD"/>
    <w:pPr>
      <w:tabs>
        <w:tab w:val="num" w:pos="1361"/>
      </w:tabs>
      <w:spacing w:after="120"/>
      <w:ind w:left="1361" w:hanging="454"/>
    </w:pPr>
    <w:rPr>
      <w:rFonts w:cs="Times New Roman"/>
      <w:color w:val="auto"/>
      <w:sz w:val="24"/>
      <w:szCs w:val="24"/>
      <w:lang w:eastAsia="en-US"/>
    </w:rPr>
  </w:style>
  <w:style w:type="paragraph" w:customStyle="1" w:styleId="ListNumberLevel4">
    <w:name w:val="List Number (Level 4)"/>
    <w:basedOn w:val="Normal"/>
    <w:rsid w:val="00FF78BD"/>
    <w:pPr>
      <w:tabs>
        <w:tab w:val="num" w:pos="1814"/>
      </w:tabs>
      <w:spacing w:after="120"/>
      <w:ind w:left="1814" w:hanging="453"/>
    </w:pPr>
    <w:rPr>
      <w:rFonts w:cs="Times New Roman"/>
      <w:color w:val="auto"/>
      <w:sz w:val="24"/>
      <w:szCs w:val="24"/>
      <w:lang w:eastAsia="en-US"/>
    </w:rPr>
  </w:style>
  <w:style w:type="paragraph" w:customStyle="1" w:styleId="ListNumber1">
    <w:name w:val="List Number 1"/>
    <w:basedOn w:val="Text1"/>
    <w:rsid w:val="00FF78BD"/>
    <w:pPr>
      <w:numPr>
        <w:numId w:val="21"/>
      </w:numPr>
    </w:pPr>
  </w:style>
  <w:style w:type="paragraph" w:customStyle="1" w:styleId="ListNumber1Level2">
    <w:name w:val="List Number 1 (Level 2)"/>
    <w:basedOn w:val="Text1"/>
    <w:rsid w:val="00FF78BD"/>
    <w:pPr>
      <w:numPr>
        <w:ilvl w:val="1"/>
        <w:numId w:val="21"/>
      </w:numPr>
    </w:pPr>
  </w:style>
  <w:style w:type="paragraph" w:customStyle="1" w:styleId="ListNumber1Level3">
    <w:name w:val="List Number 1 (Level 3)"/>
    <w:basedOn w:val="Text1"/>
    <w:rsid w:val="00FF78BD"/>
    <w:pPr>
      <w:numPr>
        <w:ilvl w:val="2"/>
        <w:numId w:val="21"/>
      </w:numPr>
    </w:pPr>
  </w:style>
  <w:style w:type="paragraph" w:customStyle="1" w:styleId="ListNumber1Level4">
    <w:name w:val="List Number 1 (Level 4)"/>
    <w:basedOn w:val="Text1"/>
    <w:rsid w:val="00FF78BD"/>
    <w:pPr>
      <w:numPr>
        <w:ilvl w:val="3"/>
        <w:numId w:val="21"/>
      </w:numPr>
    </w:pPr>
  </w:style>
  <w:style w:type="paragraph" w:customStyle="1" w:styleId="ListNumber2Level2">
    <w:name w:val="List Number 2 (Level 2)"/>
    <w:basedOn w:val="Text2"/>
    <w:rsid w:val="00FF78BD"/>
    <w:pPr>
      <w:tabs>
        <w:tab w:val="num" w:pos="907"/>
      </w:tabs>
      <w:ind w:left="907" w:hanging="453"/>
    </w:pPr>
  </w:style>
  <w:style w:type="paragraph" w:customStyle="1" w:styleId="ListNumber2Level3">
    <w:name w:val="List Number 2 (Level 3)"/>
    <w:basedOn w:val="Text2"/>
    <w:rsid w:val="00FF78BD"/>
    <w:pPr>
      <w:tabs>
        <w:tab w:val="num" w:pos="1361"/>
      </w:tabs>
      <w:ind w:left="1361" w:hanging="454"/>
    </w:pPr>
  </w:style>
  <w:style w:type="paragraph" w:customStyle="1" w:styleId="ListNumber2Level4">
    <w:name w:val="List Number 2 (Level 4)"/>
    <w:basedOn w:val="Text2"/>
    <w:rsid w:val="00FF78BD"/>
    <w:pPr>
      <w:tabs>
        <w:tab w:val="num" w:pos="1814"/>
      </w:tabs>
      <w:ind w:left="1814" w:hanging="453"/>
    </w:pPr>
  </w:style>
  <w:style w:type="paragraph" w:customStyle="1" w:styleId="ListNumber3Level2">
    <w:name w:val="List Number 3 (Level 2)"/>
    <w:basedOn w:val="Text3"/>
    <w:rsid w:val="00FF78BD"/>
    <w:pPr>
      <w:tabs>
        <w:tab w:val="num" w:pos="907"/>
      </w:tabs>
      <w:ind w:left="907" w:hanging="453"/>
    </w:pPr>
  </w:style>
  <w:style w:type="paragraph" w:customStyle="1" w:styleId="ListNumber3Level3">
    <w:name w:val="List Number 3 (Level 3)"/>
    <w:basedOn w:val="Text3"/>
    <w:rsid w:val="00FF78BD"/>
    <w:pPr>
      <w:tabs>
        <w:tab w:val="num" w:pos="1361"/>
      </w:tabs>
      <w:ind w:left="1361" w:hanging="454"/>
    </w:pPr>
  </w:style>
  <w:style w:type="paragraph" w:customStyle="1" w:styleId="ListNumber3Level4">
    <w:name w:val="List Number 3 (Level 4)"/>
    <w:basedOn w:val="Text3"/>
    <w:rsid w:val="00FF78BD"/>
    <w:pPr>
      <w:tabs>
        <w:tab w:val="num" w:pos="1814"/>
      </w:tabs>
      <w:ind w:left="1814" w:hanging="453"/>
    </w:pPr>
  </w:style>
  <w:style w:type="paragraph" w:customStyle="1" w:styleId="ListNumber4Level2">
    <w:name w:val="List Number 4 (Level 2)"/>
    <w:basedOn w:val="Text4"/>
    <w:rsid w:val="00FF78BD"/>
    <w:pPr>
      <w:tabs>
        <w:tab w:val="num" w:pos="907"/>
      </w:tabs>
      <w:ind w:left="907" w:hanging="453"/>
    </w:pPr>
  </w:style>
  <w:style w:type="paragraph" w:customStyle="1" w:styleId="ListNumber4Level3">
    <w:name w:val="List Number 4 (Level 3)"/>
    <w:basedOn w:val="Text4"/>
    <w:rsid w:val="00FF78BD"/>
    <w:pPr>
      <w:tabs>
        <w:tab w:val="num" w:pos="1361"/>
      </w:tabs>
      <w:ind w:left="1361" w:hanging="454"/>
    </w:pPr>
  </w:style>
  <w:style w:type="paragraph" w:customStyle="1" w:styleId="ListNumber4Level4">
    <w:name w:val="List Number 4 (Level 4)"/>
    <w:basedOn w:val="Text4"/>
    <w:rsid w:val="00FF78BD"/>
    <w:pPr>
      <w:tabs>
        <w:tab w:val="num" w:pos="1814"/>
      </w:tabs>
      <w:ind w:left="1814" w:hanging="453"/>
    </w:pPr>
  </w:style>
  <w:style w:type="paragraph" w:customStyle="1" w:styleId="FITTable">
    <w:name w:val="FIT Table"/>
    <w:basedOn w:val="Normal"/>
    <w:rsid w:val="00FF78BD"/>
    <w:pPr>
      <w:spacing w:before="60" w:after="60"/>
    </w:pPr>
    <w:rPr>
      <w:rFonts w:cs="Times New Roman"/>
      <w:color w:val="auto"/>
      <w:sz w:val="24"/>
      <w:szCs w:val="24"/>
      <w:lang w:eastAsia="en-US"/>
    </w:rPr>
  </w:style>
  <w:style w:type="paragraph" w:customStyle="1" w:styleId="Disclaimer">
    <w:name w:val="Disclaimer"/>
    <w:basedOn w:val="Normal"/>
    <w:rsid w:val="00FF78BD"/>
    <w:pPr>
      <w:keepLines/>
      <w:pBdr>
        <w:top w:val="single" w:sz="4" w:space="1" w:color="auto"/>
      </w:pBdr>
      <w:spacing w:before="480"/>
    </w:pPr>
    <w:rPr>
      <w:rFonts w:cs="Times New Roman"/>
      <w:i/>
      <w:iCs/>
      <w:color w:val="auto"/>
      <w:sz w:val="24"/>
      <w:szCs w:val="24"/>
      <w:lang w:eastAsia="en-US"/>
    </w:rPr>
  </w:style>
  <w:style w:type="paragraph" w:customStyle="1" w:styleId="SubTitle2">
    <w:name w:val="SubTitle 2"/>
    <w:basedOn w:val="Normal"/>
    <w:rsid w:val="00FF78BD"/>
    <w:pPr>
      <w:spacing w:after="120"/>
      <w:jc w:val="center"/>
    </w:pPr>
    <w:rPr>
      <w:rFonts w:cs="Times New Roman"/>
      <w:b/>
      <w:bCs/>
      <w:color w:val="auto"/>
      <w:sz w:val="32"/>
      <w:szCs w:val="32"/>
      <w:lang w:eastAsia="en-US"/>
    </w:rPr>
  </w:style>
  <w:style w:type="character" w:styleId="Strong">
    <w:name w:val="Strong"/>
    <w:qFormat/>
    <w:rsid w:val="00FF78BD"/>
    <w:rPr>
      <w:rFonts w:cs="Times New Roman"/>
      <w:b/>
      <w:bCs/>
    </w:rPr>
  </w:style>
  <w:style w:type="paragraph" w:customStyle="1" w:styleId="Heading1Annex">
    <w:name w:val="Heading 1 Annex"/>
    <w:basedOn w:val="Heading1"/>
    <w:next w:val="Normal"/>
    <w:rsid w:val="00FF78BD"/>
    <w:pPr>
      <w:pageBreakBefore/>
      <w:overflowPunct w:val="0"/>
      <w:autoSpaceDE w:val="0"/>
      <w:autoSpaceDN w:val="0"/>
      <w:adjustRightInd w:val="0"/>
      <w:spacing w:after="240"/>
      <w:textAlignment w:val="baseline"/>
    </w:pPr>
    <w:rPr>
      <w:rFonts w:ascii="Calibri" w:hAnsi="Calibri" w:cs="Calibri"/>
      <w:smallCaps/>
      <w:noProof/>
      <w:color w:val="auto"/>
      <w:kern w:val="0"/>
      <w:lang w:eastAsia="en-US"/>
    </w:rPr>
  </w:style>
  <w:style w:type="paragraph" w:customStyle="1" w:styleId="HistoryTable">
    <w:name w:val="HistoryTable"/>
    <w:basedOn w:val="Normal"/>
    <w:rsid w:val="00FF78BD"/>
    <w:pPr>
      <w:spacing w:before="60" w:after="60"/>
    </w:pPr>
    <w:rPr>
      <w:rFonts w:cs="Times New Roman"/>
      <w:color w:val="auto"/>
      <w:lang w:eastAsia="fr-FR"/>
    </w:rPr>
  </w:style>
  <w:style w:type="paragraph" w:styleId="BlockText">
    <w:name w:val="Block Text"/>
    <w:basedOn w:val="Normal"/>
    <w:rsid w:val="00FF78BD"/>
    <w:pPr>
      <w:spacing w:after="120"/>
      <w:ind w:left="1440" w:right="1440"/>
    </w:pPr>
    <w:rPr>
      <w:rFonts w:cs="Times New Roman"/>
      <w:color w:val="auto"/>
      <w:sz w:val="24"/>
      <w:szCs w:val="24"/>
      <w:lang w:eastAsia="en-US"/>
    </w:rPr>
  </w:style>
  <w:style w:type="paragraph" w:styleId="BodyText2">
    <w:name w:val="Body Text 2"/>
    <w:basedOn w:val="Normal"/>
    <w:link w:val="BodyText2Char"/>
    <w:rsid w:val="00FF78BD"/>
    <w:pPr>
      <w:spacing w:after="120" w:line="480" w:lineRule="auto"/>
    </w:pPr>
    <w:rPr>
      <w:rFonts w:cs="Times New Roman"/>
      <w:color w:val="auto"/>
      <w:sz w:val="24"/>
      <w:szCs w:val="24"/>
      <w:lang w:eastAsia="en-US"/>
    </w:rPr>
  </w:style>
  <w:style w:type="character" w:customStyle="1" w:styleId="BodyText2Char">
    <w:name w:val="Body Text 2 Char"/>
    <w:link w:val="BodyText2"/>
    <w:locked/>
    <w:rsid w:val="00FF78BD"/>
    <w:rPr>
      <w:rFonts w:cs="Times New Roman"/>
      <w:sz w:val="24"/>
      <w:szCs w:val="24"/>
      <w:lang w:val="x-none" w:eastAsia="en-US"/>
    </w:rPr>
  </w:style>
  <w:style w:type="paragraph" w:styleId="BodyText3">
    <w:name w:val="Body Text 3"/>
    <w:basedOn w:val="Normal"/>
    <w:link w:val="BodyText3Char"/>
    <w:rsid w:val="00FF78BD"/>
    <w:pPr>
      <w:spacing w:after="120"/>
    </w:pPr>
    <w:rPr>
      <w:rFonts w:cs="Times New Roman"/>
      <w:color w:val="auto"/>
      <w:sz w:val="16"/>
      <w:szCs w:val="16"/>
      <w:lang w:eastAsia="en-US"/>
    </w:rPr>
  </w:style>
  <w:style w:type="character" w:customStyle="1" w:styleId="BodyText3Char">
    <w:name w:val="Body Text 3 Char"/>
    <w:link w:val="BodyText3"/>
    <w:locked/>
    <w:rsid w:val="00FF78BD"/>
    <w:rPr>
      <w:rFonts w:cs="Times New Roman"/>
      <w:sz w:val="16"/>
      <w:szCs w:val="16"/>
      <w:lang w:val="x-none" w:eastAsia="en-US"/>
    </w:rPr>
  </w:style>
  <w:style w:type="paragraph" w:styleId="BodyTextFirstIndent">
    <w:name w:val="Body Text First Indent"/>
    <w:basedOn w:val="BodyText"/>
    <w:link w:val="BodyTextFirstIndentChar"/>
    <w:rsid w:val="00FF78BD"/>
    <w:pPr>
      <w:ind w:firstLine="210"/>
    </w:pPr>
    <w:rPr>
      <w:rFonts w:cs="Times New Roman"/>
      <w:color w:val="auto"/>
      <w:sz w:val="24"/>
      <w:szCs w:val="24"/>
      <w:lang w:eastAsia="en-US"/>
    </w:rPr>
  </w:style>
  <w:style w:type="character" w:customStyle="1" w:styleId="BodyTextFirstIndentChar">
    <w:name w:val="Body Text First Indent Char"/>
    <w:link w:val="BodyTextFirstIndent"/>
    <w:locked/>
    <w:rsid w:val="00FF78BD"/>
    <w:rPr>
      <w:rFonts w:ascii="Verdana" w:hAnsi="Verdana" w:cs="Verdana"/>
      <w:color w:val="333333"/>
      <w:sz w:val="24"/>
      <w:szCs w:val="24"/>
      <w:lang w:val="en-GB" w:eastAsia="en-US"/>
    </w:rPr>
  </w:style>
  <w:style w:type="paragraph" w:styleId="BodyTextIndent">
    <w:name w:val="Body Text Indent"/>
    <w:basedOn w:val="Normal"/>
    <w:link w:val="BodyTextIndentChar"/>
    <w:rsid w:val="00FF78BD"/>
    <w:pPr>
      <w:spacing w:after="120"/>
      <w:ind w:left="283"/>
    </w:pPr>
    <w:rPr>
      <w:rFonts w:cs="Times New Roman"/>
      <w:color w:val="auto"/>
      <w:sz w:val="24"/>
      <w:szCs w:val="24"/>
      <w:lang w:eastAsia="en-US"/>
    </w:rPr>
  </w:style>
  <w:style w:type="character" w:customStyle="1" w:styleId="BodyTextIndentChar">
    <w:name w:val="Body Text Indent Char"/>
    <w:link w:val="BodyTextIndent"/>
    <w:locked/>
    <w:rsid w:val="00FF78BD"/>
    <w:rPr>
      <w:rFonts w:cs="Times New Roman"/>
      <w:sz w:val="24"/>
      <w:szCs w:val="24"/>
      <w:lang w:val="x-none" w:eastAsia="en-US"/>
    </w:rPr>
  </w:style>
  <w:style w:type="paragraph" w:styleId="BodyTextFirstIndent2">
    <w:name w:val="Body Text First Indent 2"/>
    <w:basedOn w:val="BodyTextIndent"/>
    <w:link w:val="BodyTextFirstIndent2Char"/>
    <w:rsid w:val="00FF78BD"/>
    <w:pPr>
      <w:ind w:firstLine="210"/>
    </w:pPr>
  </w:style>
  <w:style w:type="character" w:customStyle="1" w:styleId="BodyTextFirstIndent2Char">
    <w:name w:val="Body Text First Indent 2 Char"/>
    <w:basedOn w:val="BodyTextIndentChar"/>
    <w:link w:val="BodyTextFirstIndent2"/>
    <w:locked/>
    <w:rsid w:val="00FF78BD"/>
    <w:rPr>
      <w:rFonts w:cs="Times New Roman"/>
      <w:sz w:val="24"/>
      <w:szCs w:val="24"/>
      <w:lang w:val="x-none" w:eastAsia="en-US"/>
    </w:rPr>
  </w:style>
  <w:style w:type="paragraph" w:styleId="BodyTextIndent2">
    <w:name w:val="Body Text Indent 2"/>
    <w:basedOn w:val="Normal"/>
    <w:link w:val="BodyTextIndent2Char"/>
    <w:rsid w:val="00FF78BD"/>
    <w:pPr>
      <w:spacing w:after="120" w:line="480" w:lineRule="auto"/>
      <w:ind w:left="283"/>
    </w:pPr>
    <w:rPr>
      <w:rFonts w:cs="Times New Roman"/>
      <w:color w:val="auto"/>
      <w:sz w:val="24"/>
      <w:szCs w:val="24"/>
      <w:lang w:eastAsia="en-US"/>
    </w:rPr>
  </w:style>
  <w:style w:type="character" w:customStyle="1" w:styleId="BodyTextIndent2Char">
    <w:name w:val="Body Text Indent 2 Char"/>
    <w:link w:val="BodyTextIndent2"/>
    <w:locked/>
    <w:rsid w:val="00FF78BD"/>
    <w:rPr>
      <w:rFonts w:cs="Times New Roman"/>
      <w:sz w:val="24"/>
      <w:szCs w:val="24"/>
      <w:lang w:val="x-none" w:eastAsia="en-US"/>
    </w:rPr>
  </w:style>
  <w:style w:type="paragraph" w:styleId="BodyTextIndent3">
    <w:name w:val="Body Text Indent 3"/>
    <w:basedOn w:val="Normal"/>
    <w:link w:val="BodyTextIndent3Char"/>
    <w:rsid w:val="00FF78BD"/>
    <w:pPr>
      <w:spacing w:after="120"/>
      <w:ind w:left="283"/>
    </w:pPr>
    <w:rPr>
      <w:rFonts w:cs="Times New Roman"/>
      <w:color w:val="auto"/>
      <w:sz w:val="16"/>
      <w:szCs w:val="16"/>
      <w:lang w:eastAsia="en-US"/>
    </w:rPr>
  </w:style>
  <w:style w:type="character" w:customStyle="1" w:styleId="BodyTextIndent3Char">
    <w:name w:val="Body Text Indent 3 Char"/>
    <w:link w:val="BodyTextIndent3"/>
    <w:locked/>
    <w:rsid w:val="00FF78BD"/>
    <w:rPr>
      <w:rFonts w:cs="Times New Roman"/>
      <w:sz w:val="16"/>
      <w:szCs w:val="16"/>
      <w:lang w:val="x-none" w:eastAsia="en-US"/>
    </w:rPr>
  </w:style>
  <w:style w:type="character" w:styleId="CommentReference">
    <w:name w:val="annotation reference"/>
    <w:semiHidden/>
    <w:rsid w:val="00FF78BD"/>
    <w:rPr>
      <w:rFonts w:cs="Times New Roman"/>
      <w:sz w:val="16"/>
      <w:szCs w:val="16"/>
    </w:rPr>
  </w:style>
  <w:style w:type="paragraph" w:styleId="CommentText">
    <w:name w:val="annotation text"/>
    <w:basedOn w:val="Normal"/>
    <w:link w:val="CommentTextChar"/>
    <w:semiHidden/>
    <w:rsid w:val="00FF78BD"/>
    <w:pPr>
      <w:spacing w:after="120"/>
    </w:pPr>
    <w:rPr>
      <w:rFonts w:cs="Times New Roman"/>
      <w:color w:val="auto"/>
      <w:lang w:eastAsia="en-US"/>
    </w:rPr>
  </w:style>
  <w:style w:type="character" w:customStyle="1" w:styleId="CommentTextChar">
    <w:name w:val="Comment Text Char"/>
    <w:link w:val="CommentText"/>
    <w:locked/>
    <w:rsid w:val="00FF78BD"/>
    <w:rPr>
      <w:rFonts w:cs="Times New Roman"/>
      <w:lang w:val="x-none" w:eastAsia="en-US"/>
    </w:rPr>
  </w:style>
  <w:style w:type="paragraph" w:styleId="DocumentMap">
    <w:name w:val="Document Map"/>
    <w:basedOn w:val="Normal"/>
    <w:link w:val="DocumentMapChar"/>
    <w:semiHidden/>
    <w:rsid w:val="00FF78BD"/>
    <w:pPr>
      <w:shd w:val="clear" w:color="auto" w:fill="000080"/>
      <w:spacing w:after="120"/>
    </w:pPr>
    <w:rPr>
      <w:rFonts w:ascii="Tahoma" w:hAnsi="Tahoma" w:cs="Tahoma"/>
      <w:color w:val="auto"/>
      <w:sz w:val="24"/>
      <w:szCs w:val="24"/>
      <w:lang w:eastAsia="en-US"/>
    </w:rPr>
  </w:style>
  <w:style w:type="character" w:customStyle="1" w:styleId="DocumentMapChar">
    <w:name w:val="Document Map Char"/>
    <w:link w:val="DocumentMap"/>
    <w:locked/>
    <w:rsid w:val="00FF78BD"/>
    <w:rPr>
      <w:rFonts w:ascii="Tahoma" w:hAnsi="Tahoma" w:cs="Tahoma"/>
      <w:sz w:val="24"/>
      <w:szCs w:val="24"/>
      <w:shd w:val="clear" w:color="auto" w:fill="000080"/>
      <w:lang w:val="x-none" w:eastAsia="en-US"/>
    </w:rPr>
  </w:style>
  <w:style w:type="character" w:styleId="Emphasis">
    <w:name w:val="Emphasis"/>
    <w:qFormat/>
    <w:rsid w:val="00FF78BD"/>
    <w:rPr>
      <w:rFonts w:cs="Times New Roman"/>
      <w:i/>
      <w:iCs/>
    </w:rPr>
  </w:style>
  <w:style w:type="character" w:styleId="EndnoteReference">
    <w:name w:val="endnote reference"/>
    <w:semiHidden/>
    <w:rsid w:val="00FF78BD"/>
    <w:rPr>
      <w:rFonts w:cs="Times New Roman"/>
      <w:vertAlign w:val="superscript"/>
    </w:rPr>
  </w:style>
  <w:style w:type="paragraph" w:styleId="EndnoteText">
    <w:name w:val="endnote text"/>
    <w:basedOn w:val="Normal"/>
    <w:link w:val="EndnoteTextChar"/>
    <w:semiHidden/>
    <w:rsid w:val="00FF78BD"/>
    <w:pPr>
      <w:spacing w:after="120"/>
    </w:pPr>
    <w:rPr>
      <w:rFonts w:cs="Times New Roman"/>
      <w:color w:val="auto"/>
      <w:lang w:eastAsia="en-US"/>
    </w:rPr>
  </w:style>
  <w:style w:type="character" w:customStyle="1" w:styleId="EndnoteTextChar">
    <w:name w:val="Endnote Text Char"/>
    <w:link w:val="EndnoteText"/>
    <w:locked/>
    <w:rsid w:val="00FF78BD"/>
    <w:rPr>
      <w:rFonts w:cs="Times New Roman"/>
      <w:lang w:val="x-none" w:eastAsia="en-US"/>
    </w:rPr>
  </w:style>
  <w:style w:type="paragraph" w:styleId="EnvelopeAddress">
    <w:name w:val="envelope address"/>
    <w:basedOn w:val="Normal"/>
    <w:rsid w:val="00FF78BD"/>
    <w:pPr>
      <w:framePr w:w="7920" w:h="1980" w:hRule="exact" w:hSpace="180" w:wrap="auto" w:hAnchor="page" w:xAlign="center" w:yAlign="bottom"/>
      <w:spacing w:after="120"/>
      <w:ind w:left="2880"/>
    </w:pPr>
    <w:rPr>
      <w:rFonts w:ascii="Arial" w:hAnsi="Arial" w:cs="Arial"/>
      <w:color w:val="auto"/>
      <w:sz w:val="24"/>
      <w:szCs w:val="24"/>
      <w:lang w:eastAsia="en-US"/>
    </w:rPr>
  </w:style>
  <w:style w:type="paragraph" w:styleId="EnvelopeReturn">
    <w:name w:val="envelope return"/>
    <w:basedOn w:val="Normal"/>
    <w:rsid w:val="00FF78BD"/>
    <w:pPr>
      <w:spacing w:after="120"/>
    </w:pPr>
    <w:rPr>
      <w:rFonts w:ascii="Arial" w:hAnsi="Arial" w:cs="Arial"/>
      <w:color w:val="auto"/>
      <w:lang w:eastAsia="en-US"/>
    </w:rPr>
  </w:style>
  <w:style w:type="character" w:styleId="FollowedHyperlink">
    <w:name w:val="FollowedHyperlink"/>
    <w:rsid w:val="00FF78BD"/>
    <w:rPr>
      <w:rFonts w:cs="Times New Roman"/>
      <w:color w:val="800080"/>
      <w:u w:val="single"/>
    </w:rPr>
  </w:style>
  <w:style w:type="paragraph" w:styleId="Index1">
    <w:name w:val="index 1"/>
    <w:basedOn w:val="Normal"/>
    <w:next w:val="Normal"/>
    <w:autoRedefine/>
    <w:semiHidden/>
    <w:rsid w:val="00FF78BD"/>
    <w:pPr>
      <w:spacing w:after="120"/>
      <w:ind w:left="240" w:hanging="240"/>
    </w:pPr>
    <w:rPr>
      <w:rFonts w:cs="Times New Roman"/>
      <w:color w:val="auto"/>
      <w:sz w:val="24"/>
      <w:szCs w:val="24"/>
      <w:lang w:eastAsia="en-US"/>
    </w:rPr>
  </w:style>
  <w:style w:type="paragraph" w:styleId="Index2">
    <w:name w:val="index 2"/>
    <w:basedOn w:val="Normal"/>
    <w:next w:val="Normal"/>
    <w:autoRedefine/>
    <w:semiHidden/>
    <w:rsid w:val="00FF78BD"/>
    <w:pPr>
      <w:spacing w:after="120"/>
      <w:ind w:left="480" w:hanging="240"/>
    </w:pPr>
    <w:rPr>
      <w:rFonts w:cs="Times New Roman"/>
      <w:color w:val="auto"/>
      <w:sz w:val="24"/>
      <w:szCs w:val="24"/>
      <w:lang w:eastAsia="en-US"/>
    </w:rPr>
  </w:style>
  <w:style w:type="paragraph" w:styleId="Index3">
    <w:name w:val="index 3"/>
    <w:basedOn w:val="Normal"/>
    <w:next w:val="Normal"/>
    <w:autoRedefine/>
    <w:semiHidden/>
    <w:rsid w:val="00FF78BD"/>
    <w:pPr>
      <w:spacing w:after="120"/>
      <w:ind w:left="720" w:hanging="240"/>
    </w:pPr>
    <w:rPr>
      <w:rFonts w:cs="Times New Roman"/>
      <w:color w:val="auto"/>
      <w:sz w:val="24"/>
      <w:szCs w:val="24"/>
      <w:lang w:eastAsia="en-US"/>
    </w:rPr>
  </w:style>
  <w:style w:type="paragraph" w:styleId="Index4">
    <w:name w:val="index 4"/>
    <w:basedOn w:val="Normal"/>
    <w:next w:val="Normal"/>
    <w:autoRedefine/>
    <w:semiHidden/>
    <w:rsid w:val="00FF78BD"/>
    <w:pPr>
      <w:spacing w:after="120"/>
      <w:ind w:left="960" w:hanging="240"/>
    </w:pPr>
    <w:rPr>
      <w:rFonts w:cs="Times New Roman"/>
      <w:color w:val="auto"/>
      <w:sz w:val="24"/>
      <w:szCs w:val="24"/>
      <w:lang w:eastAsia="en-US"/>
    </w:rPr>
  </w:style>
  <w:style w:type="paragraph" w:styleId="Index5">
    <w:name w:val="index 5"/>
    <w:basedOn w:val="Normal"/>
    <w:next w:val="Normal"/>
    <w:autoRedefine/>
    <w:semiHidden/>
    <w:rsid w:val="00FF78BD"/>
    <w:pPr>
      <w:spacing w:after="120"/>
      <w:ind w:left="1200" w:hanging="240"/>
    </w:pPr>
    <w:rPr>
      <w:rFonts w:cs="Times New Roman"/>
      <w:color w:val="auto"/>
      <w:sz w:val="24"/>
      <w:szCs w:val="24"/>
      <w:lang w:eastAsia="en-US"/>
    </w:rPr>
  </w:style>
  <w:style w:type="paragraph" w:styleId="Index6">
    <w:name w:val="index 6"/>
    <w:basedOn w:val="Normal"/>
    <w:next w:val="Normal"/>
    <w:autoRedefine/>
    <w:semiHidden/>
    <w:rsid w:val="00FF78BD"/>
    <w:pPr>
      <w:spacing w:after="120"/>
      <w:ind w:left="1440" w:hanging="240"/>
    </w:pPr>
    <w:rPr>
      <w:rFonts w:cs="Times New Roman"/>
      <w:color w:val="auto"/>
      <w:sz w:val="24"/>
      <w:szCs w:val="24"/>
      <w:lang w:eastAsia="en-US"/>
    </w:rPr>
  </w:style>
  <w:style w:type="paragraph" w:styleId="Index7">
    <w:name w:val="index 7"/>
    <w:basedOn w:val="Normal"/>
    <w:next w:val="Normal"/>
    <w:autoRedefine/>
    <w:semiHidden/>
    <w:rsid w:val="00FF78BD"/>
    <w:pPr>
      <w:spacing w:after="120"/>
      <w:ind w:left="1680" w:hanging="240"/>
    </w:pPr>
    <w:rPr>
      <w:rFonts w:cs="Times New Roman"/>
      <w:color w:val="auto"/>
      <w:sz w:val="24"/>
      <w:szCs w:val="24"/>
      <w:lang w:eastAsia="en-US"/>
    </w:rPr>
  </w:style>
  <w:style w:type="paragraph" w:styleId="Index8">
    <w:name w:val="index 8"/>
    <w:basedOn w:val="Normal"/>
    <w:next w:val="Normal"/>
    <w:autoRedefine/>
    <w:semiHidden/>
    <w:rsid w:val="00FF78BD"/>
    <w:pPr>
      <w:spacing w:after="120"/>
      <w:ind w:left="1920" w:hanging="240"/>
    </w:pPr>
    <w:rPr>
      <w:rFonts w:cs="Times New Roman"/>
      <w:color w:val="auto"/>
      <w:sz w:val="24"/>
      <w:szCs w:val="24"/>
      <w:lang w:eastAsia="en-US"/>
    </w:rPr>
  </w:style>
  <w:style w:type="paragraph" w:styleId="Index9">
    <w:name w:val="index 9"/>
    <w:basedOn w:val="Normal"/>
    <w:next w:val="Normal"/>
    <w:autoRedefine/>
    <w:semiHidden/>
    <w:rsid w:val="00FF78BD"/>
    <w:pPr>
      <w:spacing w:after="120"/>
      <w:ind w:left="2160" w:hanging="240"/>
    </w:pPr>
    <w:rPr>
      <w:rFonts w:cs="Times New Roman"/>
      <w:color w:val="auto"/>
      <w:sz w:val="24"/>
      <w:szCs w:val="24"/>
      <w:lang w:eastAsia="en-US"/>
    </w:rPr>
  </w:style>
  <w:style w:type="paragraph" w:styleId="IndexHeading">
    <w:name w:val="index heading"/>
    <w:basedOn w:val="Normal"/>
    <w:next w:val="Index1"/>
    <w:semiHidden/>
    <w:rsid w:val="00FF78BD"/>
    <w:pPr>
      <w:spacing w:after="120"/>
    </w:pPr>
    <w:rPr>
      <w:rFonts w:ascii="Arial" w:hAnsi="Arial" w:cs="Arial"/>
      <w:b/>
      <w:bCs/>
      <w:color w:val="auto"/>
      <w:sz w:val="24"/>
      <w:szCs w:val="24"/>
      <w:lang w:eastAsia="en-US"/>
    </w:rPr>
  </w:style>
  <w:style w:type="character" w:styleId="LineNumber">
    <w:name w:val="line number"/>
    <w:rsid w:val="00FF78BD"/>
    <w:rPr>
      <w:rFonts w:cs="Times New Roman"/>
    </w:rPr>
  </w:style>
  <w:style w:type="paragraph" w:styleId="List">
    <w:name w:val="List"/>
    <w:basedOn w:val="Normal"/>
    <w:rsid w:val="00FF78BD"/>
    <w:pPr>
      <w:spacing w:after="120"/>
      <w:ind w:left="283" w:hanging="283"/>
    </w:pPr>
    <w:rPr>
      <w:rFonts w:cs="Times New Roman"/>
      <w:color w:val="auto"/>
      <w:sz w:val="24"/>
      <w:szCs w:val="24"/>
      <w:lang w:eastAsia="en-US"/>
    </w:rPr>
  </w:style>
  <w:style w:type="paragraph" w:styleId="List2">
    <w:name w:val="List 2"/>
    <w:basedOn w:val="Normal"/>
    <w:rsid w:val="00FF78BD"/>
    <w:pPr>
      <w:spacing w:after="120"/>
      <w:ind w:left="566" w:hanging="283"/>
    </w:pPr>
    <w:rPr>
      <w:rFonts w:cs="Times New Roman"/>
      <w:color w:val="auto"/>
      <w:sz w:val="24"/>
      <w:szCs w:val="24"/>
      <w:lang w:eastAsia="en-US"/>
    </w:rPr>
  </w:style>
  <w:style w:type="paragraph" w:styleId="List3">
    <w:name w:val="List 3"/>
    <w:basedOn w:val="Normal"/>
    <w:rsid w:val="00FF78BD"/>
    <w:pPr>
      <w:spacing w:after="120"/>
      <w:ind w:left="849" w:hanging="283"/>
    </w:pPr>
    <w:rPr>
      <w:rFonts w:cs="Times New Roman"/>
      <w:color w:val="auto"/>
      <w:sz w:val="24"/>
      <w:szCs w:val="24"/>
      <w:lang w:eastAsia="en-US"/>
    </w:rPr>
  </w:style>
  <w:style w:type="paragraph" w:styleId="List4">
    <w:name w:val="List 4"/>
    <w:basedOn w:val="Normal"/>
    <w:rsid w:val="00FF78BD"/>
    <w:pPr>
      <w:spacing w:after="120"/>
      <w:ind w:left="1132" w:hanging="283"/>
    </w:pPr>
    <w:rPr>
      <w:rFonts w:cs="Times New Roman"/>
      <w:color w:val="auto"/>
      <w:sz w:val="24"/>
      <w:szCs w:val="24"/>
      <w:lang w:eastAsia="en-US"/>
    </w:rPr>
  </w:style>
  <w:style w:type="paragraph" w:styleId="List5">
    <w:name w:val="List 5"/>
    <w:basedOn w:val="Normal"/>
    <w:rsid w:val="00FF78BD"/>
    <w:pPr>
      <w:spacing w:after="120"/>
      <w:ind w:left="1415" w:hanging="283"/>
    </w:pPr>
    <w:rPr>
      <w:rFonts w:cs="Times New Roman"/>
      <w:color w:val="auto"/>
      <w:sz w:val="24"/>
      <w:szCs w:val="24"/>
      <w:lang w:eastAsia="en-US"/>
    </w:rPr>
  </w:style>
  <w:style w:type="paragraph" w:styleId="ListBullet5">
    <w:name w:val="List Bullet 5"/>
    <w:basedOn w:val="Normal"/>
    <w:rsid w:val="00FF78BD"/>
    <w:pPr>
      <w:tabs>
        <w:tab w:val="left" w:pos="1701"/>
        <w:tab w:val="num" w:pos="6378"/>
      </w:tabs>
      <w:spacing w:after="120"/>
      <w:ind w:left="1702" w:hanging="284"/>
    </w:pPr>
    <w:rPr>
      <w:rFonts w:cs="Times New Roman"/>
      <w:color w:val="auto"/>
      <w:sz w:val="24"/>
      <w:szCs w:val="24"/>
      <w:lang w:eastAsia="en-US"/>
    </w:rPr>
  </w:style>
  <w:style w:type="paragraph" w:styleId="TOCHeading">
    <w:name w:val="TOC Heading"/>
    <w:basedOn w:val="TOAHeading"/>
    <w:next w:val="Normal"/>
    <w:qFormat/>
    <w:rsid w:val="00FF78BD"/>
  </w:style>
  <w:style w:type="paragraph" w:styleId="MacroText">
    <w:name w:val="macro"/>
    <w:link w:val="MacroTextChar"/>
    <w:semiHidden/>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cs="Courier New"/>
    </w:rPr>
  </w:style>
  <w:style w:type="character" w:customStyle="1" w:styleId="MacroTextChar">
    <w:name w:val="Macro Text Char"/>
    <w:link w:val="MacroText"/>
    <w:semiHidden/>
    <w:locked/>
    <w:rsid w:val="00FF78BD"/>
    <w:rPr>
      <w:rFonts w:ascii="Courier New" w:hAnsi="Courier New" w:cs="Courier New"/>
      <w:lang w:val="en-GB" w:eastAsia="en-GB" w:bidi="ar-SA"/>
    </w:rPr>
  </w:style>
  <w:style w:type="paragraph" w:styleId="MessageHeader">
    <w:name w:val="Message Header"/>
    <w:basedOn w:val="Normal"/>
    <w:link w:val="MessageHeaderChar"/>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s="Arial"/>
      <w:color w:val="auto"/>
      <w:sz w:val="24"/>
      <w:szCs w:val="24"/>
      <w:lang w:eastAsia="en-US"/>
    </w:rPr>
  </w:style>
  <w:style w:type="character" w:customStyle="1" w:styleId="MessageHeaderChar">
    <w:name w:val="Message Header Char"/>
    <w:link w:val="MessageHeader"/>
    <w:locked/>
    <w:rsid w:val="00FF78BD"/>
    <w:rPr>
      <w:rFonts w:ascii="Arial" w:hAnsi="Arial" w:cs="Arial"/>
      <w:sz w:val="24"/>
      <w:szCs w:val="24"/>
      <w:shd w:val="pct20" w:color="auto" w:fill="auto"/>
      <w:lang w:val="x-none" w:eastAsia="en-US"/>
    </w:rPr>
  </w:style>
  <w:style w:type="paragraph" w:styleId="NoteHeading">
    <w:name w:val="Note Heading"/>
    <w:basedOn w:val="Normal"/>
    <w:next w:val="Normal"/>
    <w:link w:val="NoteHeadingChar"/>
    <w:rsid w:val="00FF78BD"/>
    <w:pPr>
      <w:spacing w:after="120"/>
    </w:pPr>
    <w:rPr>
      <w:rFonts w:cs="Times New Roman"/>
      <w:color w:val="auto"/>
      <w:sz w:val="24"/>
      <w:szCs w:val="24"/>
      <w:lang w:eastAsia="en-US"/>
    </w:rPr>
  </w:style>
  <w:style w:type="character" w:customStyle="1" w:styleId="NoteHeadingChar">
    <w:name w:val="Note Heading Char"/>
    <w:link w:val="NoteHeading"/>
    <w:locked/>
    <w:rsid w:val="00FF78BD"/>
    <w:rPr>
      <w:rFonts w:cs="Times New Roman"/>
      <w:sz w:val="24"/>
      <w:szCs w:val="24"/>
      <w:lang w:val="x-none" w:eastAsia="en-US"/>
    </w:rPr>
  </w:style>
  <w:style w:type="paragraph" w:styleId="Salutation">
    <w:name w:val="Salutation"/>
    <w:basedOn w:val="Normal"/>
    <w:next w:val="Normal"/>
    <w:link w:val="SalutationChar"/>
    <w:rsid w:val="00FF78BD"/>
    <w:pPr>
      <w:spacing w:after="120"/>
    </w:pPr>
    <w:rPr>
      <w:rFonts w:cs="Times New Roman"/>
      <w:color w:val="auto"/>
      <w:sz w:val="24"/>
      <w:szCs w:val="24"/>
      <w:lang w:eastAsia="en-US"/>
    </w:rPr>
  </w:style>
  <w:style w:type="character" w:customStyle="1" w:styleId="SalutationChar">
    <w:name w:val="Salutation Char"/>
    <w:link w:val="Salutation"/>
    <w:locked/>
    <w:rsid w:val="00FF78BD"/>
    <w:rPr>
      <w:rFonts w:cs="Times New Roman"/>
      <w:sz w:val="24"/>
      <w:szCs w:val="24"/>
      <w:lang w:val="x-none" w:eastAsia="en-US"/>
    </w:rPr>
  </w:style>
  <w:style w:type="paragraph" w:customStyle="1" w:styleId="FooterLine">
    <w:name w:val="FooterLine"/>
    <w:basedOn w:val="Footer"/>
    <w:next w:val="Footer"/>
    <w:rsid w:val="00FF78BD"/>
    <w:pPr>
      <w:pBdr>
        <w:top w:val="single" w:sz="4" w:space="1" w:color="auto"/>
      </w:pBdr>
      <w:tabs>
        <w:tab w:val="clear" w:pos="4153"/>
        <w:tab w:val="clear" w:pos="8306"/>
        <w:tab w:val="right" w:pos="8647"/>
      </w:tabs>
      <w:spacing w:before="120"/>
    </w:pPr>
    <w:rPr>
      <w:rFonts w:ascii="Arial" w:hAnsi="Arial" w:cs="Arial"/>
      <w:i w:val="0"/>
      <w:iCs w:val="0"/>
      <w:color w:val="auto"/>
      <w:lang w:val="fi-FI" w:eastAsia="en-US"/>
    </w:rPr>
  </w:style>
  <w:style w:type="paragraph" w:customStyle="1" w:styleId="Citation">
    <w:name w:val="Citation"/>
    <w:basedOn w:val="Normal"/>
    <w:rsid w:val="00FF78BD"/>
    <w:pPr>
      <w:spacing w:before="60" w:after="60" w:line="240" w:lineRule="atLeast"/>
      <w:ind w:left="454" w:right="454"/>
    </w:pPr>
    <w:rPr>
      <w:rFonts w:cs="Times New Roman"/>
      <w:i/>
      <w:iCs/>
      <w:color w:val="auto"/>
      <w:sz w:val="24"/>
      <w:szCs w:val="24"/>
      <w:lang w:eastAsia="en-US"/>
    </w:rPr>
  </w:style>
  <w:style w:type="paragraph" w:customStyle="1" w:styleId="ZCom">
    <w:name w:val="Z_Com"/>
    <w:basedOn w:val="Normal"/>
    <w:next w:val="ZDGName"/>
    <w:rsid w:val="00FF78BD"/>
    <w:pPr>
      <w:widowControl w:val="0"/>
      <w:autoSpaceDE w:val="0"/>
      <w:autoSpaceDN w:val="0"/>
      <w:ind w:right="85"/>
    </w:pPr>
    <w:rPr>
      <w:rFonts w:ascii="Arial" w:eastAsia="SimSun" w:hAnsi="Arial" w:cs="Arial"/>
      <w:color w:val="auto"/>
      <w:sz w:val="24"/>
      <w:szCs w:val="24"/>
      <w:lang w:eastAsia="zh-CN"/>
    </w:rPr>
  </w:style>
  <w:style w:type="paragraph" w:customStyle="1" w:styleId="ZDGName">
    <w:name w:val="Z_DGName"/>
    <w:basedOn w:val="Normal"/>
    <w:rsid w:val="00FF78BD"/>
    <w:pPr>
      <w:widowControl w:val="0"/>
      <w:autoSpaceDE w:val="0"/>
      <w:autoSpaceDN w:val="0"/>
      <w:ind w:right="85"/>
    </w:pPr>
    <w:rPr>
      <w:rFonts w:ascii="Arial" w:eastAsia="SimSun" w:hAnsi="Arial" w:cs="Arial"/>
      <w:color w:val="auto"/>
      <w:sz w:val="16"/>
      <w:szCs w:val="16"/>
      <w:lang w:eastAsia="zh-CN"/>
    </w:rPr>
  </w:style>
  <w:style w:type="paragraph" w:customStyle="1" w:styleId="infoblue">
    <w:name w:val="infoblue"/>
    <w:basedOn w:val="Normal"/>
    <w:link w:val="infoblueChar"/>
    <w:rsid w:val="00FF78BD"/>
    <w:pPr>
      <w:spacing w:after="120" w:line="240" w:lineRule="atLeast"/>
      <w:ind w:left="720"/>
    </w:pPr>
    <w:rPr>
      <w:rFonts w:ascii="Times New Roman" w:eastAsia="SimSun" w:hAnsi="Times New Roman" w:cs="Times New Roman"/>
      <w:i/>
      <w:iCs/>
      <w:color w:val="0000FF"/>
      <w:sz w:val="24"/>
      <w:szCs w:val="24"/>
      <w:lang w:val="fr-BE" w:eastAsia="zh-CN"/>
    </w:rPr>
  </w:style>
  <w:style w:type="paragraph" w:customStyle="1" w:styleId="paragraph2">
    <w:name w:val="paragraph2"/>
    <w:basedOn w:val="Normal"/>
    <w:rsid w:val="00FF78BD"/>
    <w:pPr>
      <w:spacing w:before="100" w:beforeAutospacing="1" w:after="100" w:afterAutospacing="1"/>
    </w:pPr>
    <w:rPr>
      <w:rFonts w:ascii="Times New Roman" w:eastAsia="SimSun" w:hAnsi="Times New Roman" w:cs="Times New Roman"/>
      <w:color w:val="auto"/>
      <w:sz w:val="24"/>
      <w:szCs w:val="24"/>
      <w:lang w:val="fr-BE" w:eastAsia="zh-CN"/>
    </w:rPr>
  </w:style>
  <w:style w:type="table" w:styleId="TableGrid">
    <w:name w:val="Table Grid"/>
    <w:basedOn w:val="TableNormal"/>
    <w:rsid w:val="00FF78BD"/>
    <w:pPr>
      <w:spacing w:after="120"/>
      <w:jc w:val="both"/>
    </w:pPr>
    <w:rPr>
      <w:rFonts w:ascii="Verdana" w:hAnsi="Verdan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F78BD"/>
    <w:pPr>
      <w:spacing w:after="120"/>
    </w:pPr>
    <w:rPr>
      <w:rFonts w:ascii="Tahoma" w:hAnsi="Tahoma" w:cs="Tahoma"/>
      <w:color w:val="auto"/>
      <w:sz w:val="16"/>
      <w:szCs w:val="16"/>
      <w:lang w:eastAsia="en-US"/>
    </w:rPr>
  </w:style>
  <w:style w:type="character" w:customStyle="1" w:styleId="BalloonTextChar">
    <w:name w:val="Balloon Text Char"/>
    <w:link w:val="BalloonText"/>
    <w:locked/>
    <w:rsid w:val="00FF78BD"/>
    <w:rPr>
      <w:rFonts w:ascii="Tahoma" w:hAnsi="Tahoma" w:cs="Tahoma"/>
      <w:sz w:val="16"/>
      <w:szCs w:val="16"/>
      <w:lang w:val="x-none" w:eastAsia="en-US"/>
    </w:rPr>
  </w:style>
  <w:style w:type="paragraph" w:styleId="CommentSubject">
    <w:name w:val="annotation subject"/>
    <w:basedOn w:val="CommentText"/>
    <w:next w:val="CommentText"/>
    <w:link w:val="CommentSubjectChar"/>
    <w:semiHidden/>
    <w:rsid w:val="00FF78BD"/>
    <w:rPr>
      <w:b/>
      <w:bCs/>
    </w:rPr>
  </w:style>
  <w:style w:type="character" w:customStyle="1" w:styleId="CommentSubjectChar">
    <w:name w:val="Comment Subject Char"/>
    <w:link w:val="CommentSubject"/>
    <w:locked/>
    <w:rsid w:val="00FF78BD"/>
    <w:rPr>
      <w:rFonts w:cs="Times New Roman"/>
      <w:b/>
      <w:bCs/>
      <w:lang w:val="x-none" w:eastAsia="en-US"/>
    </w:rPr>
  </w:style>
  <w:style w:type="paragraph" w:customStyle="1" w:styleId="StyleinfoblueLeft0cm">
    <w:name w:val="Style infoblue + Left:  0 cm"/>
    <w:basedOn w:val="infoblue"/>
    <w:rsid w:val="00FF78BD"/>
    <w:pPr>
      <w:ind w:left="0"/>
    </w:pPr>
    <w:rPr>
      <w:rFonts w:ascii="Verdana" w:eastAsia="Times New Roman" w:hAnsi="Verdana"/>
    </w:rPr>
  </w:style>
  <w:style w:type="paragraph" w:customStyle="1" w:styleId="StyleArialNarrow10ptBoldCenteredAfter0pt">
    <w:name w:val="Style Arial Narrow 10 pt Bold Centered After:  0 pt"/>
    <w:basedOn w:val="Normal"/>
    <w:rsid w:val="00FF78BD"/>
    <w:pPr>
      <w:jc w:val="center"/>
    </w:pPr>
    <w:rPr>
      <w:rFonts w:ascii="Arial Narrow" w:hAnsi="Arial Narrow" w:cs="Arial Narrow"/>
      <w:b/>
      <w:bCs/>
      <w:color w:val="auto"/>
      <w:sz w:val="24"/>
      <w:szCs w:val="24"/>
      <w:lang w:eastAsia="en-US"/>
    </w:rPr>
  </w:style>
  <w:style w:type="paragraph" w:customStyle="1" w:styleId="StyleArial10ptLeftAfter0pt">
    <w:name w:val="Style Arial 10 pt Left After:  0 pt"/>
    <w:basedOn w:val="Normal"/>
    <w:rsid w:val="00FF78BD"/>
    <w:rPr>
      <w:rFonts w:ascii="Arial" w:hAnsi="Arial" w:cs="Arial"/>
      <w:color w:val="auto"/>
      <w:sz w:val="24"/>
      <w:szCs w:val="24"/>
      <w:lang w:eastAsia="en-US"/>
    </w:rPr>
  </w:style>
  <w:style w:type="paragraph" w:customStyle="1" w:styleId="StyleArialNarrow10ptLeftAfter0pt">
    <w:name w:val="Style Arial Narrow 10 pt Left After:  0 pt"/>
    <w:basedOn w:val="Normal"/>
    <w:rsid w:val="00FF78BD"/>
    <w:rPr>
      <w:rFonts w:ascii="Arial Narrow" w:hAnsi="Arial Narrow" w:cs="Arial Narrow"/>
      <w:color w:val="auto"/>
      <w:sz w:val="24"/>
      <w:szCs w:val="24"/>
      <w:lang w:eastAsia="en-US"/>
    </w:rPr>
  </w:style>
  <w:style w:type="paragraph" w:customStyle="1" w:styleId="StyleArial10ptItalicLeftAfter0pt">
    <w:name w:val="Style Arial 10 pt Italic Left After:  0 pt"/>
    <w:basedOn w:val="Normal"/>
    <w:rsid w:val="00FF78BD"/>
    <w:rPr>
      <w:rFonts w:ascii="Arial" w:hAnsi="Arial" w:cs="Arial"/>
      <w:i/>
      <w:iCs/>
      <w:color w:val="auto"/>
      <w:sz w:val="24"/>
      <w:szCs w:val="24"/>
      <w:lang w:eastAsia="en-US"/>
    </w:rPr>
  </w:style>
  <w:style w:type="paragraph" w:customStyle="1" w:styleId="Styleinfoblue11ptNotItalicAutoLeft0cm">
    <w:name w:val="Style infoblue + 11 pt Not Italic Auto Left:  0 cm"/>
    <w:basedOn w:val="infoblue"/>
    <w:rsid w:val="00FF78BD"/>
    <w:pPr>
      <w:ind w:left="0"/>
    </w:pPr>
    <w:rPr>
      <w:rFonts w:ascii="Verdana" w:eastAsia="Times New Roman" w:hAnsi="Verdana"/>
      <w:i w:val="0"/>
      <w:iCs w:val="0"/>
      <w:color w:val="auto"/>
    </w:rPr>
  </w:style>
  <w:style w:type="paragraph" w:customStyle="1" w:styleId="StyleBodyText10ptItalicBlue">
    <w:name w:val="Style Body Text + 10 pt Italic Blue"/>
    <w:basedOn w:val="BodyText"/>
    <w:rsid w:val="00FF78BD"/>
    <w:rPr>
      <w:rFonts w:cs="Times New Roman"/>
      <w:i/>
      <w:iCs/>
      <w:color w:val="0000FF"/>
      <w:sz w:val="24"/>
      <w:szCs w:val="24"/>
      <w:lang w:eastAsia="en-US"/>
    </w:rPr>
  </w:style>
  <w:style w:type="paragraph" w:customStyle="1" w:styleId="Style10ptItalicBlueLeftLinespacingAtleast12pt">
    <w:name w:val="Style 10 pt Italic Blue Left Line spacing:  At least 12 pt"/>
    <w:basedOn w:val="Normal"/>
    <w:rsid w:val="00FF78BD"/>
    <w:pPr>
      <w:spacing w:after="120" w:line="240" w:lineRule="atLeast"/>
    </w:pPr>
    <w:rPr>
      <w:rFonts w:cs="Times New Roman"/>
      <w:i/>
      <w:iCs/>
      <w:color w:val="0000FF"/>
      <w:sz w:val="24"/>
      <w:szCs w:val="24"/>
      <w:lang w:eastAsia="en-US"/>
    </w:rPr>
  </w:style>
  <w:style w:type="paragraph" w:customStyle="1" w:styleId="StyleText310ptItalicBlueLeft125cm">
    <w:name w:val="Style Text 3 + 10 pt Italic Blue Left:  125 cm"/>
    <w:basedOn w:val="Text3"/>
    <w:rsid w:val="00FF78BD"/>
    <w:pPr>
      <w:ind w:left="709"/>
    </w:pPr>
    <w:rPr>
      <w:i/>
      <w:iCs/>
      <w:color w:val="0000FF"/>
    </w:rPr>
  </w:style>
  <w:style w:type="paragraph" w:customStyle="1" w:styleId="Styleinfoblue11ptNotItalicAutoLeft0cm1">
    <w:name w:val="Style infoblue + 11 pt Not Italic Auto Left:  0 cm1"/>
    <w:basedOn w:val="infoblue"/>
    <w:rsid w:val="00FF78BD"/>
    <w:pPr>
      <w:ind w:left="0"/>
    </w:pPr>
    <w:rPr>
      <w:rFonts w:ascii="Verdana" w:eastAsia="Times New Roman" w:hAnsi="Verdana"/>
      <w:i w:val="0"/>
      <w:iCs w:val="0"/>
      <w:color w:val="auto"/>
    </w:rPr>
  </w:style>
  <w:style w:type="paragraph" w:customStyle="1" w:styleId="Styleinfoblue11ptNotItalicAutoLeft0cm2">
    <w:name w:val="Style infoblue + 11 pt Not Italic Auto Left:  0 cm2"/>
    <w:basedOn w:val="infoblue"/>
    <w:rsid w:val="00FF78BD"/>
    <w:pPr>
      <w:ind w:left="0"/>
    </w:pPr>
    <w:rPr>
      <w:rFonts w:ascii="Verdana" w:eastAsia="Times New Roman" w:hAnsi="Verdana"/>
      <w:i w:val="0"/>
      <w:iCs w:val="0"/>
      <w:color w:val="auto"/>
    </w:rPr>
  </w:style>
  <w:style w:type="character" w:customStyle="1" w:styleId="nobr1">
    <w:name w:val="nobr1"/>
    <w:rsid w:val="00FF78BD"/>
    <w:rPr>
      <w:rFonts w:cs="Times New Roman"/>
    </w:rPr>
  </w:style>
  <w:style w:type="character" w:customStyle="1" w:styleId="infoblueChar">
    <w:name w:val="infoblue Char"/>
    <w:link w:val="infoblue"/>
    <w:locked/>
    <w:rsid w:val="00FF78BD"/>
    <w:rPr>
      <w:rFonts w:eastAsia="SimSun"/>
      <w:i/>
      <w:color w:val="0000FF"/>
      <w:sz w:val="24"/>
      <w:lang w:val="fr-BE" w:eastAsia="zh-CN"/>
    </w:rPr>
  </w:style>
  <w:style w:type="paragraph" w:customStyle="1" w:styleId="Style10ptBoldAfter0pt">
    <w:name w:val="Style 10 pt Bold After:  0 pt"/>
    <w:basedOn w:val="Normal"/>
    <w:rsid w:val="00FF78BD"/>
    <w:rPr>
      <w:rFonts w:cs="Times New Roman"/>
      <w:b/>
      <w:bCs/>
      <w:color w:val="auto"/>
      <w:sz w:val="24"/>
      <w:szCs w:val="24"/>
      <w:lang w:eastAsia="en-US"/>
    </w:rPr>
  </w:style>
  <w:style w:type="paragraph" w:customStyle="1" w:styleId="Style10ptBoldLeftAfter0pt">
    <w:name w:val="Style 10 pt Bold Left After:  0 pt"/>
    <w:basedOn w:val="Normal"/>
    <w:rsid w:val="00FF78BD"/>
    <w:rPr>
      <w:rFonts w:cs="Times New Roman"/>
      <w:b/>
      <w:bCs/>
      <w:color w:val="auto"/>
      <w:sz w:val="24"/>
      <w:szCs w:val="24"/>
      <w:lang w:eastAsia="en-US"/>
    </w:rPr>
  </w:style>
  <w:style w:type="paragraph" w:styleId="ListParagraph">
    <w:name w:val="List Paragraph"/>
    <w:basedOn w:val="Normal"/>
    <w:qFormat/>
    <w:rsid w:val="001F1B7A"/>
    <w:pPr>
      <w:spacing w:after="120"/>
      <w:ind w:left="720"/>
    </w:pPr>
    <w:rPr>
      <w:rFonts w:cs="Times New Roman"/>
      <w:color w:val="auto"/>
      <w:szCs w:val="24"/>
      <w:lang w:eastAsia="en-US"/>
    </w:rPr>
  </w:style>
  <w:style w:type="paragraph" w:styleId="Revision">
    <w:name w:val="Revision"/>
    <w:hidden/>
    <w:semiHidden/>
    <w:rsid w:val="00FF78BD"/>
    <w:rPr>
      <w:rFonts w:ascii="Verdana" w:hAnsi="Verdana"/>
      <w:sz w:val="24"/>
      <w:szCs w:val="24"/>
      <w:lang w:eastAsia="en-US"/>
    </w:rPr>
  </w:style>
  <w:style w:type="paragraph" w:customStyle="1" w:styleId="Hints">
    <w:name w:val="Hints"/>
    <w:basedOn w:val="Normal"/>
    <w:link w:val="HintsChar"/>
    <w:rsid w:val="00FF78BD"/>
    <w:rPr>
      <w:rFonts w:ascii="Arial" w:hAnsi="Arial" w:cs="Times New Roman"/>
      <w:color w:val="5F5F5F"/>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rsid w:val="00FF78BD"/>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095013"/>
    <w:pPr>
      <w:numPr>
        <w:numId w:val="9"/>
      </w:numPr>
    </w:pPr>
  </w:style>
  <w:style w:type="paragraph" w:styleId="Quote">
    <w:name w:val="Quote"/>
    <w:basedOn w:val="Normal"/>
    <w:next w:val="Normal"/>
    <w:link w:val="QuoteChar"/>
    <w:uiPriority w:val="29"/>
    <w:qFormat/>
    <w:rsid w:val="00C05F19"/>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C05F19"/>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3484">
      <w:bodyDiv w:val="1"/>
      <w:marLeft w:val="0"/>
      <w:marRight w:val="0"/>
      <w:marTop w:val="0"/>
      <w:marBottom w:val="0"/>
      <w:divBdr>
        <w:top w:val="none" w:sz="0" w:space="0" w:color="auto"/>
        <w:left w:val="none" w:sz="0" w:space="0" w:color="auto"/>
        <w:bottom w:val="none" w:sz="0" w:space="0" w:color="auto"/>
        <w:right w:val="none" w:sz="0" w:space="0" w:color="auto"/>
      </w:divBdr>
    </w:div>
    <w:div w:id="2658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omg.org/spec/U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upopmaat.nl/"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file://Dfz71070.link2.gpn.gov.uk/../../../../../amadere/AppData/Local/3.Specifications/1-Legal%20Base/Regulation%20EC%20No%20987-2009.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Dfz71070.link2.gpn.gov.uk/../../../../../amadere/AppData/Local/3.Specifications/1-Legal%20Base/Regulation%20EC%20No%20883-%202004.pdf" TargetMode="External"/><Relationship Id="rId20" Type="http://schemas.openxmlformats.org/officeDocument/2006/relationships/hyperlink" Target="http://www.cc.cec/RUPatEC_Standard/"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9.emf"/><Relationship Id="rId5" Type="http://schemas.openxmlformats.org/officeDocument/2006/relationships/settings" Target="settings.xml"/><Relationship Id="rId15" Type="http://schemas.openxmlformats.org/officeDocument/2006/relationships/hyperlink" Target="https://webgate.ec.europa.eu/CITnet/confluence/display/EESSI/Project+Information+for+Stakeholders"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2.emf"/><Relationship Id="rId19" Type="http://schemas.openxmlformats.org/officeDocument/2006/relationships/hyperlink" Target="http://www.omg.org/spec/BPMN/index.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946FA-548F-45B9-9A9D-3F8B711FC85E}"/>
</file>

<file path=customXml/itemProps2.xml><?xml version="1.0" encoding="utf-8"?>
<ds:datastoreItem xmlns:ds="http://schemas.openxmlformats.org/officeDocument/2006/customXml" ds:itemID="{9ED62D2A-94E0-4B6C-A3D7-DA93F1D3D51E}"/>
</file>

<file path=customXml/itemProps3.xml><?xml version="1.0" encoding="utf-8"?>
<ds:datastoreItem xmlns:ds="http://schemas.openxmlformats.org/officeDocument/2006/customXml" ds:itemID="{5F13CA2F-9B42-444D-973A-E94CEA9811C7}"/>
</file>

<file path=customXml/itemProps4.xml><?xml version="1.0" encoding="utf-8"?>
<ds:datastoreItem xmlns:ds="http://schemas.openxmlformats.org/officeDocument/2006/customXml" ds:itemID="{A62F01E7-E428-4171-B2A4-4369A33FCE71}"/>
</file>

<file path=docProps/app.xml><?xml version="1.0" encoding="utf-8"?>
<Properties xmlns="http://schemas.openxmlformats.org/officeDocument/2006/extended-properties" xmlns:vt="http://schemas.openxmlformats.org/officeDocument/2006/docPropsVTypes">
  <Template>Normal.dotm</Template>
  <TotalTime>60</TotalTime>
  <Pages>18</Pages>
  <Words>2427</Words>
  <Characters>15452</Characters>
  <Application>Microsoft Office Word</Application>
  <DocSecurity>0</DocSecurity>
  <Lines>128</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S_BUC_09 Scheduled treatment - Request extension of authorisation in Member State of Stay</vt:lpstr>
      <vt:lpstr>Residence outside competent MS</vt:lpstr>
    </vt:vector>
  </TitlesOfParts>
  <Company>European Commission</Company>
  <LinksUpToDate>false</LinksUpToDate>
  <CharactersWithSpaces>17844</CharactersWithSpaces>
  <SharedDoc>false</SharedDoc>
  <HLinks>
    <vt:vector size="186" baseType="variant">
      <vt:variant>
        <vt:i4>589857</vt:i4>
      </vt:variant>
      <vt:variant>
        <vt:i4>167</vt:i4>
      </vt:variant>
      <vt:variant>
        <vt:i4>0</vt:i4>
      </vt:variant>
      <vt:variant>
        <vt:i4>5</vt:i4>
      </vt:variant>
      <vt:variant>
        <vt:lpwstr/>
      </vt:variant>
      <vt:variant>
        <vt:lpwstr>_Glossary</vt:lpwstr>
      </vt:variant>
      <vt:variant>
        <vt:i4>851972</vt:i4>
      </vt:variant>
      <vt:variant>
        <vt:i4>164</vt:i4>
      </vt:variant>
      <vt:variant>
        <vt:i4>0</vt:i4>
      </vt:variant>
      <vt:variant>
        <vt:i4>5</vt:i4>
      </vt:variant>
      <vt:variant>
        <vt:lpwstr>http://www.rupopmaat.nl/</vt:lpwstr>
      </vt:variant>
      <vt:variant>
        <vt:lpwstr/>
      </vt:variant>
      <vt:variant>
        <vt:i4>1900578</vt:i4>
      </vt:variant>
      <vt:variant>
        <vt:i4>161</vt:i4>
      </vt:variant>
      <vt:variant>
        <vt:i4>0</vt:i4>
      </vt:variant>
      <vt:variant>
        <vt:i4>5</vt:i4>
      </vt:variant>
      <vt:variant>
        <vt:lpwstr>http://www.cc.cec/RUPatEC_Standard/</vt:lpwstr>
      </vt:variant>
      <vt:variant>
        <vt:lpwstr/>
      </vt:variant>
      <vt:variant>
        <vt:i4>8126508</vt:i4>
      </vt:variant>
      <vt:variant>
        <vt:i4>158</vt:i4>
      </vt:variant>
      <vt:variant>
        <vt:i4>0</vt:i4>
      </vt:variant>
      <vt:variant>
        <vt:i4>5</vt:i4>
      </vt:variant>
      <vt:variant>
        <vt:lpwstr>http://www.omg.org/spec/BPMN/index.htm</vt:lpwstr>
      </vt:variant>
      <vt:variant>
        <vt:lpwstr/>
      </vt:variant>
      <vt:variant>
        <vt:i4>5242948</vt:i4>
      </vt:variant>
      <vt:variant>
        <vt:i4>155</vt:i4>
      </vt:variant>
      <vt:variant>
        <vt:i4>0</vt:i4>
      </vt:variant>
      <vt:variant>
        <vt:i4>5</vt:i4>
      </vt:variant>
      <vt:variant>
        <vt:lpwstr>http://www.omg.org/spec/UML/</vt:lpwstr>
      </vt:variant>
      <vt:variant>
        <vt:lpwstr/>
      </vt:variant>
      <vt:variant>
        <vt:i4>7798838</vt:i4>
      </vt:variant>
      <vt:variant>
        <vt:i4>152</vt:i4>
      </vt:variant>
      <vt:variant>
        <vt:i4>0</vt:i4>
      </vt:variant>
      <vt:variant>
        <vt:i4>5</vt:i4>
      </vt:variant>
      <vt:variant>
        <vt:lpwstr>../../../../../../../amadere/AppData/Local/3.Specifications/1-Legal Base/Regulation EC No 987-2009.pdf</vt:lpwstr>
      </vt:variant>
      <vt:variant>
        <vt:lpwstr/>
      </vt:variant>
      <vt:variant>
        <vt:i4>2097199</vt:i4>
      </vt:variant>
      <vt:variant>
        <vt:i4>149</vt:i4>
      </vt:variant>
      <vt:variant>
        <vt:i4>0</vt:i4>
      </vt:variant>
      <vt:variant>
        <vt:i4>5</vt:i4>
      </vt:variant>
      <vt:variant>
        <vt:lpwstr>../../../../../../../amadere/AppData/Local/3.Specifications/1-Legal Base/Regulation EC No 883- 2004.pdf</vt:lpwstr>
      </vt:variant>
      <vt:variant>
        <vt:lpwstr/>
      </vt:variant>
      <vt:variant>
        <vt:i4>1835008</vt:i4>
      </vt:variant>
      <vt:variant>
        <vt:i4>146</vt:i4>
      </vt:variant>
      <vt:variant>
        <vt:i4>0</vt:i4>
      </vt:variant>
      <vt:variant>
        <vt:i4>5</vt:i4>
      </vt:variant>
      <vt:variant>
        <vt:lpwstr>https://webgate.ec.europa.eu/CITnet/confluence/display/EESSI/EESSI+Glossary+v.2.0</vt:lpwstr>
      </vt:variant>
      <vt:variant>
        <vt:lpwstr/>
      </vt:variant>
      <vt:variant>
        <vt:i4>1179710</vt:i4>
      </vt:variant>
      <vt:variant>
        <vt:i4>134</vt:i4>
      </vt:variant>
      <vt:variant>
        <vt:i4>0</vt:i4>
      </vt:variant>
      <vt:variant>
        <vt:i4>5</vt:i4>
      </vt:variant>
      <vt:variant>
        <vt:lpwstr/>
      </vt:variant>
      <vt:variant>
        <vt:lpwstr>_Toc423682132</vt:lpwstr>
      </vt:variant>
      <vt:variant>
        <vt:i4>1179710</vt:i4>
      </vt:variant>
      <vt:variant>
        <vt:i4>128</vt:i4>
      </vt:variant>
      <vt:variant>
        <vt:i4>0</vt:i4>
      </vt:variant>
      <vt:variant>
        <vt:i4>5</vt:i4>
      </vt:variant>
      <vt:variant>
        <vt:lpwstr/>
      </vt:variant>
      <vt:variant>
        <vt:lpwstr>_Toc423682131</vt:lpwstr>
      </vt:variant>
      <vt:variant>
        <vt:i4>1179710</vt:i4>
      </vt:variant>
      <vt:variant>
        <vt:i4>122</vt:i4>
      </vt:variant>
      <vt:variant>
        <vt:i4>0</vt:i4>
      </vt:variant>
      <vt:variant>
        <vt:i4>5</vt:i4>
      </vt:variant>
      <vt:variant>
        <vt:lpwstr/>
      </vt:variant>
      <vt:variant>
        <vt:lpwstr>_Toc423682130</vt:lpwstr>
      </vt:variant>
      <vt:variant>
        <vt:i4>1245246</vt:i4>
      </vt:variant>
      <vt:variant>
        <vt:i4>116</vt:i4>
      </vt:variant>
      <vt:variant>
        <vt:i4>0</vt:i4>
      </vt:variant>
      <vt:variant>
        <vt:i4>5</vt:i4>
      </vt:variant>
      <vt:variant>
        <vt:lpwstr/>
      </vt:variant>
      <vt:variant>
        <vt:lpwstr>_Toc423682129</vt:lpwstr>
      </vt:variant>
      <vt:variant>
        <vt:i4>1245246</vt:i4>
      </vt:variant>
      <vt:variant>
        <vt:i4>110</vt:i4>
      </vt:variant>
      <vt:variant>
        <vt:i4>0</vt:i4>
      </vt:variant>
      <vt:variant>
        <vt:i4>5</vt:i4>
      </vt:variant>
      <vt:variant>
        <vt:lpwstr/>
      </vt:variant>
      <vt:variant>
        <vt:lpwstr>_Toc423682128</vt:lpwstr>
      </vt:variant>
      <vt:variant>
        <vt:i4>1245246</vt:i4>
      </vt:variant>
      <vt:variant>
        <vt:i4>104</vt:i4>
      </vt:variant>
      <vt:variant>
        <vt:i4>0</vt:i4>
      </vt:variant>
      <vt:variant>
        <vt:i4>5</vt:i4>
      </vt:variant>
      <vt:variant>
        <vt:lpwstr/>
      </vt:variant>
      <vt:variant>
        <vt:lpwstr>_Toc423682127</vt:lpwstr>
      </vt:variant>
      <vt:variant>
        <vt:i4>1245246</vt:i4>
      </vt:variant>
      <vt:variant>
        <vt:i4>98</vt:i4>
      </vt:variant>
      <vt:variant>
        <vt:i4>0</vt:i4>
      </vt:variant>
      <vt:variant>
        <vt:i4>5</vt:i4>
      </vt:variant>
      <vt:variant>
        <vt:lpwstr/>
      </vt:variant>
      <vt:variant>
        <vt:lpwstr>_Toc423682126</vt:lpwstr>
      </vt:variant>
      <vt:variant>
        <vt:i4>1245246</vt:i4>
      </vt:variant>
      <vt:variant>
        <vt:i4>92</vt:i4>
      </vt:variant>
      <vt:variant>
        <vt:i4>0</vt:i4>
      </vt:variant>
      <vt:variant>
        <vt:i4>5</vt:i4>
      </vt:variant>
      <vt:variant>
        <vt:lpwstr/>
      </vt:variant>
      <vt:variant>
        <vt:lpwstr>_Toc423682125</vt:lpwstr>
      </vt:variant>
      <vt:variant>
        <vt:i4>1245246</vt:i4>
      </vt:variant>
      <vt:variant>
        <vt:i4>86</vt:i4>
      </vt:variant>
      <vt:variant>
        <vt:i4>0</vt:i4>
      </vt:variant>
      <vt:variant>
        <vt:i4>5</vt:i4>
      </vt:variant>
      <vt:variant>
        <vt:lpwstr/>
      </vt:variant>
      <vt:variant>
        <vt:lpwstr>_Toc423682124</vt:lpwstr>
      </vt:variant>
      <vt:variant>
        <vt:i4>1245246</vt:i4>
      </vt:variant>
      <vt:variant>
        <vt:i4>80</vt:i4>
      </vt:variant>
      <vt:variant>
        <vt:i4>0</vt:i4>
      </vt:variant>
      <vt:variant>
        <vt:i4>5</vt:i4>
      </vt:variant>
      <vt:variant>
        <vt:lpwstr/>
      </vt:variant>
      <vt:variant>
        <vt:lpwstr>_Toc423682123</vt:lpwstr>
      </vt:variant>
      <vt:variant>
        <vt:i4>1245246</vt:i4>
      </vt:variant>
      <vt:variant>
        <vt:i4>74</vt:i4>
      </vt:variant>
      <vt:variant>
        <vt:i4>0</vt:i4>
      </vt:variant>
      <vt:variant>
        <vt:i4>5</vt:i4>
      </vt:variant>
      <vt:variant>
        <vt:lpwstr/>
      </vt:variant>
      <vt:variant>
        <vt:lpwstr>_Toc423682122</vt:lpwstr>
      </vt:variant>
      <vt:variant>
        <vt:i4>1245246</vt:i4>
      </vt:variant>
      <vt:variant>
        <vt:i4>68</vt:i4>
      </vt:variant>
      <vt:variant>
        <vt:i4>0</vt:i4>
      </vt:variant>
      <vt:variant>
        <vt:i4>5</vt:i4>
      </vt:variant>
      <vt:variant>
        <vt:lpwstr/>
      </vt:variant>
      <vt:variant>
        <vt:lpwstr>_Toc423682121</vt:lpwstr>
      </vt:variant>
      <vt:variant>
        <vt:i4>1245246</vt:i4>
      </vt:variant>
      <vt:variant>
        <vt:i4>62</vt:i4>
      </vt:variant>
      <vt:variant>
        <vt:i4>0</vt:i4>
      </vt:variant>
      <vt:variant>
        <vt:i4>5</vt:i4>
      </vt:variant>
      <vt:variant>
        <vt:lpwstr/>
      </vt:variant>
      <vt:variant>
        <vt:lpwstr>_Toc423682120</vt:lpwstr>
      </vt:variant>
      <vt:variant>
        <vt:i4>1048638</vt:i4>
      </vt:variant>
      <vt:variant>
        <vt:i4>56</vt:i4>
      </vt:variant>
      <vt:variant>
        <vt:i4>0</vt:i4>
      </vt:variant>
      <vt:variant>
        <vt:i4>5</vt:i4>
      </vt:variant>
      <vt:variant>
        <vt:lpwstr/>
      </vt:variant>
      <vt:variant>
        <vt:lpwstr>_Toc423682119</vt:lpwstr>
      </vt:variant>
      <vt:variant>
        <vt:i4>1048638</vt:i4>
      </vt:variant>
      <vt:variant>
        <vt:i4>50</vt:i4>
      </vt:variant>
      <vt:variant>
        <vt:i4>0</vt:i4>
      </vt:variant>
      <vt:variant>
        <vt:i4>5</vt:i4>
      </vt:variant>
      <vt:variant>
        <vt:lpwstr/>
      </vt:variant>
      <vt:variant>
        <vt:lpwstr>_Toc423682118</vt:lpwstr>
      </vt:variant>
      <vt:variant>
        <vt:i4>1048638</vt:i4>
      </vt:variant>
      <vt:variant>
        <vt:i4>44</vt:i4>
      </vt:variant>
      <vt:variant>
        <vt:i4>0</vt:i4>
      </vt:variant>
      <vt:variant>
        <vt:i4>5</vt:i4>
      </vt:variant>
      <vt:variant>
        <vt:lpwstr/>
      </vt:variant>
      <vt:variant>
        <vt:lpwstr>_Toc423682117</vt:lpwstr>
      </vt:variant>
      <vt:variant>
        <vt:i4>1048638</vt:i4>
      </vt:variant>
      <vt:variant>
        <vt:i4>38</vt:i4>
      </vt:variant>
      <vt:variant>
        <vt:i4>0</vt:i4>
      </vt:variant>
      <vt:variant>
        <vt:i4>5</vt:i4>
      </vt:variant>
      <vt:variant>
        <vt:lpwstr/>
      </vt:variant>
      <vt:variant>
        <vt:lpwstr>_Toc423682116</vt:lpwstr>
      </vt:variant>
      <vt:variant>
        <vt:i4>1048638</vt:i4>
      </vt:variant>
      <vt:variant>
        <vt:i4>32</vt:i4>
      </vt:variant>
      <vt:variant>
        <vt:i4>0</vt:i4>
      </vt:variant>
      <vt:variant>
        <vt:i4>5</vt:i4>
      </vt:variant>
      <vt:variant>
        <vt:lpwstr/>
      </vt:variant>
      <vt:variant>
        <vt:lpwstr>_Toc423682115</vt:lpwstr>
      </vt:variant>
      <vt:variant>
        <vt:i4>1048638</vt:i4>
      </vt:variant>
      <vt:variant>
        <vt:i4>26</vt:i4>
      </vt:variant>
      <vt:variant>
        <vt:i4>0</vt:i4>
      </vt:variant>
      <vt:variant>
        <vt:i4>5</vt:i4>
      </vt:variant>
      <vt:variant>
        <vt:lpwstr/>
      </vt:variant>
      <vt:variant>
        <vt:lpwstr>_Toc423682114</vt:lpwstr>
      </vt:variant>
      <vt:variant>
        <vt:i4>1048638</vt:i4>
      </vt:variant>
      <vt:variant>
        <vt:i4>20</vt:i4>
      </vt:variant>
      <vt:variant>
        <vt:i4>0</vt:i4>
      </vt:variant>
      <vt:variant>
        <vt:i4>5</vt:i4>
      </vt:variant>
      <vt:variant>
        <vt:lpwstr/>
      </vt:variant>
      <vt:variant>
        <vt:lpwstr>_Toc423682113</vt:lpwstr>
      </vt:variant>
      <vt:variant>
        <vt:i4>1048638</vt:i4>
      </vt:variant>
      <vt:variant>
        <vt:i4>14</vt:i4>
      </vt:variant>
      <vt:variant>
        <vt:i4>0</vt:i4>
      </vt:variant>
      <vt:variant>
        <vt:i4>5</vt:i4>
      </vt:variant>
      <vt:variant>
        <vt:lpwstr/>
      </vt:variant>
      <vt:variant>
        <vt:lpwstr>_Toc423682112</vt:lpwstr>
      </vt:variant>
      <vt:variant>
        <vt:i4>1048638</vt:i4>
      </vt:variant>
      <vt:variant>
        <vt:i4>8</vt:i4>
      </vt:variant>
      <vt:variant>
        <vt:i4>0</vt:i4>
      </vt:variant>
      <vt:variant>
        <vt:i4>5</vt:i4>
      </vt:variant>
      <vt:variant>
        <vt:lpwstr/>
      </vt:variant>
      <vt:variant>
        <vt:lpwstr>_Toc423682111</vt:lpwstr>
      </vt:variant>
      <vt:variant>
        <vt:i4>1048638</vt:i4>
      </vt:variant>
      <vt:variant>
        <vt:i4>2</vt:i4>
      </vt:variant>
      <vt:variant>
        <vt:i4>0</vt:i4>
      </vt:variant>
      <vt:variant>
        <vt:i4>5</vt:i4>
      </vt:variant>
      <vt:variant>
        <vt:lpwstr/>
      </vt:variant>
      <vt:variant>
        <vt:lpwstr>_Toc423682110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S_BUC_09 Scheduled treatment - Request extension of authorisation in Member State of Stay</dc:title>
  <dc:subject>S_BUC_02 - Residence outside Competent Member State</dc:subject>
  <dc:creator>SORENSEN Arne Bo (EMPL-EXT)</dc:creator>
  <cp:lastModifiedBy>BRIFFOZ Eric (EMPL-EXT)</cp:lastModifiedBy>
  <cp:revision>23</cp:revision>
  <cp:lastPrinted>2016-01-20T14:07:00Z</cp:lastPrinted>
  <dcterms:created xsi:type="dcterms:W3CDTF">2017-06-30T09:06:00Z</dcterms:created>
  <dcterms:modified xsi:type="dcterms:W3CDTF">2018-08-09T12:04:00Z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592018369</vt:i4>
  </property>
  <property fmtid="{D5CDD505-2E9C-101B-9397-08002B2CF9AE}" pid="3" name="_NewReviewCycle">
    <vt:lpwstr/>
  </property>
  <property fmtid="{D5CDD505-2E9C-101B-9397-08002B2CF9AE}" pid="4" name="_EmailSubject">
    <vt:lpwstr>s_BUC_09 v0.2</vt:lpwstr>
  </property>
  <property fmtid="{D5CDD505-2E9C-101B-9397-08002B2CF9AE}" pid="5" name="_AuthorEmail">
    <vt:lpwstr>MAGS.GREGG@DWP.GSI.GOV.UK</vt:lpwstr>
  </property>
  <property fmtid="{D5CDD505-2E9C-101B-9397-08002B2CF9AE}" pid="6" name="_AuthorEmailDisplayName">
    <vt:lpwstr>Gregg Mags DWP DEBT MANAGEMENT</vt:lpwstr>
  </property>
  <property fmtid="{D5CDD505-2E9C-101B-9397-08002B2CF9AE}" pid="7" name="_PreviousAdHocReviewCycleID">
    <vt:i4>-1399016060</vt:i4>
  </property>
  <property fmtid="{D5CDD505-2E9C-101B-9397-08002B2CF9AE}" pid="8" name="_ReviewingToolsShownOnce">
    <vt:lpwstr/>
  </property>
  <property fmtid="{D5CDD505-2E9C-101B-9397-08002B2CF9AE}" pid="9" name="ContentTypeId">
    <vt:lpwstr>0x010100C0B0B2AB57440443AB04BAFCDACF1EF6</vt:lpwstr>
  </property>
</Properties>
</file>