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9C14E1" w14:textId="65809819" w:rsidR="00E32F7D" w:rsidRPr="001809C3" w:rsidRDefault="00A21FF4" w:rsidP="00E32F7D">
      <w:pPr>
        <w:ind w:left="360"/>
        <w:jc w:val="center"/>
        <w:outlineLvl w:val="1"/>
        <w:rPr>
          <w:rFonts w:ascii="Calibri" w:eastAsia="Calibri" w:hAnsi="Calibri"/>
          <w:b/>
          <w:sz w:val="22"/>
          <w:szCs w:val="22"/>
          <w:lang w:val="en-GB"/>
        </w:rPr>
      </w:pPr>
      <w:bookmarkStart w:id="0" w:name="_Toc477494118"/>
      <w:bookmarkStart w:id="1" w:name="SEDP4000"/>
      <w:r>
        <w:rPr>
          <w:rFonts w:ascii="Calibri" w:eastAsia="Calibri" w:hAnsi="Calibri"/>
          <w:b/>
          <w:sz w:val="22"/>
          <w:szCs w:val="22"/>
          <w:lang w:val="en-GB"/>
        </w:rPr>
        <w:t xml:space="preserve">SED </w:t>
      </w:r>
      <w:r w:rsidR="00E32F7D" w:rsidRPr="001809C3">
        <w:rPr>
          <w:rFonts w:ascii="Calibri" w:eastAsia="Calibri" w:hAnsi="Calibri"/>
          <w:b/>
          <w:sz w:val="22"/>
          <w:szCs w:val="22"/>
          <w:lang w:val="en-GB"/>
        </w:rPr>
        <w:t>S105: Credit note of months (CRN_IMO)</w:t>
      </w:r>
    </w:p>
    <w:bookmarkEnd w:id="0"/>
    <w:p w14:paraId="38AE66F0" w14:textId="77777777" w:rsidR="00C9457A" w:rsidRDefault="00C9457A" w:rsidP="00182F3B">
      <w:pPr>
        <w:jc w:val="center"/>
        <w:outlineLvl w:val="1"/>
        <w:rPr>
          <w:rFonts w:ascii="Calibri" w:eastAsia="Calibri" w:hAnsi="Calibri"/>
          <w:b/>
          <w:sz w:val="22"/>
          <w:szCs w:val="22"/>
          <w:lang w:val="en-GB"/>
        </w:rPr>
      </w:pPr>
    </w:p>
    <w:p w14:paraId="27513953" w14:textId="6301E600" w:rsidR="00E32F7D" w:rsidRPr="00CA56DB" w:rsidRDefault="00E32F7D" w:rsidP="00E32F7D">
      <w:pPr>
        <w:spacing w:after="200" w:line="360" w:lineRule="atLeast"/>
        <w:jc w:val="both"/>
        <w:rPr>
          <w:rFonts w:ascii="Calibri" w:eastAsia="Calibri" w:hAnsi="Calibri"/>
          <w:sz w:val="22"/>
          <w:szCs w:val="22"/>
          <w:lang w:val="en-GB"/>
        </w:rPr>
      </w:pPr>
      <w:r w:rsidRPr="00CA56DB">
        <w:rPr>
          <w:rFonts w:ascii="Calibri" w:eastAsia="Calibri" w:hAnsi="Calibri"/>
          <w:sz w:val="22"/>
          <w:szCs w:val="22"/>
          <w:lang w:val="en-GB"/>
        </w:rPr>
        <w:t xml:space="preserve">SED S105 can be used by the creditor organisation to notify the debtor institution of corrections it has made to its initial S100 inventories. </w:t>
      </w:r>
      <w:r w:rsidR="00124EFA">
        <w:rPr>
          <w:rFonts w:ascii="Calibri" w:eastAsia="Calibri" w:hAnsi="Calibri"/>
          <w:sz w:val="22"/>
          <w:szCs w:val="22"/>
          <w:lang w:val="en-GB"/>
        </w:rPr>
        <w:t xml:space="preserve">A separate S105 must be completed for each S100 </w:t>
      </w:r>
      <w:r w:rsidR="00124EFA" w:rsidRPr="00124EFA">
        <w:rPr>
          <w:rFonts w:ascii="Calibri" w:eastAsia="Calibri" w:hAnsi="Calibri"/>
          <w:sz w:val="22"/>
          <w:szCs w:val="22"/>
          <w:lang w:val="en-GB"/>
        </w:rPr>
        <w:t xml:space="preserve">concerned by a correction to the initial inventory </w:t>
      </w:r>
      <w:r w:rsidR="00124EFA">
        <w:rPr>
          <w:rFonts w:ascii="Calibri" w:eastAsia="Calibri" w:hAnsi="Calibri"/>
          <w:sz w:val="22"/>
          <w:szCs w:val="22"/>
          <w:lang w:val="en-GB"/>
        </w:rPr>
        <w:t xml:space="preserve">and </w:t>
      </w:r>
      <w:r w:rsidRPr="00CA56DB">
        <w:rPr>
          <w:rFonts w:ascii="Calibri" w:eastAsia="Calibri" w:hAnsi="Calibri"/>
          <w:sz w:val="22"/>
          <w:szCs w:val="22"/>
          <w:lang w:val="en-GB"/>
        </w:rPr>
        <w:t>must indicate the S100 it refers to. The credit note S105 shows the actual number of months to be credited. Only months can be credited. A credit note is not given in monetary terms.</w:t>
      </w:r>
    </w:p>
    <w:p w14:paraId="7210EF67" w14:textId="77777777" w:rsidR="00E32F7D" w:rsidRPr="00CA56DB" w:rsidRDefault="00E32F7D" w:rsidP="00E32F7D">
      <w:pPr>
        <w:spacing w:after="200" w:line="360" w:lineRule="atLeast"/>
        <w:jc w:val="both"/>
        <w:rPr>
          <w:rFonts w:ascii="Calibri" w:eastAsia="Calibri" w:hAnsi="Calibri"/>
          <w:sz w:val="22"/>
          <w:szCs w:val="22"/>
          <w:lang w:val="en-GB"/>
        </w:rPr>
      </w:pPr>
      <w:r w:rsidRPr="00CA56DB">
        <w:rPr>
          <w:rFonts w:ascii="Calibri" w:eastAsia="Calibri" w:hAnsi="Calibri"/>
          <w:sz w:val="22"/>
          <w:szCs w:val="22"/>
          <w:lang w:val="en-GB"/>
        </w:rPr>
        <w:t>Each credit note that is issued must necessarily refer to a specific invoice. It is therefore not possible to inform an institution of its credit notes with regard to two separate S100 invoices by using only one S105.</w:t>
      </w:r>
    </w:p>
    <w:p w14:paraId="0EBD42D9" w14:textId="77777777" w:rsidR="00E32F7D" w:rsidRPr="00CA56DB" w:rsidRDefault="00E32F7D" w:rsidP="00E32F7D">
      <w:pPr>
        <w:spacing w:after="200" w:line="360" w:lineRule="atLeast"/>
        <w:jc w:val="both"/>
        <w:rPr>
          <w:rFonts w:ascii="Calibri" w:eastAsia="Calibri" w:hAnsi="Calibri"/>
          <w:sz w:val="22"/>
          <w:szCs w:val="22"/>
          <w:lang w:val="en-GB"/>
        </w:rPr>
      </w:pPr>
      <w:r w:rsidRPr="00CA56DB">
        <w:rPr>
          <w:rFonts w:ascii="Calibri" w:eastAsia="Calibri" w:hAnsi="Calibri"/>
          <w:sz w:val="22"/>
          <w:szCs w:val="22"/>
          <w:lang w:val="en-GB"/>
        </w:rPr>
        <w:t>A credit note has to be taken into account during processing of the original batch. If that procedure is not possible, the debtor state has to take it into account while processing another batch.</w:t>
      </w:r>
    </w:p>
    <w:bookmarkEnd w:id="1"/>
    <w:p w14:paraId="7E43326F" w14:textId="217C943E" w:rsidR="00182F3B" w:rsidRPr="00182F3B" w:rsidRDefault="00182F3B" w:rsidP="00182F3B">
      <w:pPr>
        <w:spacing w:after="200" w:line="360" w:lineRule="atLeast"/>
        <w:jc w:val="both"/>
        <w:rPr>
          <w:rFonts w:ascii="Calibri" w:eastAsia="Calibri" w:hAnsi="Calibri" w:cs="Arial"/>
          <w:sz w:val="22"/>
          <w:szCs w:val="22"/>
          <w:lang w:val="en-US"/>
        </w:rPr>
      </w:pPr>
      <w:r w:rsidRPr="00182F3B">
        <w:rPr>
          <w:rFonts w:ascii="Calibri" w:eastAsia="Calibri" w:hAnsi="Calibri" w:cs="Arial"/>
          <w:sz w:val="22"/>
          <w:szCs w:val="22"/>
          <w:lang w:val="en-US"/>
        </w:rPr>
        <w:t xml:space="preserve">In order to see the content </w:t>
      </w:r>
      <w:r w:rsidR="00A919D4">
        <w:rPr>
          <w:rFonts w:ascii="Calibri" w:eastAsia="Calibri" w:hAnsi="Calibri" w:cs="Arial"/>
          <w:sz w:val="22"/>
          <w:szCs w:val="22"/>
          <w:lang w:val="en-US"/>
        </w:rPr>
        <w:t xml:space="preserve">and explanatory notes </w:t>
      </w:r>
      <w:r w:rsidRPr="00182F3B">
        <w:rPr>
          <w:rFonts w:ascii="Calibri" w:eastAsia="Calibri" w:hAnsi="Calibri" w:cs="Arial"/>
          <w:sz w:val="22"/>
          <w:szCs w:val="22"/>
          <w:lang w:val="en-US"/>
        </w:rPr>
        <w:t xml:space="preserve">of the SED </w:t>
      </w:r>
      <w:r w:rsidR="00F345B6">
        <w:rPr>
          <w:rFonts w:ascii="Calibri" w:eastAsia="Calibri" w:hAnsi="Calibri" w:cs="Arial"/>
          <w:sz w:val="22"/>
          <w:szCs w:val="22"/>
          <w:lang w:val="en-US"/>
        </w:rPr>
        <w:t>S105</w:t>
      </w:r>
      <w:r w:rsidRPr="00182F3B">
        <w:rPr>
          <w:rFonts w:ascii="Calibri" w:eastAsia="Calibri" w:hAnsi="Calibri" w:cs="Arial"/>
          <w:sz w:val="22"/>
          <w:szCs w:val="22"/>
          <w:lang w:val="en-US"/>
        </w:rPr>
        <w:t xml:space="preserve"> please click </w:t>
      </w:r>
      <w:hyperlink r:id="rId10" w:history="1">
        <w:r w:rsidRPr="00445685">
          <w:rPr>
            <w:rStyle w:val="Hyperlink"/>
            <w:rFonts w:ascii="Calibri" w:eastAsia="Calibri" w:hAnsi="Calibri"/>
            <w:sz w:val="22"/>
            <w:szCs w:val="22"/>
            <w:lang w:val="en-GB"/>
          </w:rPr>
          <w:t>here</w:t>
        </w:r>
      </w:hyperlink>
      <w:r w:rsidRPr="00182F3B">
        <w:rPr>
          <w:rFonts w:ascii="Calibri" w:eastAsia="Calibri" w:hAnsi="Calibri" w:cs="Arial"/>
          <w:sz w:val="22"/>
          <w:szCs w:val="22"/>
          <w:lang w:val="en-US"/>
        </w:rPr>
        <w:t>.</w:t>
      </w:r>
    </w:p>
    <w:p w14:paraId="55D6BBC1" w14:textId="77777777" w:rsidR="00C420DA" w:rsidRDefault="00C420DA" w:rsidP="00182F3B">
      <w:pPr>
        <w:rPr>
          <w:lang w:val="en-US"/>
        </w:rPr>
      </w:pPr>
    </w:p>
    <w:p w14:paraId="4781C15C" w14:textId="77777777" w:rsidR="00C9457A" w:rsidRDefault="00C9457A" w:rsidP="00182F3B">
      <w:pPr>
        <w:rPr>
          <w:lang w:val="en-US"/>
        </w:rPr>
      </w:pPr>
    </w:p>
    <w:p w14:paraId="46FB6BF5" w14:textId="77777777" w:rsidR="00124EFA" w:rsidRDefault="00124EFA" w:rsidP="00182F3B">
      <w:pPr>
        <w:rPr>
          <w:lang w:val="en-US"/>
        </w:rPr>
      </w:pPr>
      <w:bookmarkStart w:id="2" w:name="_GoBack"/>
      <w:bookmarkEnd w:id="2"/>
    </w:p>
    <w:sectPr w:rsidR="00124EFA">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2CA356" w14:textId="77777777" w:rsidR="003F4CFE" w:rsidRDefault="003F4CFE" w:rsidP="00AB3C18">
      <w:r>
        <w:separator/>
      </w:r>
    </w:p>
  </w:endnote>
  <w:endnote w:type="continuationSeparator" w:id="0">
    <w:p w14:paraId="706F6688" w14:textId="77777777" w:rsidR="003F4CFE" w:rsidRDefault="003F4CFE" w:rsidP="00AB3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FagoOfficeSans">
    <w:altName w:val="Times New Roman"/>
    <w:charset w:val="00"/>
    <w:family w:val="auto"/>
    <w:pitch w:val="variable"/>
    <w:sig w:usb0="00000003" w:usb1="4000004A"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C51DBD" w14:textId="77777777" w:rsidR="003F4CFE" w:rsidRDefault="003F4CFE" w:rsidP="00AB3C18">
      <w:r>
        <w:separator/>
      </w:r>
    </w:p>
  </w:footnote>
  <w:footnote w:type="continuationSeparator" w:id="0">
    <w:p w14:paraId="2F4380CD" w14:textId="77777777" w:rsidR="003F4CFE" w:rsidRDefault="003F4CFE" w:rsidP="00AB3C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F4CFE"/>
    <w:rsid w:val="000056A6"/>
    <w:rsid w:val="000121C8"/>
    <w:rsid w:val="00052C57"/>
    <w:rsid w:val="000B3328"/>
    <w:rsid w:val="000C37F1"/>
    <w:rsid w:val="000C62D3"/>
    <w:rsid w:val="000F1DDB"/>
    <w:rsid w:val="00105076"/>
    <w:rsid w:val="0011286B"/>
    <w:rsid w:val="00124EFA"/>
    <w:rsid w:val="00127312"/>
    <w:rsid w:val="001342C0"/>
    <w:rsid w:val="00142F55"/>
    <w:rsid w:val="00173A29"/>
    <w:rsid w:val="00182F3B"/>
    <w:rsid w:val="001A7E1F"/>
    <w:rsid w:val="001B500E"/>
    <w:rsid w:val="001D06B8"/>
    <w:rsid w:val="001D6BD0"/>
    <w:rsid w:val="001E3825"/>
    <w:rsid w:val="001E6B56"/>
    <w:rsid w:val="002029F8"/>
    <w:rsid w:val="0023233A"/>
    <w:rsid w:val="00234115"/>
    <w:rsid w:val="002473B8"/>
    <w:rsid w:val="00283767"/>
    <w:rsid w:val="002D0A15"/>
    <w:rsid w:val="002F79A2"/>
    <w:rsid w:val="0030294F"/>
    <w:rsid w:val="00304B04"/>
    <w:rsid w:val="003110EC"/>
    <w:rsid w:val="0032305C"/>
    <w:rsid w:val="003237EE"/>
    <w:rsid w:val="00340ADD"/>
    <w:rsid w:val="00376E7B"/>
    <w:rsid w:val="003873C7"/>
    <w:rsid w:val="003C1F83"/>
    <w:rsid w:val="003C56B9"/>
    <w:rsid w:val="003D175F"/>
    <w:rsid w:val="003E1943"/>
    <w:rsid w:val="003F4CFE"/>
    <w:rsid w:val="00417AD3"/>
    <w:rsid w:val="00443229"/>
    <w:rsid w:val="00445685"/>
    <w:rsid w:val="00450591"/>
    <w:rsid w:val="004A62FD"/>
    <w:rsid w:val="004C3FA3"/>
    <w:rsid w:val="004C497A"/>
    <w:rsid w:val="00556052"/>
    <w:rsid w:val="00574310"/>
    <w:rsid w:val="005B1C63"/>
    <w:rsid w:val="00633F90"/>
    <w:rsid w:val="006728A1"/>
    <w:rsid w:val="0067458C"/>
    <w:rsid w:val="0068633B"/>
    <w:rsid w:val="00697559"/>
    <w:rsid w:val="006975C8"/>
    <w:rsid w:val="006A6A91"/>
    <w:rsid w:val="006B6BB3"/>
    <w:rsid w:val="006C2F17"/>
    <w:rsid w:val="006C6EB9"/>
    <w:rsid w:val="006E463E"/>
    <w:rsid w:val="0070430C"/>
    <w:rsid w:val="007149E7"/>
    <w:rsid w:val="00721A2B"/>
    <w:rsid w:val="00722276"/>
    <w:rsid w:val="00747CCE"/>
    <w:rsid w:val="00765F0D"/>
    <w:rsid w:val="00775EB4"/>
    <w:rsid w:val="0078732C"/>
    <w:rsid w:val="007A77C8"/>
    <w:rsid w:val="007D31D7"/>
    <w:rsid w:val="0080404C"/>
    <w:rsid w:val="00817893"/>
    <w:rsid w:val="00817E31"/>
    <w:rsid w:val="008801DB"/>
    <w:rsid w:val="0089206C"/>
    <w:rsid w:val="00893A10"/>
    <w:rsid w:val="00930DD4"/>
    <w:rsid w:val="00963CE8"/>
    <w:rsid w:val="009B5934"/>
    <w:rsid w:val="009C25E7"/>
    <w:rsid w:val="009C6A8E"/>
    <w:rsid w:val="009E0CC0"/>
    <w:rsid w:val="009E279F"/>
    <w:rsid w:val="009E51FA"/>
    <w:rsid w:val="00A21FF4"/>
    <w:rsid w:val="00A22C8C"/>
    <w:rsid w:val="00A27C37"/>
    <w:rsid w:val="00A73764"/>
    <w:rsid w:val="00A748C0"/>
    <w:rsid w:val="00A919D4"/>
    <w:rsid w:val="00AB3C18"/>
    <w:rsid w:val="00AD1264"/>
    <w:rsid w:val="00AD134B"/>
    <w:rsid w:val="00AD7DDD"/>
    <w:rsid w:val="00AE627F"/>
    <w:rsid w:val="00B27FEC"/>
    <w:rsid w:val="00B40A09"/>
    <w:rsid w:val="00B657B4"/>
    <w:rsid w:val="00B6735A"/>
    <w:rsid w:val="00BC1FB8"/>
    <w:rsid w:val="00BC7075"/>
    <w:rsid w:val="00BD2713"/>
    <w:rsid w:val="00BF0737"/>
    <w:rsid w:val="00C14DDF"/>
    <w:rsid w:val="00C420DA"/>
    <w:rsid w:val="00C56E22"/>
    <w:rsid w:val="00C9457A"/>
    <w:rsid w:val="00CB2F07"/>
    <w:rsid w:val="00CF78E6"/>
    <w:rsid w:val="00D052FB"/>
    <w:rsid w:val="00D1469B"/>
    <w:rsid w:val="00D1603D"/>
    <w:rsid w:val="00D31138"/>
    <w:rsid w:val="00D46108"/>
    <w:rsid w:val="00D46796"/>
    <w:rsid w:val="00D51634"/>
    <w:rsid w:val="00D53DD0"/>
    <w:rsid w:val="00D817EF"/>
    <w:rsid w:val="00DA0D06"/>
    <w:rsid w:val="00DB42AB"/>
    <w:rsid w:val="00DE3622"/>
    <w:rsid w:val="00DF6399"/>
    <w:rsid w:val="00DF696A"/>
    <w:rsid w:val="00E22C24"/>
    <w:rsid w:val="00E32F7D"/>
    <w:rsid w:val="00E56507"/>
    <w:rsid w:val="00E56E4B"/>
    <w:rsid w:val="00E57012"/>
    <w:rsid w:val="00E61B8D"/>
    <w:rsid w:val="00E7501D"/>
    <w:rsid w:val="00ED3974"/>
    <w:rsid w:val="00ED6C57"/>
    <w:rsid w:val="00F15BF1"/>
    <w:rsid w:val="00F345B6"/>
    <w:rsid w:val="00F3569D"/>
    <w:rsid w:val="00F40A7A"/>
    <w:rsid w:val="00F503C9"/>
    <w:rsid w:val="00F72078"/>
    <w:rsid w:val="00F85F43"/>
    <w:rsid w:val="00FB704D"/>
    <w:rsid w:val="00FC1F67"/>
    <w:rsid w:val="00FF6A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14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paragraph" w:styleId="PlainText">
    <w:name w:val="Plain Text"/>
    <w:basedOn w:val="Normal"/>
    <w:link w:val="PlainTextChar"/>
    <w:uiPriority w:val="99"/>
    <w:semiHidden/>
    <w:unhideWhenUsed/>
    <w:rsid w:val="007D31D7"/>
    <w:rPr>
      <w:rFonts w:ascii="Consolas" w:hAnsi="Consolas"/>
      <w:sz w:val="21"/>
      <w:szCs w:val="21"/>
    </w:rPr>
  </w:style>
  <w:style w:type="character" w:customStyle="1" w:styleId="PlainTextChar">
    <w:name w:val="Plain Text Char"/>
    <w:basedOn w:val="DefaultParagraphFont"/>
    <w:link w:val="PlainText"/>
    <w:uiPriority w:val="99"/>
    <w:semiHidden/>
    <w:rsid w:val="007D31D7"/>
    <w:rPr>
      <w:rFonts w:ascii="Consolas" w:hAnsi="Consolas"/>
      <w:sz w:val="21"/>
      <w:szCs w:val="21"/>
    </w:rPr>
  </w:style>
  <w:style w:type="paragraph" w:styleId="BodyText">
    <w:name w:val="Body Text"/>
    <w:basedOn w:val="Normal"/>
    <w:link w:val="BodyTextChar"/>
    <w:uiPriority w:val="99"/>
    <w:semiHidden/>
    <w:unhideWhenUsed/>
    <w:rsid w:val="007D31D7"/>
    <w:pPr>
      <w:spacing w:after="120"/>
    </w:pPr>
  </w:style>
  <w:style w:type="character" w:customStyle="1" w:styleId="BodyTextChar">
    <w:name w:val="Body Text Char"/>
    <w:basedOn w:val="DefaultParagraphFont"/>
    <w:link w:val="BodyText"/>
    <w:uiPriority w:val="99"/>
    <w:semiHidden/>
    <w:rsid w:val="007D31D7"/>
  </w:style>
  <w:style w:type="character" w:styleId="Hyperlink">
    <w:name w:val="Hyperlink"/>
    <w:basedOn w:val="DefaultParagraphFont"/>
    <w:uiPriority w:val="99"/>
    <w:unhideWhenUsed/>
    <w:rsid w:val="00445685"/>
    <w:rPr>
      <w:color w:val="0563C1" w:themeColor="hyperlink"/>
      <w:u w:val="single"/>
    </w:rPr>
  </w:style>
  <w:style w:type="character" w:styleId="FollowedHyperlink">
    <w:name w:val="FollowedHyperlink"/>
    <w:basedOn w:val="DefaultParagraphFont"/>
    <w:uiPriority w:val="99"/>
    <w:semiHidden/>
    <w:unhideWhenUsed/>
    <w:rsid w:val="00F72078"/>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paragraph" w:styleId="PlainText">
    <w:name w:val="Plain Text"/>
    <w:basedOn w:val="Normal"/>
    <w:link w:val="PlainTextChar"/>
    <w:uiPriority w:val="99"/>
    <w:semiHidden/>
    <w:unhideWhenUsed/>
    <w:rsid w:val="007D31D7"/>
    <w:rPr>
      <w:rFonts w:ascii="Consolas" w:hAnsi="Consolas"/>
      <w:sz w:val="21"/>
      <w:szCs w:val="21"/>
    </w:rPr>
  </w:style>
  <w:style w:type="character" w:customStyle="1" w:styleId="PlainTextChar">
    <w:name w:val="Plain Text Char"/>
    <w:basedOn w:val="DefaultParagraphFont"/>
    <w:link w:val="PlainText"/>
    <w:uiPriority w:val="99"/>
    <w:semiHidden/>
    <w:rsid w:val="007D31D7"/>
    <w:rPr>
      <w:rFonts w:ascii="Consolas" w:hAnsi="Consolas"/>
      <w:sz w:val="21"/>
      <w:szCs w:val="21"/>
    </w:rPr>
  </w:style>
  <w:style w:type="paragraph" w:styleId="BodyText">
    <w:name w:val="Body Text"/>
    <w:basedOn w:val="Normal"/>
    <w:link w:val="BodyTextChar"/>
    <w:uiPriority w:val="99"/>
    <w:semiHidden/>
    <w:unhideWhenUsed/>
    <w:rsid w:val="007D31D7"/>
    <w:pPr>
      <w:spacing w:after="120"/>
    </w:pPr>
  </w:style>
  <w:style w:type="character" w:customStyle="1" w:styleId="BodyTextChar">
    <w:name w:val="Body Text Char"/>
    <w:basedOn w:val="DefaultParagraphFont"/>
    <w:link w:val="BodyText"/>
    <w:uiPriority w:val="99"/>
    <w:semiHidden/>
    <w:rsid w:val="007D31D7"/>
  </w:style>
  <w:style w:type="character" w:styleId="Hyperlink">
    <w:name w:val="Hyperlink"/>
    <w:basedOn w:val="DefaultParagraphFont"/>
    <w:uiPriority w:val="99"/>
    <w:unhideWhenUsed/>
    <w:rsid w:val="00445685"/>
    <w:rPr>
      <w:color w:val="0563C1" w:themeColor="hyperlink"/>
      <w:u w:val="single"/>
    </w:rPr>
  </w:style>
  <w:style w:type="character" w:styleId="FollowedHyperlink">
    <w:name w:val="FollowedHyperlink"/>
    <w:basedOn w:val="DefaultParagraphFont"/>
    <w:uiPriority w:val="99"/>
    <w:semiHidden/>
    <w:unhideWhenUsed/>
    <w:rsid w:val="00F7207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yperlink" Target="../Forms/S050_en.htm" TargetMode="Externa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INIT Fago Sans">
      <a:majorFont>
        <a:latin typeface="FagoOfficeSans"/>
        <a:ea typeface=""/>
        <a:cs typeface=""/>
      </a:majorFont>
      <a:minorFont>
        <a:latin typeface="FagoOfficeSans"/>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C5A8ED8A75D9D4782F3CDF03E0CC0B1" ma:contentTypeVersion="0" ma:contentTypeDescription="Create a new document." ma:contentTypeScope="" ma:versionID="31e39a87493dadd3de74c9afb66d57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32D2B0-748D-41D3-9FAC-B5D38DCF908F}">
  <ds:schemaRefs>
    <ds:schemaRef ds:uri="http://schemas.microsoft.com/sharepoint/v3/contenttype/forms"/>
  </ds:schemaRefs>
</ds:datastoreItem>
</file>

<file path=customXml/itemProps2.xml><?xml version="1.0" encoding="utf-8"?>
<ds:datastoreItem xmlns:ds="http://schemas.openxmlformats.org/officeDocument/2006/customXml" ds:itemID="{0F2181A3-3BC6-4749-A6DE-93FB15E24F2B}">
  <ds:schemaRefs>
    <ds:schemaRef ds:uri="http://purl.org/dc/terms/"/>
    <ds:schemaRef ds:uri="http://purl.org/dc/elements/1.1/"/>
    <ds:schemaRef ds:uri="http://www.w3.org/XML/1998/namespace"/>
    <ds:schemaRef ds:uri="http://schemas.openxmlformats.org/package/2006/metadata/core-properties"/>
    <ds:schemaRef ds:uri="588b5683-a73d-4fcb-b697-2d86fae19a18"/>
    <ds:schemaRef ds:uri="http://schemas.microsoft.com/office/2006/metadata/properties"/>
    <ds:schemaRef ds:uri="http://schemas.microsoft.com/office/2006/documentManagement/types"/>
    <ds:schemaRef ds:uri="http://purl.org/dc/dcmitype/"/>
    <ds:schemaRef ds:uri="http://schemas.microsoft.com/office/infopath/2007/PartnerControls"/>
  </ds:schemaRefs>
</ds:datastoreItem>
</file>

<file path=customXml/itemProps3.xml><?xml version="1.0" encoding="utf-8"?>
<ds:datastoreItem xmlns:ds="http://schemas.openxmlformats.org/officeDocument/2006/customXml" ds:itemID="{84527B55-4856-4060-9A24-BFDD549CD392}"/>
</file>

<file path=docProps/app.xml><?xml version="1.0" encoding="utf-8"?>
<Properties xmlns="http://schemas.openxmlformats.org/officeDocument/2006/extended-properties" xmlns:vt="http://schemas.openxmlformats.org/officeDocument/2006/docPropsVTypes">
  <Template>Normal.dotm</Template>
  <TotalTime>13</TotalTime>
  <Pages>1</Pages>
  <Words>150</Words>
  <Characters>858</Characters>
  <Application>Microsoft Office Word</Application>
  <DocSecurity>0</DocSecurity>
  <Lines>7</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Init AG</Company>
  <LinksUpToDate>false</LinksUpToDate>
  <CharactersWithSpaces>1006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FIORA Joel Jean (EMPL-EXT)</cp:lastModifiedBy>
  <cp:revision>27</cp:revision>
  <dcterms:created xsi:type="dcterms:W3CDTF">2017-03-21T12:53:00Z</dcterms:created>
  <dcterms:modified xsi:type="dcterms:W3CDTF">2017-06-12T15:32:00Z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0x0101005C5A8ED8A75D9D4782F3CDF03E0CC0B1</vt:lpwstr>
  </property>
</Properties>
</file>