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69" w:rsidRPr="00692C69" w:rsidRDefault="00692C69" w:rsidP="00692C69">
      <w:pPr>
        <w:spacing w:after="0"/>
        <w:jc w:val="center"/>
        <w:rPr>
          <w:b/>
        </w:rPr>
      </w:pPr>
      <w:r w:rsidRPr="00692C69">
        <w:rPr>
          <w:b/>
        </w:rPr>
        <w:t>SED U016 – End of Entitlement</w:t>
      </w:r>
    </w:p>
    <w:p w:rsidR="00692C69" w:rsidRPr="00692C69" w:rsidRDefault="00692C69" w:rsidP="00692C69">
      <w:pPr>
        <w:spacing w:after="0"/>
        <w:jc w:val="both"/>
      </w:pPr>
    </w:p>
    <w:p w:rsidR="0096392E" w:rsidRDefault="0096392E" w:rsidP="0096392E">
      <w:pPr>
        <w:spacing w:after="0"/>
        <w:jc w:val="both"/>
      </w:pPr>
      <w:r w:rsidRPr="00692C69">
        <w:t xml:space="preserve">If the entitlement to </w:t>
      </w:r>
      <w:r>
        <w:t>unemployment benefits</w:t>
      </w:r>
      <w:r w:rsidRPr="00692C69">
        <w:t xml:space="preserve"> terminates during the export period and the termination date is different from the previously certified </w:t>
      </w:r>
      <w:r>
        <w:t xml:space="preserve">end </w:t>
      </w:r>
      <w:r w:rsidRPr="00692C69">
        <w:t>date in PD U2 /SED U008</w:t>
      </w:r>
      <w:r>
        <w:t>,</w:t>
      </w:r>
      <w:r w:rsidRPr="00692C69">
        <w:t xml:space="preserve"> the competent institution</w:t>
      </w:r>
      <w:r>
        <w:t xml:space="preserve"> (Counterparty)</w:t>
      </w:r>
      <w:r w:rsidRPr="00692C69">
        <w:t xml:space="preserve"> has to inform the assisting institution </w:t>
      </w:r>
      <w:r>
        <w:t xml:space="preserve">(Case Owner) with which the jobseeker (petitioner) is registered </w:t>
      </w:r>
      <w:r w:rsidRPr="00692C69">
        <w:t>with SED U016 about the new termination</w:t>
      </w:r>
      <w:r>
        <w:t xml:space="preserve"> (end)</w:t>
      </w:r>
      <w:r w:rsidRPr="00692C69">
        <w:t xml:space="preserve"> date as soon as</w:t>
      </w:r>
      <w:r>
        <w:t xml:space="preserve"> such decision is taken by the competent institution</w:t>
      </w:r>
      <w:r w:rsidRPr="00692C69">
        <w:t>.</w:t>
      </w:r>
    </w:p>
    <w:p w:rsidR="0096392E" w:rsidRDefault="0096392E" w:rsidP="0096392E">
      <w:pPr>
        <w:spacing w:after="0"/>
        <w:jc w:val="both"/>
      </w:pPr>
    </w:p>
    <w:p w:rsidR="0096392E" w:rsidRDefault="0096392E" w:rsidP="0096392E">
      <w:pPr>
        <w:spacing w:after="0"/>
        <w:jc w:val="both"/>
      </w:pPr>
      <w:r>
        <w:t>This SED does not have to be used in situation where a termination of entitlement to unemployment benefits was communicated by the competent institution (Counterparty) to the assisting institution (Case Owner) in SED U011 as a consequence of reported circumstances likely to affect the entitlement to unemployment benefits (SED U010).</w:t>
      </w:r>
    </w:p>
    <w:p w:rsidR="0096392E" w:rsidRPr="00692C69" w:rsidRDefault="0096392E" w:rsidP="0096392E">
      <w:pPr>
        <w:spacing w:after="0"/>
        <w:jc w:val="both"/>
      </w:pPr>
    </w:p>
    <w:p w:rsidR="0096392E" w:rsidRPr="005A3148" w:rsidRDefault="0096392E" w:rsidP="0096392E">
      <w:pPr>
        <w:spacing w:after="0"/>
        <w:jc w:val="both"/>
      </w:pPr>
      <w:r w:rsidRPr="005A3148">
        <w:t xml:space="preserve">SED U016 </w:t>
      </w:r>
      <w:r>
        <w:t>generally</w:t>
      </w:r>
      <w:r w:rsidRPr="005A3148">
        <w:t xml:space="preserve"> indicate</w:t>
      </w:r>
      <w:r>
        <w:t>s</w:t>
      </w:r>
      <w:r w:rsidRPr="005A3148">
        <w:t xml:space="preserve"> the end of the </w:t>
      </w:r>
      <w:r>
        <w:t>BUC</w:t>
      </w:r>
      <w:r w:rsidRPr="005A3148">
        <w:t>.</w:t>
      </w:r>
      <w:r>
        <w:t xml:space="preserve"> The export of unemployment benefits will end on the date which was communicated in this SED. If the new end of entitlement date already passed, the case ends immediately. T</w:t>
      </w:r>
      <w:r w:rsidRPr="00F42047">
        <w:t>he BUC</w:t>
      </w:r>
      <w:r>
        <w:t xml:space="preserve"> should then be closed by the Case Owner using Administrative process Close case (AD_BUC_01).</w:t>
      </w:r>
    </w:p>
    <w:p w:rsidR="00692C69" w:rsidRDefault="00692C69" w:rsidP="00692C69">
      <w:pPr>
        <w:spacing w:after="0"/>
        <w:jc w:val="both"/>
      </w:pPr>
      <w:bookmarkStart w:id="0" w:name="_GoBack"/>
      <w:bookmarkEnd w:id="0"/>
    </w:p>
    <w:p w:rsidR="00F25835" w:rsidRPr="00D201DC" w:rsidRDefault="0096392E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0C1B47" w:rsidRDefault="0096392E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0E2C8F"/>
    <w:rsid w:val="00186B70"/>
    <w:rsid w:val="001954B4"/>
    <w:rsid w:val="001D1B9B"/>
    <w:rsid w:val="002046B6"/>
    <w:rsid w:val="002B15D5"/>
    <w:rsid w:val="002C3925"/>
    <w:rsid w:val="002E2A22"/>
    <w:rsid w:val="003D4589"/>
    <w:rsid w:val="00437FEA"/>
    <w:rsid w:val="00471420"/>
    <w:rsid w:val="005A3148"/>
    <w:rsid w:val="005A6E0F"/>
    <w:rsid w:val="005B6A79"/>
    <w:rsid w:val="00620E84"/>
    <w:rsid w:val="00692C69"/>
    <w:rsid w:val="006D5B27"/>
    <w:rsid w:val="00786842"/>
    <w:rsid w:val="007A178F"/>
    <w:rsid w:val="007C7FB5"/>
    <w:rsid w:val="0088475E"/>
    <w:rsid w:val="0096392E"/>
    <w:rsid w:val="009F6128"/>
    <w:rsid w:val="00B01EF5"/>
    <w:rsid w:val="00B22C89"/>
    <w:rsid w:val="00B315C0"/>
    <w:rsid w:val="00B47A8A"/>
    <w:rsid w:val="00CB32D6"/>
    <w:rsid w:val="00CF53E7"/>
    <w:rsid w:val="00E073F3"/>
    <w:rsid w:val="00E36FF5"/>
    <w:rsid w:val="00E60DD8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5B6B9-0979-4610-8DE1-8038FE93778C}"/>
</file>

<file path=customXml/itemProps2.xml><?xml version="1.0" encoding="utf-8"?>
<ds:datastoreItem xmlns:ds="http://schemas.openxmlformats.org/officeDocument/2006/customXml" ds:itemID="{60C0154B-AA23-4C7F-8062-BFD22E1D22CB}"/>
</file>

<file path=customXml/itemProps3.xml><?xml version="1.0" encoding="utf-8"?>
<ds:datastoreItem xmlns:ds="http://schemas.openxmlformats.org/officeDocument/2006/customXml" ds:itemID="{98872508-3007-4399-AFAE-EAE6F7E12F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U016</dc:title>
  <dc:creator/>
  <cp:lastModifiedBy>LELDE CUKURE</cp:lastModifiedBy>
  <cp:revision>10</cp:revision>
  <dcterms:created xsi:type="dcterms:W3CDTF">2017-04-11T12:52:00Z</dcterms:created>
  <dcterms:modified xsi:type="dcterms:W3CDTF">2017-06-06T10:01:00Z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