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F7" w:rsidRDefault="00F600F7" w:rsidP="00F600F7">
      <w:pPr>
        <w:jc w:val="center"/>
        <w:rPr>
          <w:b/>
        </w:rPr>
      </w:pPr>
      <w:bookmarkStart w:id="0" w:name="SEDU002"/>
      <w:r w:rsidRPr="006C4933">
        <w:rPr>
          <w:b/>
        </w:rPr>
        <w:t>SED U02</w:t>
      </w:r>
      <w:r w:rsidR="00544ADF">
        <w:rPr>
          <w:b/>
        </w:rPr>
        <w:t>6</w:t>
      </w:r>
      <w:r w:rsidRPr="006C4933">
        <w:rPr>
          <w:b/>
        </w:rPr>
        <w:t xml:space="preserve"> – </w:t>
      </w:r>
      <w:bookmarkEnd w:id="0"/>
      <w:r w:rsidR="00544ADF">
        <w:rPr>
          <w:b/>
        </w:rPr>
        <w:t>Charging Interest</w:t>
      </w:r>
    </w:p>
    <w:p w:rsidR="00665447" w:rsidRDefault="00F600F7" w:rsidP="00F600F7">
      <w:pPr>
        <w:jc w:val="both"/>
        <w:rPr>
          <w:color w:val="000000"/>
        </w:rPr>
      </w:pPr>
      <w:r>
        <w:rPr>
          <w:color w:val="000000"/>
        </w:rPr>
        <w:t>SED U02</w:t>
      </w:r>
      <w:r w:rsidR="00544ADF">
        <w:rPr>
          <w:color w:val="000000"/>
        </w:rPr>
        <w:t>6</w:t>
      </w:r>
      <w:r>
        <w:rPr>
          <w:color w:val="000000"/>
        </w:rPr>
        <w:t xml:space="preserve"> </w:t>
      </w:r>
      <w:r w:rsidR="00F95BCE">
        <w:rPr>
          <w:color w:val="000000"/>
        </w:rPr>
        <w:t xml:space="preserve">can be </w:t>
      </w:r>
      <w:r w:rsidR="00CD2508">
        <w:rPr>
          <w:color w:val="000000"/>
        </w:rPr>
        <w:t>use</w:t>
      </w:r>
      <w:r w:rsidR="00F95BCE">
        <w:rPr>
          <w:color w:val="000000"/>
        </w:rPr>
        <w:t>d by</w:t>
      </w:r>
      <w:r w:rsidR="00CD2508">
        <w:rPr>
          <w:color w:val="000000"/>
        </w:rPr>
        <w:t xml:space="preserve"> </w:t>
      </w:r>
      <w:r w:rsidR="006E30A0">
        <w:rPr>
          <w:color w:val="000000"/>
        </w:rPr>
        <w:t>the C</w:t>
      </w:r>
      <w:r w:rsidR="00304967">
        <w:rPr>
          <w:color w:val="000000"/>
        </w:rPr>
        <w:t>ase Owner</w:t>
      </w:r>
      <w:r w:rsidR="00F95BCE">
        <w:rPr>
          <w:color w:val="000000"/>
        </w:rPr>
        <w:t xml:space="preserve"> (</w:t>
      </w:r>
      <w:r w:rsidR="00D417E5">
        <w:rPr>
          <w:color w:val="000000"/>
        </w:rPr>
        <w:t>c</w:t>
      </w:r>
      <w:r w:rsidR="00F95BCE">
        <w:rPr>
          <w:color w:val="000000"/>
        </w:rPr>
        <w:t>reditor)</w:t>
      </w:r>
      <w:r>
        <w:rPr>
          <w:color w:val="000000"/>
        </w:rPr>
        <w:t xml:space="preserve"> </w:t>
      </w:r>
      <w:r w:rsidR="00544ADF">
        <w:rPr>
          <w:color w:val="000000"/>
        </w:rPr>
        <w:t>in case the Counterparty</w:t>
      </w:r>
      <w:r w:rsidR="00F95BCE">
        <w:rPr>
          <w:color w:val="000000"/>
        </w:rPr>
        <w:t xml:space="preserve"> (</w:t>
      </w:r>
      <w:r w:rsidR="00D417E5">
        <w:rPr>
          <w:color w:val="000000"/>
        </w:rPr>
        <w:t>d</w:t>
      </w:r>
      <w:r w:rsidR="00F95BCE">
        <w:rPr>
          <w:color w:val="000000"/>
        </w:rPr>
        <w:t>ebtor) has n</w:t>
      </w:r>
      <w:r w:rsidR="00D417E5">
        <w:rPr>
          <w:color w:val="000000"/>
        </w:rPr>
        <w:t>either</w:t>
      </w:r>
      <w:r w:rsidR="00F95BCE">
        <w:rPr>
          <w:color w:val="000000"/>
        </w:rPr>
        <w:t xml:space="preserve"> reimbursed nor contested certain individual claims within the time limit laid down in Article 67 (5) of Regulation No 987/2009. If the Case Owner decides that </w:t>
      </w:r>
      <w:r w:rsidR="00D417E5">
        <w:rPr>
          <w:color w:val="000000"/>
        </w:rPr>
        <w:t>t</w:t>
      </w:r>
      <w:r w:rsidR="00F95BCE">
        <w:rPr>
          <w:color w:val="000000"/>
        </w:rPr>
        <w:t xml:space="preserve">he </w:t>
      </w:r>
      <w:r w:rsidR="00544ADF">
        <w:rPr>
          <w:color w:val="000000"/>
        </w:rPr>
        <w:t xml:space="preserve">interest </w:t>
      </w:r>
      <w:r w:rsidR="00D417E5">
        <w:rPr>
          <w:color w:val="000000"/>
        </w:rPr>
        <w:t xml:space="preserve">will be charged </w:t>
      </w:r>
      <w:r w:rsidR="00F95BCE">
        <w:rPr>
          <w:color w:val="000000"/>
        </w:rPr>
        <w:t xml:space="preserve">on the delayed individual claims, </w:t>
      </w:r>
      <w:r w:rsidR="00D417E5">
        <w:rPr>
          <w:color w:val="000000"/>
        </w:rPr>
        <w:t>t</w:t>
      </w:r>
      <w:r w:rsidR="00F95BCE">
        <w:rPr>
          <w:color w:val="000000"/>
        </w:rPr>
        <w:t xml:space="preserve">he </w:t>
      </w:r>
      <w:r w:rsidR="00D417E5">
        <w:rPr>
          <w:color w:val="000000"/>
        </w:rPr>
        <w:t xml:space="preserve">CO </w:t>
      </w:r>
      <w:r w:rsidR="00F95BCE">
        <w:rPr>
          <w:color w:val="000000"/>
        </w:rPr>
        <w:t>submits SED U026 to the Counterp</w:t>
      </w:r>
      <w:bookmarkStart w:id="1" w:name="_GoBack"/>
      <w:bookmarkEnd w:id="1"/>
      <w:r w:rsidR="00F95BCE">
        <w:rPr>
          <w:color w:val="000000"/>
        </w:rPr>
        <w:t>arty, indicating</w:t>
      </w:r>
      <w:r w:rsidR="009B5673">
        <w:rPr>
          <w:color w:val="000000"/>
        </w:rPr>
        <w:t xml:space="preserve"> the data</w:t>
      </w:r>
      <w:r w:rsidR="00544ADF">
        <w:rPr>
          <w:color w:val="000000"/>
        </w:rPr>
        <w:t xml:space="preserve"> on charging interest</w:t>
      </w:r>
      <w:r w:rsidR="009B5673">
        <w:rPr>
          <w:color w:val="000000"/>
        </w:rPr>
        <w:t xml:space="preserve"> (in particular due date, total amount of outstanding claims and the interest rate)</w:t>
      </w:r>
      <w:r w:rsidR="00544ADF">
        <w:rPr>
          <w:color w:val="000000"/>
        </w:rPr>
        <w:t xml:space="preserve"> and the individual claims to which the interest applies.</w:t>
      </w:r>
    </w:p>
    <w:p w:rsidR="00F600F7" w:rsidRPr="00D201DC" w:rsidRDefault="00F95BCE" w:rsidP="00F600F7">
      <w:pPr>
        <w:spacing w:after="0"/>
        <w:jc w:val="both"/>
        <w:rPr>
          <w:rStyle w:val="Hyperlink"/>
          <w:color w:val="C00000"/>
        </w:rPr>
      </w:pPr>
      <w:hyperlink r:id="rId5" w:history="1">
        <w:r w:rsidR="00F600F7" w:rsidRPr="00544ADF">
          <w:rPr>
            <w:rStyle w:val="Hyperlink"/>
          </w:rPr>
          <w:t>In order to see the content and explanatory notes of the SED U02</w:t>
        </w:r>
        <w:r w:rsidR="00544ADF" w:rsidRPr="00544ADF">
          <w:rPr>
            <w:rStyle w:val="Hyperlink"/>
          </w:rPr>
          <w:t>6</w:t>
        </w:r>
        <w:r w:rsidR="00F600F7" w:rsidRPr="00544ADF">
          <w:rPr>
            <w:rStyle w:val="Hyperlink"/>
          </w:rPr>
          <w:t xml:space="preserve"> please click here</w:t>
        </w:r>
        <w:r w:rsidR="00CD2508" w:rsidRPr="00544ADF">
          <w:rPr>
            <w:rStyle w:val="Hyperlink"/>
          </w:rPr>
          <w:t>.</w:t>
        </w:r>
      </w:hyperlink>
    </w:p>
    <w:p w:rsidR="000C1B47" w:rsidRDefault="00FB115F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186B70"/>
    <w:rsid w:val="0022212B"/>
    <w:rsid w:val="002A68D5"/>
    <w:rsid w:val="00304967"/>
    <w:rsid w:val="00496A18"/>
    <w:rsid w:val="00530DC2"/>
    <w:rsid w:val="00544ADF"/>
    <w:rsid w:val="00591519"/>
    <w:rsid w:val="005E4485"/>
    <w:rsid w:val="00665447"/>
    <w:rsid w:val="006E30A0"/>
    <w:rsid w:val="008B17BC"/>
    <w:rsid w:val="008C1EEB"/>
    <w:rsid w:val="009B5673"/>
    <w:rsid w:val="009C5792"/>
    <w:rsid w:val="00B47A8A"/>
    <w:rsid w:val="00BF5675"/>
    <w:rsid w:val="00CD2508"/>
    <w:rsid w:val="00D417E5"/>
    <w:rsid w:val="00E073F3"/>
    <w:rsid w:val="00EA14CD"/>
    <w:rsid w:val="00F600F7"/>
    <w:rsid w:val="00F95BCE"/>
    <w:rsid w:val="00FB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26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16E9E-17A5-429E-98B9-2E4183EF75C4}"/>
</file>

<file path=customXml/itemProps2.xml><?xml version="1.0" encoding="utf-8"?>
<ds:datastoreItem xmlns:ds="http://schemas.openxmlformats.org/officeDocument/2006/customXml" ds:itemID="{646BB2FE-110F-4EE1-BD51-164996C4B1D8}"/>
</file>

<file path=customXml/itemProps3.xml><?xml version="1.0" encoding="utf-8"?>
<ds:datastoreItem xmlns:ds="http://schemas.openxmlformats.org/officeDocument/2006/customXml" ds:itemID="{4816EBD4-E0D7-46D6-BECF-DE73D95757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U026</dc:title>
  <dc:creator>LELDE CUKURE</dc:creator>
  <cp:lastModifiedBy>WARSON Heidi (EMPL-EXT)</cp:lastModifiedBy>
  <cp:revision>2</cp:revision>
  <dcterms:created xsi:type="dcterms:W3CDTF">2017-08-24T12:48:00Z</dcterms:created>
  <dcterms:modified xsi:type="dcterms:W3CDTF">2017-08-24T12:48:00Z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