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6B6" w:rsidRPr="002046B6" w:rsidRDefault="002046B6" w:rsidP="002046B6">
      <w:pPr>
        <w:spacing w:after="120"/>
        <w:jc w:val="center"/>
        <w:rPr>
          <w:b/>
        </w:rPr>
      </w:pPr>
      <w:r w:rsidRPr="002046B6">
        <w:rPr>
          <w:b/>
        </w:rPr>
        <w:t>SED U010 – Circumstances likely to affect Entitlement - Export</w:t>
      </w:r>
    </w:p>
    <w:p w:rsidR="002046B6" w:rsidRDefault="002046B6" w:rsidP="002046B6">
      <w:pPr>
        <w:spacing w:after="120"/>
        <w:jc w:val="both"/>
      </w:pPr>
    </w:p>
    <w:p w:rsidR="00244D63" w:rsidRDefault="00244D63" w:rsidP="00244D63">
      <w:pPr>
        <w:spacing w:after="120"/>
        <w:jc w:val="both"/>
      </w:pPr>
      <w:r>
        <w:t>The assisting institution (Case Owner) with which the jobseeker (petitioner) is registered has to oversee his situation and if any of the circumstances likely to affect the entitlement to Unemployment Benefits – as described in PD U2 or SED U008 - occurs, that institution has to inform the competent institution (Counterparty) without a delay with SED U010. The circumstances likely to affect the entitlement to exported unemployment benefits have to be reported every time they occur without delay to the Counterparty and SED U10 has to include all relevant circumstances which took place</w:t>
      </w:r>
      <w:r w:rsidR="0051124A" w:rsidRPr="0051124A">
        <w:rPr>
          <w:rFonts w:ascii="Arial" w:hAnsi="Arial" w:cs="Arial"/>
          <w:b/>
          <w:sz w:val="20"/>
          <w:szCs w:val="20"/>
        </w:rPr>
        <w:t xml:space="preserve"> </w:t>
      </w:r>
      <w:r w:rsidR="0051124A" w:rsidRPr="0051124A">
        <w:rPr>
          <w:rFonts w:ascii="Calibri" w:hAnsi="Calibri" w:cs="Arial"/>
        </w:rPr>
        <w:t>and had not been reported in a previously sent SED U010</w:t>
      </w:r>
      <w:r w:rsidRPr="0051124A">
        <w:rPr>
          <w:rFonts w:ascii="Calibri" w:hAnsi="Calibri"/>
        </w:rPr>
        <w:t>.</w:t>
      </w:r>
    </w:p>
    <w:p w:rsidR="00244D63" w:rsidRDefault="00244D63" w:rsidP="00244D63">
      <w:pPr>
        <w:spacing w:after="120"/>
        <w:jc w:val="both"/>
      </w:pPr>
      <w:r>
        <w:t>Together with this information the assisting institution (Case Owner) has to indicate whether it wants to be informed about the consequences of the reported circumstances for the person’s entitlement to benefits (section “Follow-up requested”).</w:t>
      </w:r>
    </w:p>
    <w:p w:rsidR="00244D63" w:rsidRDefault="00244D63" w:rsidP="00244D63">
      <w:pPr>
        <w:spacing w:after="120"/>
        <w:jc w:val="both"/>
      </w:pPr>
      <w:r>
        <w:t>SED U011 follows if the information about the consequences of the reported circumstances is requested.</w:t>
      </w:r>
    </w:p>
    <w:p w:rsidR="00244D63" w:rsidRDefault="00244D63" w:rsidP="00244D63">
      <w:pPr>
        <w:spacing w:after="120"/>
        <w:jc w:val="both"/>
      </w:pPr>
      <w:r>
        <w:t xml:space="preserve">Besides reporting the circumstances likely to affect the entitlement to unemployment benefits to the competent institution (Counterparty) in SED U010, the assisting institution (Case Owner) </w:t>
      </w:r>
      <w:r w:rsidR="005958EC">
        <w:t xml:space="preserve">in addition </w:t>
      </w:r>
      <w:r>
        <w:t xml:space="preserve">has to </w:t>
      </w:r>
      <w:bookmarkStart w:id="0" w:name="_GoBack"/>
      <w:bookmarkEnd w:id="0"/>
      <w:r>
        <w:t>send Portable document U3 to the jobseeker in order to inform him/her about the circumstances which were passed to the competent institution.</w:t>
      </w:r>
    </w:p>
    <w:p w:rsidR="00F25835" w:rsidRPr="00D201DC" w:rsidRDefault="00244D63" w:rsidP="009F6128">
      <w:pPr>
        <w:spacing w:after="0"/>
        <w:jc w:val="both"/>
        <w:rPr>
          <w:rStyle w:val="Hyperlink"/>
          <w:color w:val="C00000"/>
        </w:rPr>
      </w:pPr>
      <w:hyperlink r:id="rId5" w:history="1">
        <w:r w:rsidR="00F25835" w:rsidRPr="00437FEA">
          <w:rPr>
            <w:rStyle w:val="Hyperlink"/>
          </w:rPr>
          <w:t>In order to see the content and explanatory notes of th</w:t>
        </w:r>
        <w:r w:rsidR="0088475E">
          <w:rPr>
            <w:rStyle w:val="Hyperlink"/>
          </w:rPr>
          <w:t>is</w:t>
        </w:r>
        <w:r w:rsidR="00F25835" w:rsidRPr="00437FEA">
          <w:rPr>
            <w:rStyle w:val="Hyperlink"/>
          </w:rPr>
          <w:t xml:space="preserve"> SED please click here</w:t>
        </w:r>
      </w:hyperlink>
      <w:r w:rsidR="0088475E">
        <w:rPr>
          <w:rStyle w:val="Hyperlink"/>
        </w:rPr>
        <w:t>.</w:t>
      </w:r>
    </w:p>
    <w:p w:rsidR="000C1B47" w:rsidRDefault="005958EC"/>
    <w:sectPr w:rsidR="000C1B4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600F7"/>
    <w:rsid w:val="00015022"/>
    <w:rsid w:val="000D24AF"/>
    <w:rsid w:val="00186B70"/>
    <w:rsid w:val="001954B4"/>
    <w:rsid w:val="001D1B9B"/>
    <w:rsid w:val="002046B6"/>
    <w:rsid w:val="00244D63"/>
    <w:rsid w:val="002C20B6"/>
    <w:rsid w:val="002E2A22"/>
    <w:rsid w:val="00437FEA"/>
    <w:rsid w:val="0051124A"/>
    <w:rsid w:val="005958EC"/>
    <w:rsid w:val="005A6E0F"/>
    <w:rsid w:val="005B6A79"/>
    <w:rsid w:val="00726EAD"/>
    <w:rsid w:val="0088475E"/>
    <w:rsid w:val="009F6128"/>
    <w:rsid w:val="00B01EF5"/>
    <w:rsid w:val="00B22C89"/>
    <w:rsid w:val="00B47A8A"/>
    <w:rsid w:val="00CB4E66"/>
    <w:rsid w:val="00CF53E7"/>
    <w:rsid w:val="00E073F3"/>
    <w:rsid w:val="00E36FF5"/>
    <w:rsid w:val="00EB2454"/>
    <w:rsid w:val="00F25835"/>
    <w:rsid w:val="00F60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00F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orms/U010_en.htm"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43D754-44B2-4F16-9BCB-60B3A22DE1C8}"/>
</file>

<file path=customXml/itemProps2.xml><?xml version="1.0" encoding="utf-8"?>
<ds:datastoreItem xmlns:ds="http://schemas.openxmlformats.org/officeDocument/2006/customXml" ds:itemID="{60AF8A21-3595-4388-ABA6-FF49BE295D5A}"/>
</file>

<file path=customXml/itemProps3.xml><?xml version="1.0" encoding="utf-8"?>
<ds:datastoreItem xmlns:ds="http://schemas.openxmlformats.org/officeDocument/2006/customXml" ds:itemID="{38909B3F-8DBA-4440-A41F-81F574BD3096}"/>
</file>

<file path=docProps/app.xml><?xml version="1.0" encoding="utf-8"?>
<Properties xmlns="http://schemas.openxmlformats.org/officeDocument/2006/extended-properties" xmlns:vt="http://schemas.openxmlformats.org/officeDocument/2006/docPropsVTypes">
  <Template>Normal.dotm</Template>
  <TotalTime>7</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U010</dc:title>
  <dc:creator>LELDE CUKURE</dc:creator>
  <cp:lastModifiedBy>LELDE CUKURE</cp:lastModifiedBy>
  <cp:revision>9</cp:revision>
  <dcterms:created xsi:type="dcterms:W3CDTF">2017-04-11T09:11:00Z</dcterms:created>
  <dcterms:modified xsi:type="dcterms:W3CDTF">2017-06-06T11:54:00Z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