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15" w:rsidRPr="00EC5FD8" w:rsidRDefault="00717743" w:rsidP="000C1662">
      <w:pPr>
        <w:pStyle w:val="Heading1"/>
        <w:jc w:val="center"/>
        <w:rPr>
          <w:rFonts w:asciiTheme="minorHAnsi" w:hAnsiTheme="minorHAnsi"/>
          <w:sz w:val="22"/>
          <w:szCs w:val="22"/>
        </w:rPr>
      </w:pPr>
      <w:bookmarkStart w:id="0" w:name="UBdescription"/>
      <w:r w:rsidRPr="00EC5FD8">
        <w:rPr>
          <w:rFonts w:asciiTheme="minorHAnsi" w:hAnsiTheme="minorHAnsi"/>
          <w:sz w:val="22"/>
          <w:szCs w:val="22"/>
        </w:rPr>
        <w:t>Pensions sector</w:t>
      </w:r>
      <w:r w:rsidR="000C1662" w:rsidRPr="00EC5FD8">
        <w:rPr>
          <w:rFonts w:asciiTheme="minorHAnsi" w:hAnsiTheme="minorHAnsi"/>
          <w:sz w:val="22"/>
          <w:szCs w:val="22"/>
        </w:rPr>
        <w:t xml:space="preserve"> overview</w:t>
      </w:r>
      <w:bookmarkEnd w:id="0"/>
    </w:p>
    <w:p w:rsidR="00A945EE" w:rsidRPr="00EC5FD8" w:rsidRDefault="00A945EE" w:rsidP="000C1662">
      <w:pPr>
        <w:pStyle w:val="c6"/>
        <w:jc w:val="both"/>
        <w:rPr>
          <w:rFonts w:asciiTheme="minorHAnsi" w:hAnsiTheme="minorHAnsi"/>
          <w:sz w:val="22"/>
          <w:szCs w:val="22"/>
        </w:rPr>
      </w:pPr>
      <w:r w:rsidRPr="00EC5FD8">
        <w:rPr>
          <w:rStyle w:val="c41"/>
          <w:rFonts w:asciiTheme="minorHAnsi" w:hAnsiTheme="minorHAnsi"/>
          <w:sz w:val="22"/>
          <w:szCs w:val="22"/>
        </w:rPr>
        <w:t xml:space="preserve">The Pensions sector contains </w:t>
      </w:r>
      <w:r w:rsidR="002F3D8F">
        <w:rPr>
          <w:rStyle w:val="c41"/>
          <w:rFonts w:asciiTheme="minorHAnsi" w:hAnsiTheme="minorHAnsi"/>
          <w:sz w:val="22"/>
          <w:szCs w:val="22"/>
        </w:rPr>
        <w:t>ten</w:t>
      </w:r>
      <w:r w:rsidRPr="00EC5FD8">
        <w:rPr>
          <w:rStyle w:val="c41"/>
          <w:rFonts w:asciiTheme="minorHAnsi" w:hAnsiTheme="minorHAnsi"/>
          <w:sz w:val="22"/>
          <w:szCs w:val="22"/>
        </w:rPr>
        <w:t xml:space="preserve"> Business Use Cases that are capturing the activities exchanging electronic documents. These are: </w:t>
      </w:r>
    </w:p>
    <w:p w:rsidR="00C063F6" w:rsidRPr="00C063F6" w:rsidRDefault="00C063F6" w:rsidP="00697F6E">
      <w:pPr>
        <w:pStyle w:val="c6"/>
        <w:numPr>
          <w:ilvl w:val="0"/>
          <w:numId w:val="2"/>
        </w:numPr>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"P_BUC_01.docx" </w:instrText>
      </w:r>
      <w:r>
        <w:rPr>
          <w:rFonts w:asciiTheme="minorHAnsi" w:hAnsiTheme="minorHAnsi"/>
          <w:sz w:val="22"/>
          <w:szCs w:val="22"/>
        </w:rPr>
      </w:r>
      <w:r>
        <w:rPr>
          <w:rFonts w:asciiTheme="minorHAnsi" w:hAnsiTheme="minorHAnsi"/>
          <w:sz w:val="22"/>
          <w:szCs w:val="22"/>
        </w:rPr>
        <w:fldChar w:fldCharType="separate"/>
      </w:r>
      <w:r w:rsidRPr="00C063F6">
        <w:rPr>
          <w:rStyle w:val="Hyperlink"/>
          <w:rFonts w:asciiTheme="minorHAnsi" w:hAnsiTheme="minorHAnsi"/>
          <w:sz w:val="22"/>
          <w:szCs w:val="22"/>
        </w:rPr>
        <w:t>P_BUC_01 – Old Age Pension claim</w:t>
      </w:r>
      <w:r w:rsidR="00CD1C1E" w:rsidRPr="00C063F6">
        <w:rPr>
          <w:rStyle w:val="Hyperlink"/>
          <w:rFonts w:asciiTheme="minorHAnsi" w:hAnsiTheme="minorHAnsi"/>
          <w:sz w:val="22"/>
          <w:szCs w:val="22"/>
        </w:rPr>
        <w:t xml:space="preserve"> </w:t>
      </w:r>
    </w:p>
    <w:p w:rsidR="00697F6E" w:rsidRPr="00E15301" w:rsidRDefault="00C063F6" w:rsidP="00697F6E">
      <w:pPr>
        <w:pStyle w:val="c6"/>
        <w:numPr>
          <w:ilvl w:val="0"/>
          <w:numId w:val="2"/>
        </w:numPr>
        <w:rPr>
          <w:rStyle w:val="Hyperlink"/>
          <w:rFonts w:asciiTheme="minorHAnsi" w:hAnsiTheme="minorHAnsi"/>
          <w:sz w:val="22"/>
          <w:szCs w:val="22"/>
        </w:rPr>
      </w:pPr>
      <w:r>
        <w:rPr>
          <w:rFonts w:asciiTheme="minorHAnsi" w:hAnsiTheme="minorHAnsi"/>
          <w:sz w:val="22"/>
          <w:szCs w:val="22"/>
        </w:rPr>
        <w:fldChar w:fldCharType="end"/>
      </w:r>
      <w:r w:rsidR="00E15301">
        <w:rPr>
          <w:rFonts w:asciiTheme="minorHAnsi" w:hAnsiTheme="minorHAnsi"/>
          <w:sz w:val="22"/>
          <w:szCs w:val="22"/>
        </w:rPr>
        <w:fldChar w:fldCharType="begin"/>
      </w:r>
      <w:r w:rsidR="00E15301">
        <w:rPr>
          <w:rFonts w:asciiTheme="minorHAnsi" w:hAnsiTheme="minorHAnsi"/>
          <w:sz w:val="22"/>
          <w:szCs w:val="22"/>
        </w:rPr>
        <w:instrText xml:space="preserve"> HYPERLINK "P_BUC_02.docx" </w:instrText>
      </w:r>
      <w:r w:rsidR="00E15301">
        <w:rPr>
          <w:rFonts w:asciiTheme="minorHAnsi" w:hAnsiTheme="minorHAnsi"/>
          <w:sz w:val="22"/>
          <w:szCs w:val="22"/>
        </w:rPr>
      </w:r>
      <w:r w:rsidR="00E15301">
        <w:rPr>
          <w:rFonts w:asciiTheme="minorHAnsi" w:hAnsiTheme="minorHAnsi"/>
          <w:sz w:val="22"/>
          <w:szCs w:val="22"/>
        </w:rPr>
        <w:fldChar w:fldCharType="separate"/>
      </w:r>
      <w:r w:rsidR="00697F6E" w:rsidRPr="00E15301">
        <w:rPr>
          <w:rStyle w:val="Hyperlink"/>
          <w:rFonts w:asciiTheme="minorHAnsi" w:hAnsiTheme="minorHAnsi"/>
          <w:sz w:val="22"/>
          <w:szCs w:val="22"/>
        </w:rPr>
        <w:t>P_BUC_0</w:t>
      </w:r>
      <w:r w:rsidR="006D71B9" w:rsidRPr="00E15301">
        <w:rPr>
          <w:rStyle w:val="Hyperlink"/>
          <w:rFonts w:asciiTheme="minorHAnsi" w:hAnsiTheme="minorHAnsi"/>
          <w:sz w:val="22"/>
          <w:szCs w:val="22"/>
        </w:rPr>
        <w:t>2</w:t>
      </w:r>
      <w:r w:rsidR="00697F6E" w:rsidRPr="00E15301">
        <w:rPr>
          <w:rStyle w:val="Hyperlink"/>
          <w:rFonts w:asciiTheme="minorHAnsi" w:hAnsiTheme="minorHAnsi"/>
          <w:sz w:val="22"/>
          <w:szCs w:val="22"/>
        </w:rPr>
        <w:t xml:space="preserve"> </w:t>
      </w:r>
      <w:r w:rsidR="006D71B9" w:rsidRPr="00E15301">
        <w:rPr>
          <w:rStyle w:val="Hyperlink"/>
          <w:rFonts w:asciiTheme="minorHAnsi" w:hAnsiTheme="minorHAnsi"/>
          <w:sz w:val="22"/>
          <w:szCs w:val="22"/>
        </w:rPr>
        <w:t>–</w:t>
      </w:r>
      <w:r w:rsidR="00697F6E" w:rsidRPr="00E15301">
        <w:rPr>
          <w:rStyle w:val="Hyperlink"/>
          <w:rFonts w:asciiTheme="minorHAnsi" w:hAnsiTheme="minorHAnsi"/>
          <w:sz w:val="22"/>
          <w:szCs w:val="22"/>
        </w:rPr>
        <w:t xml:space="preserve"> </w:t>
      </w:r>
      <w:r w:rsidR="006D71B9" w:rsidRPr="00E15301">
        <w:rPr>
          <w:rStyle w:val="Hyperlink"/>
          <w:rFonts w:asciiTheme="minorHAnsi" w:hAnsiTheme="minorHAnsi"/>
          <w:sz w:val="22"/>
          <w:szCs w:val="22"/>
        </w:rPr>
        <w:t>Survivors Pension claim</w:t>
      </w:r>
    </w:p>
    <w:p w:rsidR="00697F6E" w:rsidRPr="00434631" w:rsidRDefault="00E15301" w:rsidP="00697F6E">
      <w:pPr>
        <w:pStyle w:val="c6"/>
        <w:numPr>
          <w:ilvl w:val="0"/>
          <w:numId w:val="2"/>
        </w:numPr>
        <w:rPr>
          <w:rStyle w:val="Hyperlink"/>
          <w:rFonts w:asciiTheme="minorHAnsi" w:hAnsiTheme="minorHAnsi"/>
          <w:sz w:val="22"/>
          <w:szCs w:val="22"/>
        </w:rPr>
      </w:pPr>
      <w:r>
        <w:rPr>
          <w:rFonts w:asciiTheme="minorHAnsi" w:hAnsiTheme="minorHAnsi"/>
          <w:sz w:val="22"/>
          <w:szCs w:val="22"/>
        </w:rPr>
        <w:fldChar w:fldCharType="end"/>
      </w:r>
      <w:r w:rsidR="00434631">
        <w:rPr>
          <w:rFonts w:asciiTheme="minorHAnsi" w:hAnsiTheme="minorHAnsi"/>
          <w:sz w:val="22"/>
          <w:szCs w:val="22"/>
        </w:rPr>
        <w:fldChar w:fldCharType="begin"/>
      </w:r>
      <w:r w:rsidR="00434631">
        <w:rPr>
          <w:rFonts w:asciiTheme="minorHAnsi" w:hAnsiTheme="minorHAnsi"/>
          <w:sz w:val="22"/>
          <w:szCs w:val="22"/>
        </w:rPr>
        <w:instrText xml:space="preserve"> HYPERLINK "P_BUC_03.docx" </w:instrText>
      </w:r>
      <w:r w:rsidR="00434631">
        <w:rPr>
          <w:rFonts w:asciiTheme="minorHAnsi" w:hAnsiTheme="minorHAnsi"/>
          <w:sz w:val="22"/>
          <w:szCs w:val="22"/>
        </w:rPr>
      </w:r>
      <w:r w:rsidR="00434631">
        <w:rPr>
          <w:rFonts w:asciiTheme="minorHAnsi" w:hAnsiTheme="minorHAnsi"/>
          <w:sz w:val="22"/>
          <w:szCs w:val="22"/>
        </w:rPr>
        <w:fldChar w:fldCharType="separate"/>
      </w:r>
      <w:r w:rsidR="00434631" w:rsidRPr="00434631">
        <w:rPr>
          <w:rStyle w:val="Hyperlink"/>
          <w:rFonts w:asciiTheme="minorHAnsi" w:hAnsiTheme="minorHAnsi"/>
          <w:sz w:val="22"/>
          <w:szCs w:val="22"/>
        </w:rPr>
        <w:t>P_BUC_03</w:t>
      </w:r>
      <w:r w:rsidR="00697F6E" w:rsidRPr="00434631">
        <w:rPr>
          <w:rStyle w:val="Hyperlink"/>
          <w:rFonts w:asciiTheme="minorHAnsi" w:hAnsiTheme="minorHAnsi"/>
          <w:sz w:val="22"/>
          <w:szCs w:val="22"/>
        </w:rPr>
        <w:t xml:space="preserve"> </w:t>
      </w:r>
      <w:r w:rsidR="00434631" w:rsidRPr="00434631">
        <w:rPr>
          <w:rStyle w:val="Hyperlink"/>
          <w:rFonts w:asciiTheme="minorHAnsi" w:hAnsiTheme="minorHAnsi"/>
          <w:sz w:val="22"/>
          <w:szCs w:val="22"/>
        </w:rPr>
        <w:t>–</w:t>
      </w:r>
      <w:r w:rsidR="00697F6E" w:rsidRPr="00434631">
        <w:rPr>
          <w:rStyle w:val="Hyperlink"/>
          <w:rFonts w:asciiTheme="minorHAnsi" w:hAnsiTheme="minorHAnsi"/>
          <w:sz w:val="22"/>
          <w:szCs w:val="22"/>
        </w:rPr>
        <w:t xml:space="preserve"> </w:t>
      </w:r>
      <w:r w:rsidR="00434631" w:rsidRPr="00434631">
        <w:rPr>
          <w:rStyle w:val="Hyperlink"/>
          <w:rFonts w:asciiTheme="minorHAnsi" w:hAnsiTheme="minorHAnsi"/>
          <w:sz w:val="22"/>
          <w:szCs w:val="22"/>
        </w:rPr>
        <w:t>Invalidity Pension claim</w:t>
      </w:r>
    </w:p>
    <w:p w:rsidR="00697F6E" w:rsidRPr="00AD187B" w:rsidRDefault="00434631" w:rsidP="00697F6E">
      <w:pPr>
        <w:pStyle w:val="c6"/>
        <w:numPr>
          <w:ilvl w:val="0"/>
          <w:numId w:val="2"/>
        </w:numPr>
        <w:rPr>
          <w:rStyle w:val="Hyperlink"/>
          <w:rFonts w:asciiTheme="minorHAnsi" w:hAnsiTheme="minorHAnsi"/>
          <w:sz w:val="22"/>
          <w:szCs w:val="22"/>
        </w:rPr>
      </w:pPr>
      <w:r>
        <w:rPr>
          <w:rFonts w:asciiTheme="minorHAnsi" w:hAnsiTheme="minorHAnsi"/>
          <w:sz w:val="22"/>
          <w:szCs w:val="22"/>
        </w:rPr>
        <w:fldChar w:fldCharType="end"/>
      </w:r>
      <w:r w:rsidR="00AD187B">
        <w:rPr>
          <w:rFonts w:asciiTheme="minorHAnsi" w:hAnsiTheme="minorHAnsi"/>
          <w:sz w:val="22"/>
          <w:szCs w:val="22"/>
        </w:rPr>
        <w:fldChar w:fldCharType="begin"/>
      </w:r>
      <w:r w:rsidR="00AD187B">
        <w:rPr>
          <w:rFonts w:asciiTheme="minorHAnsi" w:hAnsiTheme="minorHAnsi"/>
          <w:sz w:val="22"/>
          <w:szCs w:val="22"/>
        </w:rPr>
        <w:instrText xml:space="preserve"> HYPERLINK "P_BUC_04.docx" </w:instrText>
      </w:r>
      <w:r w:rsidR="00AD187B">
        <w:rPr>
          <w:rFonts w:asciiTheme="minorHAnsi" w:hAnsiTheme="minorHAnsi"/>
          <w:sz w:val="22"/>
          <w:szCs w:val="22"/>
        </w:rPr>
      </w:r>
      <w:r w:rsidR="00AD187B">
        <w:rPr>
          <w:rFonts w:asciiTheme="minorHAnsi" w:hAnsiTheme="minorHAnsi"/>
          <w:sz w:val="22"/>
          <w:szCs w:val="22"/>
        </w:rPr>
        <w:fldChar w:fldCharType="separate"/>
      </w:r>
      <w:r w:rsidR="00697F6E" w:rsidRPr="00AD187B">
        <w:rPr>
          <w:rStyle w:val="Hyperlink"/>
          <w:rFonts w:asciiTheme="minorHAnsi" w:hAnsiTheme="minorHAnsi"/>
          <w:sz w:val="22"/>
          <w:szCs w:val="22"/>
        </w:rPr>
        <w:t>P_BUC_0</w:t>
      </w:r>
      <w:r w:rsidRPr="00AD187B">
        <w:rPr>
          <w:rStyle w:val="Hyperlink"/>
          <w:rFonts w:asciiTheme="minorHAnsi" w:hAnsiTheme="minorHAnsi"/>
          <w:sz w:val="22"/>
          <w:szCs w:val="22"/>
        </w:rPr>
        <w:t>4</w:t>
      </w:r>
      <w:r w:rsidR="00FC51E4" w:rsidRPr="00AD187B">
        <w:rPr>
          <w:rStyle w:val="Hyperlink"/>
          <w:rFonts w:asciiTheme="minorHAnsi" w:hAnsiTheme="minorHAnsi"/>
          <w:sz w:val="22"/>
          <w:szCs w:val="22"/>
        </w:rPr>
        <w:t xml:space="preserve"> – Request for Child</w:t>
      </w:r>
      <w:r w:rsidR="00AD187B" w:rsidRPr="00AD187B">
        <w:rPr>
          <w:rStyle w:val="Hyperlink"/>
          <w:rFonts w:asciiTheme="minorHAnsi" w:hAnsiTheme="minorHAnsi"/>
          <w:sz w:val="22"/>
          <w:szCs w:val="22"/>
        </w:rPr>
        <w:t xml:space="preserve"> </w:t>
      </w:r>
      <w:r w:rsidR="00FC51E4" w:rsidRPr="00AD187B">
        <w:rPr>
          <w:rStyle w:val="Hyperlink"/>
          <w:rFonts w:asciiTheme="minorHAnsi" w:hAnsiTheme="minorHAnsi"/>
          <w:sz w:val="22"/>
          <w:szCs w:val="22"/>
        </w:rPr>
        <w:t>Raising Periods</w:t>
      </w:r>
    </w:p>
    <w:p w:rsidR="00A945EE" w:rsidRPr="00EC5FD8" w:rsidRDefault="00AD187B" w:rsidP="00A945EE">
      <w:pPr>
        <w:pStyle w:val="c6"/>
        <w:numPr>
          <w:ilvl w:val="0"/>
          <w:numId w:val="2"/>
        </w:numPr>
        <w:rPr>
          <w:rStyle w:val="c41"/>
          <w:rFonts w:asciiTheme="minorHAnsi" w:hAnsiTheme="minorHAnsi"/>
          <w:sz w:val="22"/>
          <w:szCs w:val="22"/>
        </w:rPr>
      </w:pPr>
      <w:r>
        <w:rPr>
          <w:rFonts w:asciiTheme="minorHAnsi" w:hAnsiTheme="minorHAnsi"/>
          <w:sz w:val="22"/>
          <w:szCs w:val="22"/>
        </w:rPr>
        <w:fldChar w:fldCharType="end"/>
      </w:r>
      <w:hyperlink r:id="rId6" w:history="1">
        <w:r w:rsidR="00A945EE" w:rsidRPr="00EC5FD8">
          <w:rPr>
            <w:rStyle w:val="Hyperlink"/>
            <w:rFonts w:asciiTheme="minorHAnsi" w:hAnsiTheme="minorHAnsi"/>
            <w:sz w:val="22"/>
            <w:szCs w:val="22"/>
          </w:rPr>
          <w:t>P_BUC_05 - Ad-hoc Request for Pension Information</w:t>
        </w:r>
      </w:hyperlink>
    </w:p>
    <w:p w:rsidR="00A945EE" w:rsidRPr="00EC5FD8" w:rsidRDefault="009F4DE4" w:rsidP="00A945EE">
      <w:pPr>
        <w:pStyle w:val="c6"/>
        <w:numPr>
          <w:ilvl w:val="0"/>
          <w:numId w:val="2"/>
        </w:numPr>
        <w:rPr>
          <w:rStyle w:val="c41"/>
          <w:rFonts w:asciiTheme="minorHAnsi" w:hAnsiTheme="minorHAnsi"/>
          <w:sz w:val="22"/>
          <w:szCs w:val="22"/>
        </w:rPr>
      </w:pPr>
      <w:hyperlink r:id="rId7" w:history="1">
        <w:r w:rsidR="00A945EE" w:rsidRPr="00EC5FD8">
          <w:rPr>
            <w:rStyle w:val="Hyperlink"/>
            <w:rFonts w:asciiTheme="minorHAnsi" w:hAnsiTheme="minorHAnsi"/>
            <w:sz w:val="22"/>
            <w:szCs w:val="22"/>
          </w:rPr>
          <w:t>P_BUC_06 - Notification of Pension Information</w:t>
        </w:r>
      </w:hyperlink>
    </w:p>
    <w:p w:rsidR="00A945EE" w:rsidRPr="00EC5FD8" w:rsidRDefault="009F4DE4" w:rsidP="00A945EE">
      <w:pPr>
        <w:pStyle w:val="c6"/>
        <w:numPr>
          <w:ilvl w:val="0"/>
          <w:numId w:val="2"/>
        </w:numPr>
        <w:rPr>
          <w:rStyle w:val="c41"/>
          <w:rFonts w:asciiTheme="minorHAnsi" w:hAnsiTheme="minorHAnsi"/>
          <w:sz w:val="22"/>
          <w:szCs w:val="22"/>
        </w:rPr>
      </w:pPr>
      <w:hyperlink r:id="rId8" w:history="1">
        <w:r w:rsidR="00A945EE" w:rsidRPr="00B24560">
          <w:rPr>
            <w:rStyle w:val="Hyperlink"/>
            <w:rFonts w:asciiTheme="minorHAnsi" w:hAnsiTheme="minorHAnsi"/>
            <w:sz w:val="22"/>
            <w:szCs w:val="22"/>
          </w:rPr>
          <w:t>P_BUC_07 - Request for Pension Amount to Determine Supplements</w:t>
        </w:r>
      </w:hyperlink>
    </w:p>
    <w:p w:rsidR="00A945EE" w:rsidRPr="00EC5FD8" w:rsidRDefault="009F4DE4" w:rsidP="00A945EE">
      <w:pPr>
        <w:pStyle w:val="c6"/>
        <w:numPr>
          <w:ilvl w:val="0"/>
          <w:numId w:val="2"/>
        </w:numPr>
        <w:rPr>
          <w:rStyle w:val="c41"/>
          <w:rFonts w:asciiTheme="minorHAnsi" w:hAnsiTheme="minorHAnsi"/>
          <w:sz w:val="22"/>
          <w:szCs w:val="22"/>
        </w:rPr>
      </w:pPr>
      <w:hyperlink r:id="rId9" w:history="1">
        <w:r w:rsidR="00A945EE" w:rsidRPr="00B24560">
          <w:rPr>
            <w:rStyle w:val="Hyperlink"/>
            <w:rFonts w:asciiTheme="minorHAnsi" w:hAnsiTheme="minorHAnsi"/>
            <w:sz w:val="22"/>
            <w:szCs w:val="22"/>
          </w:rPr>
          <w:t>P_BUC_08 - Information on Pension Amount to award a Pension Supplement</w:t>
        </w:r>
      </w:hyperlink>
    </w:p>
    <w:p w:rsidR="00AE5AD8" w:rsidRPr="00EC5FD8" w:rsidRDefault="009F4DE4" w:rsidP="00AE5AD8">
      <w:pPr>
        <w:pStyle w:val="c6"/>
        <w:numPr>
          <w:ilvl w:val="0"/>
          <w:numId w:val="2"/>
        </w:numPr>
        <w:rPr>
          <w:rStyle w:val="c41"/>
          <w:rFonts w:asciiTheme="minorHAnsi" w:hAnsiTheme="minorHAnsi"/>
          <w:sz w:val="22"/>
          <w:szCs w:val="22"/>
        </w:rPr>
      </w:pPr>
      <w:hyperlink r:id="rId10" w:history="1">
        <w:r w:rsidR="00AE5AD8" w:rsidRPr="00B24560">
          <w:rPr>
            <w:rStyle w:val="Hyperlink"/>
            <w:rFonts w:asciiTheme="minorHAnsi" w:hAnsiTheme="minorHAnsi"/>
            <w:sz w:val="22"/>
            <w:szCs w:val="22"/>
          </w:rPr>
          <w:t>P_BUC_09 - Change in Personal Circumstances</w:t>
        </w:r>
      </w:hyperlink>
      <w:r w:rsidR="00AE5AD8" w:rsidRPr="00EC5FD8">
        <w:rPr>
          <w:rStyle w:val="c41"/>
          <w:rFonts w:asciiTheme="minorHAnsi" w:hAnsiTheme="minorHAnsi"/>
          <w:sz w:val="22"/>
          <w:szCs w:val="22"/>
        </w:rPr>
        <w:t xml:space="preserve"> </w:t>
      </w:r>
    </w:p>
    <w:p w:rsidR="00697F6E" w:rsidRPr="009F4DE4" w:rsidRDefault="009F4DE4" w:rsidP="00697F6E">
      <w:pPr>
        <w:pStyle w:val="c6"/>
        <w:numPr>
          <w:ilvl w:val="0"/>
          <w:numId w:val="2"/>
        </w:numPr>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"P_BUC_10.docx" </w:instrText>
      </w:r>
      <w:r>
        <w:rPr>
          <w:rFonts w:asciiTheme="minorHAnsi" w:hAnsiTheme="minorHAnsi"/>
          <w:sz w:val="22"/>
          <w:szCs w:val="22"/>
        </w:rPr>
      </w:r>
      <w:r>
        <w:rPr>
          <w:rFonts w:asciiTheme="minorHAnsi" w:hAnsiTheme="minorHAnsi"/>
          <w:sz w:val="22"/>
          <w:szCs w:val="22"/>
        </w:rPr>
        <w:fldChar w:fldCharType="separate"/>
      </w:r>
      <w:r w:rsidR="00697F6E" w:rsidRPr="009F4DE4">
        <w:rPr>
          <w:rStyle w:val="Hyperlink"/>
          <w:rFonts w:asciiTheme="minorHAnsi" w:hAnsiTheme="minorHAnsi"/>
          <w:sz w:val="22"/>
          <w:szCs w:val="22"/>
        </w:rPr>
        <w:t>P_BUC_</w:t>
      </w:r>
      <w:r w:rsidR="00434631" w:rsidRPr="009F4DE4">
        <w:rPr>
          <w:rStyle w:val="Hyperlink"/>
          <w:rFonts w:asciiTheme="minorHAnsi" w:hAnsiTheme="minorHAnsi"/>
          <w:sz w:val="22"/>
          <w:szCs w:val="22"/>
        </w:rPr>
        <w:t xml:space="preserve">10 </w:t>
      </w:r>
      <w:r w:rsidR="00D61A68" w:rsidRPr="009F4DE4">
        <w:rPr>
          <w:rStyle w:val="Hyperlink"/>
          <w:rFonts w:asciiTheme="minorHAnsi" w:hAnsiTheme="minorHAnsi"/>
          <w:sz w:val="22"/>
          <w:szCs w:val="22"/>
        </w:rPr>
        <w:t>–</w:t>
      </w:r>
      <w:r w:rsidR="00434631" w:rsidRPr="009F4DE4">
        <w:rPr>
          <w:rStyle w:val="Hyperlink"/>
          <w:rFonts w:asciiTheme="minorHAnsi" w:hAnsiTheme="minorHAnsi"/>
          <w:sz w:val="22"/>
          <w:szCs w:val="22"/>
        </w:rPr>
        <w:t xml:space="preserve"> </w:t>
      </w:r>
      <w:r w:rsidR="00D61A68" w:rsidRPr="009F4DE4">
        <w:rPr>
          <w:rStyle w:val="Hyperlink"/>
          <w:rFonts w:asciiTheme="minorHAnsi" w:hAnsiTheme="minorHAnsi"/>
          <w:sz w:val="22"/>
          <w:szCs w:val="22"/>
        </w:rPr>
        <w:t>Transitional Cases</w:t>
      </w:r>
    </w:p>
    <w:p w:rsidR="00EC5FD8" w:rsidRDefault="009F4DE4" w:rsidP="00607C47">
      <w:pPr>
        <w:pStyle w:val="c6"/>
        <w:jc w:val="both"/>
        <w:rPr>
          <w:rFonts w:asciiTheme="minorHAnsi" w:hAnsiTheme="minorHAnsi"/>
          <w:sz w:val="22"/>
          <w:szCs w:val="22"/>
        </w:rPr>
      </w:pPr>
      <w:r>
        <w:rPr>
          <w:rFonts w:asciiTheme="minorHAnsi" w:hAnsiTheme="minorHAnsi"/>
          <w:sz w:val="22"/>
          <w:szCs w:val="22"/>
        </w:rPr>
        <w:fldChar w:fldCharType="end"/>
      </w:r>
      <w:bookmarkStart w:id="1" w:name="_GoBack"/>
      <w:bookmarkEnd w:id="1"/>
    </w:p>
    <w:p w:rsidR="00717743" w:rsidRPr="00EC5FD8" w:rsidRDefault="00717743" w:rsidP="00607C47">
      <w:pPr>
        <w:pStyle w:val="c6"/>
        <w:jc w:val="both"/>
        <w:rPr>
          <w:rFonts w:asciiTheme="minorHAnsi" w:hAnsiTheme="minorHAnsi"/>
          <w:sz w:val="22"/>
          <w:szCs w:val="22"/>
        </w:rPr>
      </w:pPr>
      <w:r w:rsidRPr="00EC5FD8">
        <w:rPr>
          <w:rFonts w:asciiTheme="minorHAnsi" w:hAnsiTheme="minorHAnsi"/>
          <w:sz w:val="22"/>
          <w:szCs w:val="22"/>
        </w:rPr>
        <w:t>A BUC is opened between institutions by sending a SED to every institution concerned. In the beginning of the SEDs there is a section for “</w:t>
      </w:r>
      <w:r w:rsidR="002F3D8F">
        <w:rPr>
          <w:rFonts w:asciiTheme="minorHAnsi" w:hAnsiTheme="minorHAnsi"/>
          <w:sz w:val="22"/>
          <w:szCs w:val="22"/>
        </w:rPr>
        <w:t>Local Case Number” where the institution's case or file number for the case (if forthcoming and known) of each institution involved should be stated</w:t>
      </w:r>
      <w:r w:rsidRPr="00EC5FD8">
        <w:rPr>
          <w:rFonts w:asciiTheme="minorHAnsi" w:hAnsiTheme="minorHAnsi"/>
          <w:sz w:val="22"/>
          <w:szCs w:val="22"/>
        </w:rPr>
        <w:t>. If the case owner does not know which institution to address the SED to, it should send it to the liaison body of that country. The liaison body will then forward the SED to the correct institution and if needed, it will also ask the case owner to start the BUC to another institution as well (if there are more than one institutions concerned in one country). If so, the case owner has to send the SED also to the other institution.</w:t>
      </w:r>
    </w:p>
    <w:p w:rsidR="00717743" w:rsidRPr="00EC5FD8" w:rsidRDefault="00717743" w:rsidP="00607C47">
      <w:pPr>
        <w:pStyle w:val="c6"/>
        <w:jc w:val="both"/>
        <w:rPr>
          <w:rFonts w:asciiTheme="minorHAnsi" w:hAnsiTheme="minorHAnsi"/>
          <w:sz w:val="22"/>
          <w:szCs w:val="22"/>
        </w:rPr>
      </w:pPr>
    </w:p>
    <w:p w:rsidR="00717743" w:rsidRPr="00EC5FD8" w:rsidRDefault="00717743" w:rsidP="00607C47">
      <w:pPr>
        <w:pStyle w:val="c6"/>
        <w:jc w:val="both"/>
        <w:rPr>
          <w:rFonts w:asciiTheme="minorHAnsi" w:hAnsiTheme="minorHAnsi"/>
          <w:sz w:val="22"/>
          <w:szCs w:val="22"/>
        </w:rPr>
      </w:pPr>
      <w:r w:rsidRPr="00EC5FD8">
        <w:rPr>
          <w:rFonts w:asciiTheme="minorHAnsi" w:hAnsiTheme="minorHAnsi"/>
          <w:sz w:val="22"/>
          <w:szCs w:val="22"/>
        </w:rPr>
        <w:t xml:space="preserve">The SEDs of the pension sector have very few data items mandatory. This does not mean that institutions should only provide the mandatory information. Quite the contrary, institutions should provide as much information as possible because this will allow more efficient claim processing in the receiving </w:t>
      </w:r>
      <w:r w:rsidR="00A0760B">
        <w:rPr>
          <w:rFonts w:asciiTheme="minorHAnsi" w:hAnsiTheme="minorHAnsi"/>
          <w:sz w:val="22"/>
          <w:szCs w:val="22"/>
        </w:rPr>
        <w:t>institution</w:t>
      </w:r>
      <w:r w:rsidRPr="00EC5FD8">
        <w:rPr>
          <w:rFonts w:asciiTheme="minorHAnsi" w:hAnsiTheme="minorHAnsi"/>
          <w:sz w:val="22"/>
          <w:szCs w:val="22"/>
        </w:rPr>
        <w:t xml:space="preserve"> and hence benefit the claimant. The number of mandatory data items on the SEDs is limited to the minimal purely of technical reasons. In the coming electronic world it is impossible to send a SED that does not contain all the mandatory information. All the data provided on the SED should be actual data, not ”same as above” or “idem” or such. When the data is not known it should be left blank.</w:t>
      </w:r>
    </w:p>
    <w:p w:rsidR="00717743" w:rsidRPr="00EC5FD8" w:rsidRDefault="00717743" w:rsidP="00607C47">
      <w:pPr>
        <w:pStyle w:val="c6"/>
        <w:jc w:val="both"/>
        <w:rPr>
          <w:rFonts w:asciiTheme="minorHAnsi" w:hAnsiTheme="minorHAnsi"/>
          <w:sz w:val="22"/>
          <w:szCs w:val="22"/>
        </w:rPr>
      </w:pPr>
    </w:p>
    <w:p w:rsidR="00717743" w:rsidRPr="00EC5FD8" w:rsidRDefault="00717743" w:rsidP="00607C47">
      <w:pPr>
        <w:pStyle w:val="c6"/>
        <w:jc w:val="both"/>
        <w:rPr>
          <w:rFonts w:asciiTheme="minorHAnsi" w:hAnsiTheme="minorHAnsi"/>
          <w:sz w:val="22"/>
          <w:szCs w:val="22"/>
        </w:rPr>
      </w:pPr>
      <w:r w:rsidRPr="00EC5FD8">
        <w:rPr>
          <w:rFonts w:asciiTheme="minorHAnsi" w:hAnsiTheme="minorHAnsi"/>
          <w:sz w:val="22"/>
          <w:szCs w:val="22"/>
        </w:rPr>
        <w:t>All the institutions in the BUC should gain the PINs of the person in all the institutions concerned. The case owner of the BUC should try to obtain the PIN of the person in the different institutions so that PIN identification could be used from the beginning. If the person cannot provide PINs for every institution, “identification without PIN” must be used for those institutions. When an institution has identified the person, the PIN should be communicated to all institutions so that identification with PIN can be used from thereon. PINs may be different from sector to sector and for each national institution.</w:t>
      </w:r>
    </w:p>
    <w:p w:rsidR="00717743" w:rsidRPr="00EC5FD8" w:rsidRDefault="00717743" w:rsidP="00607C47">
      <w:pPr>
        <w:pStyle w:val="c6"/>
        <w:jc w:val="both"/>
        <w:rPr>
          <w:rFonts w:asciiTheme="minorHAnsi" w:hAnsiTheme="minorHAnsi"/>
          <w:sz w:val="22"/>
          <w:szCs w:val="22"/>
        </w:rPr>
      </w:pPr>
    </w:p>
    <w:p w:rsidR="00717743" w:rsidRPr="00EC5FD8" w:rsidRDefault="00717743" w:rsidP="00607C47">
      <w:pPr>
        <w:pStyle w:val="c6"/>
        <w:jc w:val="both"/>
        <w:rPr>
          <w:rFonts w:asciiTheme="minorHAnsi" w:hAnsiTheme="minorHAnsi"/>
          <w:sz w:val="22"/>
          <w:szCs w:val="22"/>
        </w:rPr>
      </w:pPr>
      <w:r w:rsidRPr="00EC5FD8">
        <w:rPr>
          <w:rFonts w:asciiTheme="minorHAnsi" w:hAnsiTheme="minorHAnsi"/>
          <w:sz w:val="22"/>
          <w:szCs w:val="22"/>
        </w:rPr>
        <w:t xml:space="preserve">It is also very important that institutions always return PINs and </w:t>
      </w:r>
      <w:r w:rsidR="006E585C">
        <w:rPr>
          <w:rFonts w:asciiTheme="minorHAnsi" w:hAnsiTheme="minorHAnsi"/>
          <w:sz w:val="22"/>
          <w:szCs w:val="22"/>
        </w:rPr>
        <w:t xml:space="preserve">local </w:t>
      </w:r>
      <w:r w:rsidRPr="00EC5FD8">
        <w:rPr>
          <w:rFonts w:asciiTheme="minorHAnsi" w:hAnsiTheme="minorHAnsi"/>
          <w:sz w:val="22"/>
          <w:szCs w:val="22"/>
        </w:rPr>
        <w:t xml:space="preserve">case numbers </w:t>
      </w:r>
      <w:r w:rsidR="006E585C">
        <w:rPr>
          <w:rFonts w:asciiTheme="minorHAnsi" w:hAnsiTheme="minorHAnsi"/>
          <w:sz w:val="22"/>
          <w:szCs w:val="22"/>
        </w:rPr>
        <w:t xml:space="preserve">(if forthcoming) </w:t>
      </w:r>
      <w:r w:rsidRPr="00EC5FD8">
        <w:rPr>
          <w:rFonts w:asciiTheme="minorHAnsi" w:hAnsiTheme="minorHAnsi"/>
          <w:sz w:val="22"/>
          <w:szCs w:val="22"/>
        </w:rPr>
        <w:t xml:space="preserve">to each other when sending the SEDs. It is important to return </w:t>
      </w:r>
      <w:r w:rsidR="00124CF9" w:rsidRPr="00EC5FD8">
        <w:rPr>
          <w:rFonts w:asciiTheme="minorHAnsi" w:hAnsiTheme="minorHAnsi"/>
          <w:sz w:val="22"/>
          <w:szCs w:val="22"/>
        </w:rPr>
        <w:t>the</w:t>
      </w:r>
      <w:r w:rsidRPr="00EC5FD8">
        <w:rPr>
          <w:rFonts w:asciiTheme="minorHAnsi" w:hAnsiTheme="minorHAnsi"/>
          <w:sz w:val="22"/>
          <w:szCs w:val="22"/>
        </w:rPr>
        <w:t xml:space="preserve"> PIN and </w:t>
      </w:r>
      <w:r w:rsidR="006E585C">
        <w:rPr>
          <w:rFonts w:asciiTheme="minorHAnsi" w:hAnsiTheme="minorHAnsi"/>
          <w:sz w:val="22"/>
          <w:szCs w:val="22"/>
        </w:rPr>
        <w:t xml:space="preserve">local </w:t>
      </w:r>
      <w:r w:rsidRPr="00EC5FD8">
        <w:rPr>
          <w:rFonts w:asciiTheme="minorHAnsi" w:hAnsiTheme="minorHAnsi"/>
          <w:sz w:val="22"/>
          <w:szCs w:val="22"/>
        </w:rPr>
        <w:t>case number</w:t>
      </w:r>
      <w:r w:rsidR="006E585C">
        <w:rPr>
          <w:rFonts w:asciiTheme="minorHAnsi" w:hAnsiTheme="minorHAnsi"/>
          <w:sz w:val="22"/>
          <w:szCs w:val="22"/>
        </w:rPr>
        <w:t>s</w:t>
      </w:r>
      <w:r w:rsidRPr="00EC5FD8">
        <w:rPr>
          <w:rFonts w:asciiTheme="minorHAnsi" w:hAnsiTheme="minorHAnsi"/>
          <w:sz w:val="22"/>
          <w:szCs w:val="22"/>
        </w:rPr>
        <w:t xml:space="preserve"> </w:t>
      </w:r>
      <w:r w:rsidR="00124CF9" w:rsidRPr="00EC5FD8">
        <w:rPr>
          <w:rFonts w:asciiTheme="minorHAnsi" w:hAnsiTheme="minorHAnsi"/>
          <w:sz w:val="22"/>
          <w:szCs w:val="22"/>
        </w:rPr>
        <w:t xml:space="preserve">of all counterparties </w:t>
      </w:r>
      <w:r w:rsidRPr="00EC5FD8">
        <w:rPr>
          <w:rFonts w:asciiTheme="minorHAnsi" w:hAnsiTheme="minorHAnsi"/>
          <w:sz w:val="22"/>
          <w:szCs w:val="22"/>
        </w:rPr>
        <w:t xml:space="preserve">with every SED. It is important so that the receivers do not have to identify the person multiple times but instead once is enough. Therefore it is also recommended that institutions send their PINs and </w:t>
      </w:r>
      <w:r w:rsidR="006E585C">
        <w:rPr>
          <w:rFonts w:asciiTheme="minorHAnsi" w:hAnsiTheme="minorHAnsi"/>
          <w:sz w:val="22"/>
          <w:szCs w:val="22"/>
        </w:rPr>
        <w:t xml:space="preserve">local </w:t>
      </w:r>
      <w:r w:rsidRPr="00EC5FD8">
        <w:rPr>
          <w:rFonts w:asciiTheme="minorHAnsi" w:hAnsiTheme="minorHAnsi"/>
          <w:sz w:val="22"/>
          <w:szCs w:val="22"/>
        </w:rPr>
        <w:t xml:space="preserve">case numbers to other members of the BUC right away when they have identified the person. </w:t>
      </w:r>
    </w:p>
    <w:p w:rsidR="00717743" w:rsidRPr="00EC5FD8" w:rsidRDefault="00717743" w:rsidP="00607C47">
      <w:pPr>
        <w:pStyle w:val="c6"/>
        <w:jc w:val="both"/>
        <w:rPr>
          <w:rFonts w:asciiTheme="minorHAnsi" w:hAnsiTheme="minorHAnsi"/>
          <w:sz w:val="22"/>
          <w:szCs w:val="22"/>
        </w:rPr>
      </w:pPr>
    </w:p>
    <w:p w:rsidR="00717743" w:rsidRPr="00EC5FD8" w:rsidRDefault="00717743" w:rsidP="00607C47">
      <w:pPr>
        <w:pStyle w:val="c6"/>
        <w:jc w:val="both"/>
        <w:rPr>
          <w:rStyle w:val="c41"/>
          <w:rFonts w:asciiTheme="minorHAnsi" w:hAnsiTheme="minorHAnsi"/>
          <w:sz w:val="22"/>
          <w:szCs w:val="22"/>
        </w:rPr>
      </w:pPr>
      <w:r w:rsidRPr="00EC5FD8">
        <w:rPr>
          <w:rFonts w:asciiTheme="minorHAnsi" w:hAnsiTheme="minorHAnsi"/>
          <w:sz w:val="22"/>
          <w:szCs w:val="22"/>
        </w:rPr>
        <w:t xml:space="preserve">The identification information of a person is common to all sectors. The only difference between the sectors is </w:t>
      </w:r>
      <w:r w:rsidR="00A945EE" w:rsidRPr="00EC5FD8">
        <w:rPr>
          <w:rFonts w:asciiTheme="minorHAnsi" w:hAnsiTheme="minorHAnsi"/>
          <w:sz w:val="22"/>
          <w:szCs w:val="22"/>
        </w:rPr>
        <w:t>which data items are mandatory.</w:t>
      </w:r>
    </w:p>
    <w:sectPr w:rsidR="00717743" w:rsidRPr="00EC5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3767"/>
    <w:multiLevelType w:val="hybridMultilevel"/>
    <w:tmpl w:val="3AFC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AD0846"/>
    <w:multiLevelType w:val="hybridMultilevel"/>
    <w:tmpl w:val="B0263C6C"/>
    <w:lvl w:ilvl="0" w:tplc="08090001">
      <w:start w:val="1"/>
      <w:numFmt w:val="bullet"/>
      <w:lvlText w:val=""/>
      <w:lvlJc w:val="left"/>
      <w:pPr>
        <w:ind w:left="720" w:hanging="360"/>
      </w:pPr>
      <w:rPr>
        <w:rFonts w:ascii="Symbol" w:hAnsi="Symbol" w:hint="default"/>
      </w:rPr>
    </w:lvl>
    <w:lvl w:ilvl="1" w:tplc="81C86738">
      <w:numFmt w:val="bullet"/>
      <w:lvlText w:val="-"/>
      <w:lvlJc w:val="left"/>
      <w:pPr>
        <w:ind w:left="1440" w:hanging="360"/>
      </w:pPr>
      <w:rPr>
        <w:rFonts w:ascii="Verdana" w:eastAsiaTheme="minorEastAs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843F0"/>
    <w:rsid w:val="00015022"/>
    <w:rsid w:val="000C1662"/>
    <w:rsid w:val="00124CF9"/>
    <w:rsid w:val="00186B70"/>
    <w:rsid w:val="00195431"/>
    <w:rsid w:val="002F3D8F"/>
    <w:rsid w:val="002F4C26"/>
    <w:rsid w:val="00434631"/>
    <w:rsid w:val="004710DE"/>
    <w:rsid w:val="005843F0"/>
    <w:rsid w:val="00607C47"/>
    <w:rsid w:val="00697F6E"/>
    <w:rsid w:val="006D71B9"/>
    <w:rsid w:val="006E585C"/>
    <w:rsid w:val="007046D4"/>
    <w:rsid w:val="00717743"/>
    <w:rsid w:val="007C07A9"/>
    <w:rsid w:val="008C7E1D"/>
    <w:rsid w:val="009F4DE4"/>
    <w:rsid w:val="00A0760B"/>
    <w:rsid w:val="00A73250"/>
    <w:rsid w:val="00A945EE"/>
    <w:rsid w:val="00AD187B"/>
    <w:rsid w:val="00AE5AD8"/>
    <w:rsid w:val="00B24560"/>
    <w:rsid w:val="00B47A8A"/>
    <w:rsid w:val="00C063F6"/>
    <w:rsid w:val="00C52415"/>
    <w:rsid w:val="00CD1C1E"/>
    <w:rsid w:val="00D43340"/>
    <w:rsid w:val="00D529A5"/>
    <w:rsid w:val="00D61A68"/>
    <w:rsid w:val="00E073F3"/>
    <w:rsid w:val="00E15301"/>
    <w:rsid w:val="00E2611F"/>
    <w:rsid w:val="00EC5FD8"/>
    <w:rsid w:val="00FC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F0"/>
  </w:style>
  <w:style w:type="paragraph" w:styleId="Heading1">
    <w:name w:val="heading 1"/>
    <w:basedOn w:val="Normal"/>
    <w:link w:val="Heading1Char"/>
    <w:uiPriority w:val="9"/>
    <w:qFormat/>
    <w:rsid w:val="00717743"/>
    <w:pPr>
      <w:spacing w:before="100" w:beforeAutospacing="1" w:after="100" w:afterAutospacing="1" w:line="240" w:lineRule="auto"/>
      <w:outlineLvl w:val="0"/>
    </w:pPr>
    <w:rPr>
      <w:rFonts w:ascii="Verdana" w:eastAsiaTheme="minorEastAsia" w:hAnsi="Verdana" w:cs="Times New Roman"/>
      <w:b/>
      <w:bCs/>
      <w:color w:val="000000"/>
      <w:kern w:val="36"/>
      <w:sz w:val="48"/>
      <w:szCs w:val="48"/>
      <w:lang w:val="en-US" w:eastAsia="en-GB"/>
    </w:rPr>
  </w:style>
  <w:style w:type="paragraph" w:styleId="Heading2">
    <w:name w:val="heading 2"/>
    <w:basedOn w:val="Normal"/>
    <w:next w:val="Normal"/>
    <w:link w:val="Heading2Char"/>
    <w:uiPriority w:val="9"/>
    <w:unhideWhenUsed/>
    <w:qFormat/>
    <w:rsid w:val="007177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F0"/>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unhideWhenUsed/>
    <w:rsid w:val="005843F0"/>
    <w:rPr>
      <w:color w:val="0000FF" w:themeColor="hyperlink"/>
      <w:u w:val="single"/>
    </w:rPr>
  </w:style>
  <w:style w:type="character" w:styleId="FollowedHyperlink">
    <w:name w:val="FollowedHyperlink"/>
    <w:basedOn w:val="DefaultParagraphFont"/>
    <w:uiPriority w:val="99"/>
    <w:semiHidden/>
    <w:unhideWhenUsed/>
    <w:rsid w:val="005843F0"/>
    <w:rPr>
      <w:color w:val="800080" w:themeColor="followedHyperlink"/>
      <w:u w:val="single"/>
    </w:rPr>
  </w:style>
  <w:style w:type="character" w:customStyle="1" w:styleId="Heading1Char">
    <w:name w:val="Heading 1 Char"/>
    <w:basedOn w:val="DefaultParagraphFont"/>
    <w:link w:val="Heading1"/>
    <w:uiPriority w:val="9"/>
    <w:rsid w:val="00717743"/>
    <w:rPr>
      <w:rFonts w:ascii="Verdana" w:eastAsiaTheme="minorEastAsia" w:hAnsi="Verdana" w:cs="Times New Roman"/>
      <w:b/>
      <w:bCs/>
      <w:color w:val="000000"/>
      <w:kern w:val="36"/>
      <w:sz w:val="48"/>
      <w:szCs w:val="48"/>
      <w:lang w:val="en-US" w:eastAsia="en-GB"/>
    </w:rPr>
  </w:style>
  <w:style w:type="paragraph" w:customStyle="1" w:styleId="c6">
    <w:name w:val="c6"/>
    <w:basedOn w:val="Normal"/>
    <w:rsid w:val="00717743"/>
    <w:pPr>
      <w:spacing w:after="0" w:line="240" w:lineRule="auto"/>
    </w:pPr>
    <w:rPr>
      <w:rFonts w:ascii="Verdana" w:eastAsiaTheme="minorEastAsia" w:hAnsi="Verdana" w:cs="Times New Roman"/>
      <w:color w:val="000000"/>
      <w:sz w:val="20"/>
      <w:szCs w:val="20"/>
      <w:lang w:val="en-US" w:eastAsia="en-GB"/>
    </w:rPr>
  </w:style>
  <w:style w:type="character" w:customStyle="1" w:styleId="c41">
    <w:name w:val="c41"/>
    <w:basedOn w:val="DefaultParagraphFont"/>
    <w:rsid w:val="00717743"/>
    <w:rPr>
      <w:rFonts w:ascii="Verdana" w:hAnsi="Verdana" w:hint="default"/>
      <w:b w:val="0"/>
      <w:bCs w:val="0"/>
      <w:i w:val="0"/>
      <w:iCs w:val="0"/>
      <w:strike w:val="0"/>
      <w:dstrike w:val="0"/>
      <w:color w:val="000000"/>
      <w:sz w:val="20"/>
      <w:szCs w:val="20"/>
      <w:u w:val="none"/>
      <w:effect w:val="none"/>
      <w:vertAlign w:val="baseline"/>
    </w:rPr>
  </w:style>
  <w:style w:type="character" w:customStyle="1" w:styleId="c101">
    <w:name w:val="c101"/>
    <w:basedOn w:val="DefaultParagraphFont"/>
    <w:rsid w:val="00717743"/>
    <w:rPr>
      <w:rFonts w:ascii="Verdana" w:hAnsi="Verdana" w:hint="default"/>
      <w:b/>
      <w:bCs/>
      <w:i w:val="0"/>
      <w:iCs w:val="0"/>
      <w:strike w:val="0"/>
      <w:dstrike w:val="0"/>
      <w:color w:val="000000"/>
      <w:sz w:val="36"/>
      <w:szCs w:val="36"/>
      <w:u w:val="none"/>
      <w:effect w:val="none"/>
      <w:vertAlign w:val="baseline"/>
    </w:rPr>
  </w:style>
  <w:style w:type="character" w:customStyle="1" w:styleId="c161">
    <w:name w:val="c161"/>
    <w:basedOn w:val="DefaultParagraphFont"/>
    <w:rsid w:val="00717743"/>
    <w:rPr>
      <w:color w:val="000000"/>
      <w:shd w:val="clear" w:color="auto" w:fill="C0C0C0"/>
    </w:rPr>
  </w:style>
  <w:style w:type="character" w:customStyle="1" w:styleId="Heading2Char">
    <w:name w:val="Heading 2 Char"/>
    <w:basedOn w:val="DefaultParagraphFont"/>
    <w:link w:val="Heading2"/>
    <w:uiPriority w:val="9"/>
    <w:rsid w:val="007177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F0"/>
  </w:style>
  <w:style w:type="paragraph" w:styleId="Heading1">
    <w:name w:val="heading 1"/>
    <w:basedOn w:val="Normal"/>
    <w:link w:val="Heading1Char"/>
    <w:uiPriority w:val="9"/>
    <w:qFormat/>
    <w:rsid w:val="00717743"/>
    <w:pPr>
      <w:spacing w:before="100" w:beforeAutospacing="1" w:after="100" w:afterAutospacing="1" w:line="240" w:lineRule="auto"/>
      <w:outlineLvl w:val="0"/>
    </w:pPr>
    <w:rPr>
      <w:rFonts w:ascii="Verdana" w:eastAsiaTheme="minorEastAsia" w:hAnsi="Verdana" w:cs="Times New Roman"/>
      <w:b/>
      <w:bCs/>
      <w:color w:val="000000"/>
      <w:kern w:val="36"/>
      <w:sz w:val="48"/>
      <w:szCs w:val="48"/>
      <w:lang w:val="en-US" w:eastAsia="en-GB"/>
    </w:rPr>
  </w:style>
  <w:style w:type="paragraph" w:styleId="Heading2">
    <w:name w:val="heading 2"/>
    <w:basedOn w:val="Normal"/>
    <w:next w:val="Normal"/>
    <w:link w:val="Heading2Char"/>
    <w:uiPriority w:val="9"/>
    <w:unhideWhenUsed/>
    <w:qFormat/>
    <w:rsid w:val="007177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F0"/>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unhideWhenUsed/>
    <w:rsid w:val="005843F0"/>
    <w:rPr>
      <w:color w:val="0000FF" w:themeColor="hyperlink"/>
      <w:u w:val="single"/>
    </w:rPr>
  </w:style>
  <w:style w:type="character" w:styleId="FollowedHyperlink">
    <w:name w:val="FollowedHyperlink"/>
    <w:basedOn w:val="DefaultParagraphFont"/>
    <w:uiPriority w:val="99"/>
    <w:semiHidden/>
    <w:unhideWhenUsed/>
    <w:rsid w:val="005843F0"/>
    <w:rPr>
      <w:color w:val="800080" w:themeColor="followedHyperlink"/>
      <w:u w:val="single"/>
    </w:rPr>
  </w:style>
  <w:style w:type="character" w:customStyle="1" w:styleId="Heading1Char">
    <w:name w:val="Heading 1 Char"/>
    <w:basedOn w:val="DefaultParagraphFont"/>
    <w:link w:val="Heading1"/>
    <w:uiPriority w:val="9"/>
    <w:rsid w:val="00717743"/>
    <w:rPr>
      <w:rFonts w:ascii="Verdana" w:eastAsiaTheme="minorEastAsia" w:hAnsi="Verdana" w:cs="Times New Roman"/>
      <w:b/>
      <w:bCs/>
      <w:color w:val="000000"/>
      <w:kern w:val="36"/>
      <w:sz w:val="48"/>
      <w:szCs w:val="48"/>
      <w:lang w:val="en-US" w:eastAsia="en-GB"/>
    </w:rPr>
  </w:style>
  <w:style w:type="paragraph" w:customStyle="1" w:styleId="c6">
    <w:name w:val="c6"/>
    <w:basedOn w:val="Normal"/>
    <w:rsid w:val="00717743"/>
    <w:pPr>
      <w:spacing w:after="0" w:line="240" w:lineRule="auto"/>
    </w:pPr>
    <w:rPr>
      <w:rFonts w:ascii="Verdana" w:eastAsiaTheme="minorEastAsia" w:hAnsi="Verdana" w:cs="Times New Roman"/>
      <w:color w:val="000000"/>
      <w:sz w:val="20"/>
      <w:szCs w:val="20"/>
      <w:lang w:val="en-US" w:eastAsia="en-GB"/>
    </w:rPr>
  </w:style>
  <w:style w:type="character" w:customStyle="1" w:styleId="c41">
    <w:name w:val="c41"/>
    <w:basedOn w:val="DefaultParagraphFont"/>
    <w:rsid w:val="00717743"/>
    <w:rPr>
      <w:rFonts w:ascii="Verdana" w:hAnsi="Verdana" w:hint="default"/>
      <w:b w:val="0"/>
      <w:bCs w:val="0"/>
      <w:i w:val="0"/>
      <w:iCs w:val="0"/>
      <w:strike w:val="0"/>
      <w:dstrike w:val="0"/>
      <w:color w:val="000000"/>
      <w:sz w:val="20"/>
      <w:szCs w:val="20"/>
      <w:u w:val="none"/>
      <w:effect w:val="none"/>
      <w:vertAlign w:val="baseline"/>
    </w:rPr>
  </w:style>
  <w:style w:type="character" w:customStyle="1" w:styleId="c101">
    <w:name w:val="c101"/>
    <w:basedOn w:val="DefaultParagraphFont"/>
    <w:rsid w:val="00717743"/>
    <w:rPr>
      <w:rFonts w:ascii="Verdana" w:hAnsi="Verdana" w:hint="default"/>
      <w:b/>
      <w:bCs/>
      <w:i w:val="0"/>
      <w:iCs w:val="0"/>
      <w:strike w:val="0"/>
      <w:dstrike w:val="0"/>
      <w:color w:val="000000"/>
      <w:sz w:val="36"/>
      <w:szCs w:val="36"/>
      <w:u w:val="none"/>
      <w:effect w:val="none"/>
      <w:vertAlign w:val="baseline"/>
    </w:rPr>
  </w:style>
  <w:style w:type="character" w:customStyle="1" w:styleId="c161">
    <w:name w:val="c161"/>
    <w:basedOn w:val="DefaultParagraphFont"/>
    <w:rsid w:val="00717743"/>
    <w:rPr>
      <w:color w:val="000000"/>
      <w:shd w:val="clear" w:color="auto" w:fill="C0C0C0"/>
    </w:rPr>
  </w:style>
  <w:style w:type="character" w:customStyle="1" w:styleId="Heading2Char">
    <w:name w:val="Heading 2 Char"/>
    <w:basedOn w:val="DefaultParagraphFont"/>
    <w:link w:val="Heading2"/>
    <w:uiPriority w:val="9"/>
    <w:rsid w:val="007177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nglish/BUCs/P_BUC_07/P_BUC_07.doc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English/BUCs/P_BUC_06/P_BUC_0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nglish/BUCs/P_BUC_05/P_BUC_05.docx"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English/BUCs/P_BUC_09/P_BUC_09.docx" TargetMode="External"/><Relationship Id="rId4" Type="http://schemas.openxmlformats.org/officeDocument/2006/relationships/settings" Target="settings.xml"/><Relationship Id="rId9" Type="http://schemas.openxmlformats.org/officeDocument/2006/relationships/hyperlink" Target="../../English/BUCs/P_BUC_08/P_BUC_08.doc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A9B00-94D4-48D5-8500-01F0207E0A50}"/>
</file>

<file path=customXml/itemProps2.xml><?xml version="1.0" encoding="utf-8"?>
<ds:datastoreItem xmlns:ds="http://schemas.openxmlformats.org/officeDocument/2006/customXml" ds:itemID="{1705C7F7-4607-44BF-9DDE-246F51001809}"/>
</file>

<file path=customXml/itemProps3.xml><?xml version="1.0" encoding="utf-8"?>
<ds:datastoreItem xmlns:ds="http://schemas.openxmlformats.org/officeDocument/2006/customXml" ds:itemID="{3CDBC351-2111-457B-B0D4-C7B1BD83ADCB}"/>
</file>

<file path=docProps/app.xml><?xml version="1.0" encoding="utf-8"?>
<Properties xmlns="http://schemas.openxmlformats.org/officeDocument/2006/extended-properties" xmlns:vt="http://schemas.openxmlformats.org/officeDocument/2006/docPropsVTypes">
  <Template>Normal.dotm</Template>
  <TotalTime>18</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Pensions_Sector_Overview</dc:title>
  <dc:creator>LELDE CUKURE</dc:creator>
  <cp:lastModifiedBy>ALECSANDRESCU Adriana-Madalina (EMPL-EXT)</cp:lastModifiedBy>
  <cp:revision>31</cp:revision>
  <dcterms:created xsi:type="dcterms:W3CDTF">2017-03-23T11:13:00Z</dcterms:created>
  <dcterms:modified xsi:type="dcterms:W3CDTF">2017-12-21T15:34:00Z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