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D" w:rsidRPr="00472B16" w:rsidRDefault="0086671C" w:rsidP="00096B74">
      <w:pPr>
        <w:jc w:val="right"/>
      </w:pPr>
      <w:r>
        <w:rPr>
          <w:noProof/>
          <w:lang w:eastAsia="en-GB"/>
        </w:rPr>
        <mc:AlternateContent>
          <mc:Choice Requires="wps">
            <w:drawing>
              <wp:anchor distT="0" distB="0" distL="114300" distR="114300" simplePos="0" relativeHeight="251656192" behindDoc="1" locked="0" layoutInCell="1" allowOverlap="1">
                <wp:simplePos x="0" y="0"/>
                <wp:positionH relativeFrom="column">
                  <wp:posOffset>-925830</wp:posOffset>
                </wp:positionH>
                <wp:positionV relativeFrom="paragraph">
                  <wp:posOffset>137795</wp:posOffset>
                </wp:positionV>
                <wp:extent cx="7613015" cy="937006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9pt;margin-top:10.85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S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0u&#10;MF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" fillcolor="#8594c5" stroked="f"/>
            </w:pict>
          </mc:Fallback>
        </mc:AlternateContent>
      </w:r>
      <w:r>
        <w:rPr>
          <w:noProof/>
          <w:lang w:eastAsia="en-GB"/>
        </w:rPr>
        <w:drawing>
          <wp:anchor distT="0" distB="0" distL="114300" distR="114300" simplePos="0" relativeHeight="251658240" behindDoc="0" locked="0" layoutInCell="1" allowOverlap="1" wp14:anchorId="566E1D25" wp14:editId="5960FFF6">
            <wp:simplePos x="0" y="0"/>
            <wp:positionH relativeFrom="column">
              <wp:posOffset>2167255</wp:posOffset>
            </wp:positionH>
            <wp:positionV relativeFrom="paragraph">
              <wp:posOffset>-881380</wp:posOffset>
            </wp:positionV>
            <wp:extent cx="2019300" cy="1400175"/>
            <wp:effectExtent l="0" t="0" r="0" b="0"/>
            <wp:wrapNone/>
            <wp:docPr id="5"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en-quad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0" allowOverlap="1" wp14:anchorId="7948734E" wp14:editId="6B7C6999">
                <wp:simplePos x="0" y="0"/>
                <wp:positionH relativeFrom="column">
                  <wp:posOffset>1736725</wp:posOffset>
                </wp:positionH>
                <wp:positionV relativeFrom="paragraph">
                  <wp:posOffset>1437005</wp:posOffset>
                </wp:positionV>
                <wp:extent cx="2708910" cy="404495"/>
                <wp:effectExtent l="19050" t="19050" r="1524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5A5561" w:rsidRDefault="00EF07BB" w:rsidP="00BD0660">
                            <w:pPr>
                              <w:jc w:val="center"/>
                              <w:rPr>
                                <w:rFonts w:ascii="Showcard Gothic" w:hAnsi="Showcard Gothic"/>
                                <w:i/>
                                <w:color w:val="FF0000"/>
                                <w:sz w:val="28"/>
                                <w:szCs w:val="28"/>
                              </w:rPr>
                            </w:pPr>
                            <w:r>
                              <w:rPr>
                                <w:rFonts w:ascii="Showcard Gothic" w:hAnsi="Showcard Gothic"/>
                                <w:color w:val="FF0000"/>
                                <w:sz w:val="28"/>
                                <w:szCs w:val="28"/>
                              </w:rPr>
                              <w:t>APPROV</w:t>
                            </w:r>
                            <w:r w:rsidR="00890AC2">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6.75pt;margin-top:113.15pt;width:213.3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" o:allowincell="f" fillcolor="window" strokecolor="#c0504d" strokeweight="4.25pt">
                <v:stroke linestyle="thinThin"/>
                <v:textbox>
                  <w:txbxContent>
                    <w:p w:rsidR="005A5561" w:rsidRDefault="00EF07BB" w:rsidP="00BD0660">
                      <w:pPr>
                        <w:jc w:val="center"/>
                        <w:rPr>
                          <w:rFonts w:ascii="Showcard Gothic" w:hAnsi="Showcard Gothic"/>
                          <w:i/>
                          <w:color w:val="FF0000"/>
                          <w:sz w:val="28"/>
                          <w:szCs w:val="28"/>
                        </w:rPr>
                      </w:pPr>
                      <w:r>
                        <w:rPr>
                          <w:rFonts w:ascii="Showcard Gothic" w:hAnsi="Showcard Gothic"/>
                          <w:color w:val="FF0000"/>
                          <w:sz w:val="28"/>
                          <w:szCs w:val="28"/>
                        </w:rPr>
                        <w:t>APPROV</w:t>
                      </w:r>
                      <w:r w:rsidR="00890AC2">
                        <w:rPr>
                          <w:rFonts w:ascii="Showcard Gothic" w:hAnsi="Showcard Gothic"/>
                          <w:color w:val="FF0000"/>
                          <w:sz w:val="28"/>
                          <w:szCs w:val="28"/>
                        </w:rPr>
                        <w:t>ED</w:t>
                      </w:r>
                    </w:p>
                  </w:txbxContent>
                </v:textbox>
              </v:shape>
            </w:pict>
          </mc:Fallback>
        </mc:AlternateContent>
      </w:r>
      <w:r>
        <w:rPr>
          <w:noProof/>
          <w:lang w:eastAsia="en-GB"/>
        </w:rPr>
        <w:drawing>
          <wp:anchor distT="0" distB="0" distL="114300" distR="114300" simplePos="0" relativeHeight="251660288" behindDoc="0" locked="0" layoutInCell="1" allowOverlap="1" wp14:anchorId="1EEC12F0" wp14:editId="619F3A82">
            <wp:simplePos x="0" y="0"/>
            <wp:positionH relativeFrom="column">
              <wp:posOffset>2584450</wp:posOffset>
            </wp:positionH>
            <wp:positionV relativeFrom="paragraph">
              <wp:posOffset>9216390</wp:posOffset>
            </wp:positionV>
            <wp:extent cx="838200" cy="561975"/>
            <wp:effectExtent l="0" t="0" r="0" b="0"/>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B74" w:rsidRPr="00472B16" w:rsidRDefault="00096B74" w:rsidP="00A1541D">
      <w:pPr>
        <w:spacing w:line="240" w:lineRule="auto"/>
        <w:jc w:val="both"/>
      </w:pPr>
    </w:p>
    <w:p w:rsidR="00096B74" w:rsidRPr="00472B16" w:rsidRDefault="00096B74"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Default="00F677E3" w:rsidP="0053132D">
      <w:pPr>
        <w:rPr>
          <w:rStyle w:val="c71"/>
          <w:rFonts w:eastAsia="Times New Roman"/>
          <w:b w:val="0"/>
          <w:bCs w:val="0"/>
        </w:rPr>
      </w:pPr>
    </w:p>
    <w:p w:rsidR="00F677E3" w:rsidRPr="00662450" w:rsidRDefault="008A48DB" w:rsidP="008D2A30">
      <w:pPr>
        <w:jc w:val="center"/>
        <w:rPr>
          <w:color w:val="FFFFFF"/>
        </w:rPr>
      </w:pPr>
      <w:r>
        <w:rPr>
          <w:noProof/>
          <w:lang w:eastAsia="en-GB"/>
        </w:rPr>
        <w:drawing>
          <wp:anchor distT="0" distB="0" distL="114300" distR="114300" simplePos="0" relativeHeight="251657216" behindDoc="1" locked="0" layoutInCell="1" allowOverlap="1" wp14:anchorId="494C193C" wp14:editId="0770E0A7">
            <wp:simplePos x="0" y="0"/>
            <wp:positionH relativeFrom="margin">
              <wp:posOffset>-921385</wp:posOffset>
            </wp:positionH>
            <wp:positionV relativeFrom="margin">
              <wp:posOffset>2499995</wp:posOffset>
            </wp:positionV>
            <wp:extent cx="5582285" cy="7008495"/>
            <wp:effectExtent l="0" t="0" r="0" b="1905"/>
            <wp:wrapNone/>
            <wp:docPr id="1" name="Picture 1"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ffes Ble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7E3" w:rsidRPr="00662450">
        <w:rPr>
          <w:rStyle w:val="c71"/>
          <w:rFonts w:eastAsia="Times New Roman"/>
          <w:color w:val="FFFFFF"/>
        </w:rPr>
        <w:t>International Process Guidelines</w:t>
      </w:r>
    </w:p>
    <w:p w:rsidR="00F677E3" w:rsidRPr="00662450" w:rsidRDefault="00C00E9A" w:rsidP="008D2A30">
      <w:pPr>
        <w:jc w:val="center"/>
        <w:rPr>
          <w:rFonts w:ascii="Verdana" w:hAnsi="Verdana"/>
          <w:color w:val="FFFFFF"/>
          <w:sz w:val="48"/>
        </w:rPr>
      </w:pPr>
      <w:r w:rsidRPr="00662450">
        <w:rPr>
          <w:rStyle w:val="c131"/>
          <w:rFonts w:ascii="Verdana" w:eastAsia="Times New Roman" w:hAnsi="Verdana"/>
          <w:color w:val="FFFFFF"/>
          <w:sz w:val="48"/>
        </w:rPr>
        <w:t>Pension</w:t>
      </w:r>
    </w:p>
    <w:p w:rsidR="00F677E3" w:rsidRPr="00662450" w:rsidRDefault="00F677E3" w:rsidP="0053132D">
      <w:pPr>
        <w:rPr>
          <w:rStyle w:val="c101"/>
          <w:rFonts w:eastAsia="Times New Roman"/>
          <w:b w:val="0"/>
          <w:bCs w:val="0"/>
          <w:color w:val="FFFFFF"/>
        </w:rPr>
      </w:pPr>
    </w:p>
    <w:p w:rsidR="00F677E3" w:rsidRPr="00662450" w:rsidRDefault="00FB1444" w:rsidP="00C00E9A">
      <w:pPr>
        <w:spacing w:line="360" w:lineRule="auto"/>
        <w:jc w:val="center"/>
        <w:rPr>
          <w:rFonts w:cs="Calibri"/>
          <w:b/>
          <w:color w:val="FFFFFF"/>
          <w:sz w:val="36"/>
          <w:szCs w:val="28"/>
        </w:rPr>
      </w:pPr>
      <w:r w:rsidRPr="00662450">
        <w:rPr>
          <w:rFonts w:ascii="Verdana" w:eastAsia="Times New Roman" w:hAnsi="Verdana"/>
          <w:b/>
          <w:color w:val="FFFFFF"/>
          <w:sz w:val="36"/>
          <w:szCs w:val="36"/>
        </w:rPr>
        <w:t>P_BUC_0</w:t>
      </w:r>
      <w:r w:rsidRPr="00662450">
        <w:rPr>
          <w:rFonts w:ascii="Verdana" w:eastAsia="Times New Roman" w:hAnsi="Verdana"/>
          <w:b/>
          <w:bCs/>
          <w:color w:val="FFFFFF"/>
          <w:sz w:val="36"/>
          <w:szCs w:val="36"/>
        </w:rPr>
        <w:t>9</w:t>
      </w:r>
      <w:r w:rsidR="00F65B38" w:rsidRPr="00662450">
        <w:rPr>
          <w:rFonts w:ascii="Verdana" w:eastAsia="Times New Roman" w:hAnsi="Verdana"/>
          <w:b/>
          <w:bCs/>
          <w:color w:val="FFFFFF"/>
          <w:sz w:val="36"/>
          <w:szCs w:val="36"/>
        </w:rPr>
        <w:t xml:space="preserve"> </w:t>
      </w:r>
      <w:r w:rsidR="00F65B38" w:rsidRPr="00662450">
        <w:rPr>
          <w:rFonts w:ascii="Verdana" w:eastAsia="Times New Roman" w:hAnsi="Verdana"/>
          <w:bCs/>
          <w:color w:val="FFFFFF"/>
          <w:sz w:val="36"/>
          <w:szCs w:val="36"/>
        </w:rPr>
        <w:t>–</w:t>
      </w:r>
      <w:r w:rsidR="00F65B38" w:rsidRPr="00662450">
        <w:rPr>
          <w:rFonts w:ascii="Verdana" w:eastAsia="Times New Roman" w:hAnsi="Verdana"/>
          <w:b/>
          <w:bCs/>
          <w:color w:val="FFFFFF"/>
          <w:sz w:val="36"/>
          <w:szCs w:val="36"/>
        </w:rPr>
        <w:t xml:space="preserve"> </w:t>
      </w:r>
      <w:r w:rsidR="009E7738" w:rsidRPr="00662450">
        <w:rPr>
          <w:rFonts w:ascii="Verdana" w:eastAsia="Times New Roman" w:hAnsi="Verdana"/>
          <w:bCs/>
          <w:color w:val="FFFFFF"/>
          <w:sz w:val="36"/>
          <w:szCs w:val="36"/>
        </w:rPr>
        <w:t>Change in personal circumstances</w:t>
      </w:r>
    </w:p>
    <w:p w:rsidR="00F677E3" w:rsidRPr="00662450" w:rsidRDefault="00F677E3" w:rsidP="00F677E3">
      <w:pPr>
        <w:spacing w:line="360" w:lineRule="auto"/>
        <w:jc w:val="both"/>
        <w:rPr>
          <w:rFonts w:cs="Calibri"/>
          <w:b/>
          <w:sz w:val="36"/>
          <w:szCs w:val="28"/>
        </w:rPr>
      </w:pPr>
    </w:p>
    <w:p w:rsidR="00BD0660" w:rsidRPr="00662450" w:rsidRDefault="00BD0660" w:rsidP="00BD0660">
      <w:pPr>
        <w:spacing w:line="360" w:lineRule="auto"/>
        <w:rPr>
          <w:rFonts w:cs="Calibri"/>
          <w:sz w:val="32"/>
          <w:szCs w:val="28"/>
        </w:rPr>
      </w:pPr>
      <w:r w:rsidRPr="00662450">
        <w:rPr>
          <w:rFonts w:cs="Calibri"/>
          <w:sz w:val="32"/>
          <w:szCs w:val="28"/>
        </w:rPr>
        <w:tab/>
      </w:r>
    </w:p>
    <w:p w:rsidR="00BD0660" w:rsidRPr="00662450" w:rsidRDefault="00BD0660" w:rsidP="00BD0660">
      <w:pPr>
        <w:spacing w:after="0" w:line="360" w:lineRule="auto"/>
        <w:rPr>
          <w:rFonts w:cs="Calibri"/>
          <w:color w:val="FFFFFF"/>
          <w:sz w:val="32"/>
          <w:szCs w:val="28"/>
        </w:rPr>
      </w:pPr>
      <w:r w:rsidRPr="00662450">
        <w:rPr>
          <w:rFonts w:cs="Calibri"/>
          <w:color w:val="FFFFFF"/>
          <w:sz w:val="32"/>
          <w:szCs w:val="28"/>
        </w:rPr>
        <w:t xml:space="preserve">Date: </w:t>
      </w:r>
      <w:r w:rsidR="000F72F9">
        <w:rPr>
          <w:rFonts w:cs="Calibri"/>
          <w:color w:val="FFFFFF"/>
          <w:sz w:val="32"/>
          <w:szCs w:val="28"/>
        </w:rPr>
        <w:t>02</w:t>
      </w:r>
      <w:r w:rsidRPr="00662450">
        <w:rPr>
          <w:rFonts w:cs="Calibri"/>
          <w:color w:val="FFFFFF"/>
          <w:sz w:val="32"/>
          <w:szCs w:val="28"/>
        </w:rPr>
        <w:t>/</w:t>
      </w:r>
      <w:r w:rsidR="00917F75">
        <w:rPr>
          <w:rFonts w:cs="Calibri"/>
          <w:color w:val="FFFFFF"/>
          <w:sz w:val="32"/>
          <w:szCs w:val="28"/>
        </w:rPr>
        <w:t>1</w:t>
      </w:r>
      <w:r w:rsidR="000F72F9">
        <w:rPr>
          <w:rFonts w:cs="Calibri"/>
          <w:color w:val="FFFFFF"/>
          <w:sz w:val="32"/>
          <w:szCs w:val="28"/>
        </w:rPr>
        <w:t>0</w:t>
      </w:r>
      <w:r w:rsidRPr="00662450">
        <w:rPr>
          <w:rFonts w:cs="Calibri"/>
          <w:color w:val="FFFFFF"/>
          <w:sz w:val="32"/>
          <w:szCs w:val="28"/>
        </w:rPr>
        <w:t>/201</w:t>
      </w:r>
      <w:r w:rsidR="000F72F9">
        <w:rPr>
          <w:rFonts w:cs="Calibri"/>
          <w:color w:val="FFFFFF"/>
          <w:sz w:val="32"/>
          <w:szCs w:val="28"/>
        </w:rPr>
        <w:t>8</w:t>
      </w:r>
    </w:p>
    <w:p w:rsidR="00BD0660" w:rsidRPr="00662450" w:rsidRDefault="00BD0660" w:rsidP="00BD0660">
      <w:pPr>
        <w:spacing w:after="0" w:line="360" w:lineRule="auto"/>
        <w:rPr>
          <w:rFonts w:cs="Calibri"/>
          <w:color w:val="FFFFFF"/>
          <w:sz w:val="32"/>
          <w:szCs w:val="28"/>
        </w:rPr>
      </w:pPr>
      <w:r w:rsidRPr="00662450">
        <w:rPr>
          <w:rFonts w:cs="Calibri"/>
          <w:color w:val="FFFFFF"/>
          <w:sz w:val="32"/>
          <w:szCs w:val="28"/>
        </w:rPr>
        <w:t>Vers</w:t>
      </w:r>
      <w:r w:rsidR="009B5A73">
        <w:rPr>
          <w:rFonts w:cs="Calibri"/>
          <w:color w:val="FFFFFF"/>
          <w:sz w:val="32"/>
          <w:szCs w:val="28"/>
        </w:rPr>
        <w:t xml:space="preserve">ion of guidelines document: </w:t>
      </w:r>
      <w:r w:rsidR="000F72F9">
        <w:rPr>
          <w:rFonts w:cstheme="minorHAnsi"/>
          <w:color w:val="FFFFFF" w:themeColor="background1"/>
          <w:sz w:val="32"/>
          <w:szCs w:val="28"/>
        </w:rPr>
        <w:t>v4.1.0</w:t>
      </w:r>
    </w:p>
    <w:p w:rsidR="00BD0660" w:rsidRDefault="00BD0660" w:rsidP="00BD0660">
      <w:pPr>
        <w:spacing w:after="0" w:line="360" w:lineRule="auto"/>
        <w:rPr>
          <w:rFonts w:cs="Calibri"/>
          <w:color w:val="FFFFFF"/>
          <w:sz w:val="32"/>
          <w:szCs w:val="28"/>
        </w:rPr>
      </w:pPr>
      <w:r w:rsidRPr="00662450">
        <w:rPr>
          <w:rFonts w:cs="Calibri"/>
          <w:color w:val="FFFFFF"/>
          <w:sz w:val="32"/>
          <w:szCs w:val="28"/>
        </w:rPr>
        <w:t xml:space="preserve">Based on: P_BUC_09 version </w:t>
      </w:r>
      <w:r w:rsidR="000F72F9">
        <w:rPr>
          <w:rFonts w:cs="Calibri"/>
          <w:color w:val="FFFFFF"/>
          <w:sz w:val="32"/>
          <w:szCs w:val="28"/>
        </w:rPr>
        <w:t>4.1.0</w:t>
      </w:r>
    </w:p>
    <w:p w:rsidR="00AB4D11" w:rsidRPr="00AB4D11" w:rsidRDefault="007F2E39" w:rsidP="00AB4D11">
      <w:pPr>
        <w:spacing w:line="360" w:lineRule="auto"/>
        <w:rPr>
          <w:color w:val="FFFFFF" w:themeColor="background1"/>
          <w:sz w:val="32"/>
          <w:szCs w:val="32"/>
          <w:lang w:val="en-US"/>
        </w:rPr>
      </w:pPr>
      <w:r>
        <w:rPr>
          <w:color w:val="FFFFFF" w:themeColor="background1"/>
          <w:sz w:val="32"/>
          <w:szCs w:val="32"/>
          <w:lang w:val="en-US"/>
        </w:rPr>
        <w:t>Common Data Model version</w:t>
      </w:r>
      <w:r w:rsidR="004A2591">
        <w:rPr>
          <w:color w:val="FFFFFF" w:themeColor="background1"/>
          <w:sz w:val="32"/>
          <w:szCs w:val="32"/>
          <w:lang w:val="en-US"/>
        </w:rPr>
        <w:t xml:space="preserve"> </w:t>
      </w:r>
      <w:bookmarkStart w:id="0" w:name="_GoBack"/>
      <w:bookmarkEnd w:id="0"/>
      <w:r w:rsidR="000F72F9">
        <w:rPr>
          <w:color w:val="FFFFFF" w:themeColor="background1"/>
          <w:sz w:val="32"/>
          <w:szCs w:val="32"/>
          <w:lang w:val="en-US"/>
        </w:rPr>
        <w:t>4.1.0</w:t>
      </w:r>
    </w:p>
    <w:p w:rsidR="00AB4D11" w:rsidRPr="00662450" w:rsidRDefault="00AB4D11" w:rsidP="00BD0660">
      <w:pPr>
        <w:spacing w:after="0" w:line="360" w:lineRule="auto"/>
        <w:rPr>
          <w:rFonts w:cs="Calibri"/>
          <w:color w:val="FFFFFF"/>
          <w:sz w:val="32"/>
          <w:szCs w:val="28"/>
        </w:rPr>
      </w:pPr>
    </w:p>
    <w:p w:rsidR="00F5457F" w:rsidRPr="0053132D" w:rsidRDefault="00F5457F" w:rsidP="0053132D"/>
    <w:p w:rsidR="003342BD" w:rsidRDefault="003342BD"/>
    <w:p w:rsidR="003342BD" w:rsidRPr="00662450" w:rsidRDefault="00875BE1" w:rsidP="0086671C">
      <w:pPr>
        <w:rPr>
          <w:rFonts w:cs="Calibri"/>
          <w:b/>
          <w:color w:val="F2F2F2"/>
          <w:sz w:val="32"/>
          <w:szCs w:val="28"/>
        </w:rPr>
      </w:pPr>
      <w:r w:rsidRPr="00662450">
        <w:rPr>
          <w:rFonts w:cs="Calibri"/>
          <w:b/>
          <w:color w:val="F2F2F2"/>
          <w:sz w:val="32"/>
          <w:szCs w:val="28"/>
        </w:rPr>
        <w:br w:type="page"/>
      </w:r>
      <w:r w:rsidR="0086671C">
        <w:rPr>
          <w:noProof/>
          <w:lang w:eastAsia="en-GB"/>
        </w:rPr>
        <w:lastRenderedPageBreak/>
        <mc:AlternateContent>
          <mc:Choice Requires="wps">
            <w:drawing>
              <wp:anchor distT="0" distB="0" distL="114300" distR="114300" simplePos="0" relativeHeight="251655168" behindDoc="1" locked="0" layoutInCell="1" allowOverlap="1">
                <wp:simplePos x="0" y="0"/>
                <wp:positionH relativeFrom="column">
                  <wp:posOffset>-113030</wp:posOffset>
                </wp:positionH>
                <wp:positionV relativeFrom="paragraph">
                  <wp:posOffset>-155575</wp:posOffset>
                </wp:positionV>
                <wp:extent cx="6230620" cy="584835"/>
                <wp:effectExtent l="57150" t="57150" r="36830" b="438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rgbClr val="4F81BD">
                            <a:lumMod val="75000"/>
                          </a:srgbClr>
                        </a:solidFill>
                        <a:ln w="25400" cap="flat" cmpd="sng" algn="ctr">
                          <a:solidFill>
                            <a:srgbClr val="4F81BD">
                              <a:lumMod val="20000"/>
                              <a:lumOff val="80000"/>
                            </a:srgbClr>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9pt;margin-top:-12.25pt;width:490.6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" fillcolor="#376092" strokecolor="#dce6f2" strokeweight="2pt">
                <v:path arrowok="t"/>
              </v:rect>
            </w:pict>
          </mc:Fallback>
        </mc:AlternateContent>
      </w:r>
      <w:r w:rsidR="00681B28" w:rsidRPr="00662450">
        <w:rPr>
          <w:rFonts w:cs="Calibri"/>
          <w:b/>
          <w:color w:val="F2F2F2"/>
          <w:sz w:val="32"/>
          <w:szCs w:val="28"/>
        </w:rPr>
        <w:t>TABLE OF CONTENT</w:t>
      </w:r>
      <w:r w:rsidR="00106536" w:rsidRPr="00662450">
        <w:rPr>
          <w:rFonts w:cs="Calibri"/>
          <w:b/>
          <w:color w:val="F2F2F2"/>
          <w:sz w:val="32"/>
          <w:szCs w:val="28"/>
        </w:rPr>
        <w:t>S</w:t>
      </w:r>
    </w:p>
    <w:p w:rsidR="00507ECC" w:rsidRDefault="00507ECC" w:rsidP="00384145">
      <w:pPr>
        <w:spacing w:after="0"/>
      </w:pPr>
    </w:p>
    <w:p w:rsidR="00D27C93" w:rsidRDefault="00106536">
      <w:pPr>
        <w:pStyle w:val="TOC1"/>
        <w:rPr>
          <w:rFonts w:asciiTheme="minorHAnsi" w:eastAsiaTheme="minorEastAsia" w:hAnsiTheme="minorHAnsi" w:cstheme="minorBidi"/>
          <w:noProof/>
          <w:lang w:eastAsia="en-GB"/>
        </w:rPr>
      </w:pPr>
      <w:r w:rsidRPr="00662450">
        <w:rPr>
          <w:rFonts w:cs="Calibri"/>
        </w:rPr>
        <w:fldChar w:fldCharType="begin"/>
      </w:r>
      <w:r w:rsidRPr="00662450">
        <w:rPr>
          <w:rFonts w:cs="Calibri"/>
        </w:rPr>
        <w:instrText xml:space="preserve"> TOC \o "1-2" \h \z \u </w:instrText>
      </w:r>
      <w:r w:rsidRPr="00662450">
        <w:rPr>
          <w:rFonts w:cs="Calibri"/>
        </w:rPr>
        <w:fldChar w:fldCharType="separate"/>
      </w:r>
      <w:hyperlink w:anchor="_Toc499656529" w:history="1">
        <w:r w:rsidR="00D27C93" w:rsidRPr="00494092">
          <w:rPr>
            <w:rStyle w:val="Hyperlink"/>
            <w:rFonts w:cs="Calibri"/>
            <w:noProof/>
          </w:rPr>
          <w:t>P_BUC_09 – Change in personal circumstances</w:t>
        </w:r>
        <w:r w:rsidR="00D27C93">
          <w:rPr>
            <w:noProof/>
            <w:webHidden/>
          </w:rPr>
          <w:tab/>
        </w:r>
        <w:r w:rsidR="00D27C93">
          <w:rPr>
            <w:noProof/>
            <w:webHidden/>
          </w:rPr>
          <w:fldChar w:fldCharType="begin"/>
        </w:r>
        <w:r w:rsidR="00D27C93">
          <w:rPr>
            <w:noProof/>
            <w:webHidden/>
          </w:rPr>
          <w:instrText xml:space="preserve"> PAGEREF _Toc499656529 \h </w:instrText>
        </w:r>
        <w:r w:rsidR="00D27C93">
          <w:rPr>
            <w:noProof/>
            <w:webHidden/>
          </w:rPr>
        </w:r>
        <w:r w:rsidR="00D27C93">
          <w:rPr>
            <w:noProof/>
            <w:webHidden/>
          </w:rPr>
          <w:fldChar w:fldCharType="separate"/>
        </w:r>
        <w:r w:rsidR="00D27C93">
          <w:rPr>
            <w:noProof/>
            <w:webHidden/>
          </w:rPr>
          <w:t>4</w:t>
        </w:r>
        <w:r w:rsidR="00D27C93">
          <w:rPr>
            <w:noProof/>
            <w:webHidden/>
          </w:rPr>
          <w:fldChar w:fldCharType="end"/>
        </w:r>
      </w:hyperlink>
    </w:p>
    <w:p w:rsidR="00D27C93" w:rsidRDefault="004A2591">
      <w:pPr>
        <w:pStyle w:val="TOC1"/>
        <w:rPr>
          <w:rFonts w:asciiTheme="minorHAnsi" w:eastAsiaTheme="minorEastAsia" w:hAnsiTheme="minorHAnsi" w:cstheme="minorBidi"/>
          <w:noProof/>
          <w:lang w:eastAsia="en-GB"/>
        </w:rPr>
      </w:pPr>
      <w:hyperlink w:anchor="_Toc499656530" w:history="1">
        <w:r w:rsidR="00D27C93" w:rsidRPr="00494092">
          <w:rPr>
            <w:rStyle w:val="Hyperlink"/>
            <w:rFonts w:cs="Calibri"/>
            <w:noProof/>
          </w:rPr>
          <w:t>How to start this BUC?</w:t>
        </w:r>
        <w:r w:rsidR="00D27C93">
          <w:rPr>
            <w:noProof/>
            <w:webHidden/>
          </w:rPr>
          <w:tab/>
        </w:r>
        <w:r w:rsidR="00D27C93">
          <w:rPr>
            <w:noProof/>
            <w:webHidden/>
          </w:rPr>
          <w:fldChar w:fldCharType="begin"/>
        </w:r>
        <w:r w:rsidR="00D27C93">
          <w:rPr>
            <w:noProof/>
            <w:webHidden/>
          </w:rPr>
          <w:instrText xml:space="preserve"> PAGEREF _Toc499656530 \h </w:instrText>
        </w:r>
        <w:r w:rsidR="00D27C93">
          <w:rPr>
            <w:noProof/>
            <w:webHidden/>
          </w:rPr>
        </w:r>
        <w:r w:rsidR="00D27C93">
          <w:rPr>
            <w:noProof/>
            <w:webHidden/>
          </w:rPr>
          <w:fldChar w:fldCharType="separate"/>
        </w:r>
        <w:r w:rsidR="00D27C93">
          <w:rPr>
            <w:noProof/>
            <w:webHidden/>
          </w:rPr>
          <w:t>5</w:t>
        </w:r>
        <w:r w:rsidR="00D27C93">
          <w:rPr>
            <w:noProof/>
            <w:webHidden/>
          </w:rPr>
          <w:fldChar w:fldCharType="end"/>
        </w:r>
      </w:hyperlink>
    </w:p>
    <w:p w:rsidR="00D27C93" w:rsidRDefault="004A2591">
      <w:pPr>
        <w:pStyle w:val="TOC2"/>
        <w:rPr>
          <w:rFonts w:asciiTheme="minorHAnsi" w:eastAsiaTheme="minorEastAsia" w:hAnsiTheme="minorHAnsi" w:cstheme="minorBidi"/>
          <w:noProof/>
          <w:lang w:eastAsia="en-GB"/>
        </w:rPr>
      </w:pPr>
      <w:hyperlink w:anchor="_Toc499656531" w:history="1">
        <w:r w:rsidR="00D27C93" w:rsidRPr="00494092">
          <w:rPr>
            <w:rStyle w:val="Hyperlink"/>
            <w:rFonts w:cs="Calibri"/>
            <w:noProof/>
          </w:rPr>
          <w:t>What is my role in the social security exchange of information I have to complete?</w:t>
        </w:r>
        <w:r w:rsidR="00D27C93">
          <w:rPr>
            <w:noProof/>
            <w:webHidden/>
          </w:rPr>
          <w:tab/>
        </w:r>
        <w:r w:rsidR="00D27C93">
          <w:rPr>
            <w:noProof/>
            <w:webHidden/>
          </w:rPr>
          <w:fldChar w:fldCharType="begin"/>
        </w:r>
        <w:r w:rsidR="00D27C93">
          <w:rPr>
            <w:noProof/>
            <w:webHidden/>
          </w:rPr>
          <w:instrText xml:space="preserve"> PAGEREF _Toc499656531 \h </w:instrText>
        </w:r>
        <w:r w:rsidR="00D27C93">
          <w:rPr>
            <w:noProof/>
            <w:webHidden/>
          </w:rPr>
        </w:r>
        <w:r w:rsidR="00D27C93">
          <w:rPr>
            <w:noProof/>
            <w:webHidden/>
          </w:rPr>
          <w:fldChar w:fldCharType="separate"/>
        </w:r>
        <w:r w:rsidR="00D27C93">
          <w:rPr>
            <w:noProof/>
            <w:webHidden/>
          </w:rPr>
          <w:t>5</w:t>
        </w:r>
        <w:r w:rsidR="00D27C93">
          <w:rPr>
            <w:noProof/>
            <w:webHidden/>
          </w:rPr>
          <w:fldChar w:fldCharType="end"/>
        </w:r>
      </w:hyperlink>
    </w:p>
    <w:p w:rsidR="00D27C93" w:rsidRDefault="004A2591">
      <w:pPr>
        <w:pStyle w:val="TOC2"/>
        <w:rPr>
          <w:rFonts w:asciiTheme="minorHAnsi" w:eastAsiaTheme="minorEastAsia" w:hAnsiTheme="minorHAnsi" w:cstheme="minorBidi"/>
          <w:noProof/>
          <w:lang w:eastAsia="en-GB"/>
        </w:rPr>
      </w:pPr>
      <w:hyperlink w:anchor="_Toc499656532" w:history="1">
        <w:r w:rsidR="00D27C93" w:rsidRPr="00494092">
          <w:rPr>
            <w:rStyle w:val="Hyperlink"/>
            <w:rFonts w:cs="Calibri"/>
            <w:noProof/>
          </w:rPr>
          <w:t>CO.1 Who do I need to exchange information with?</w:t>
        </w:r>
        <w:r w:rsidR="00D27C93">
          <w:rPr>
            <w:noProof/>
            <w:webHidden/>
          </w:rPr>
          <w:tab/>
        </w:r>
        <w:r w:rsidR="00D27C93">
          <w:rPr>
            <w:noProof/>
            <w:webHidden/>
          </w:rPr>
          <w:fldChar w:fldCharType="begin"/>
        </w:r>
        <w:r w:rsidR="00D27C93">
          <w:rPr>
            <w:noProof/>
            <w:webHidden/>
          </w:rPr>
          <w:instrText xml:space="preserve"> PAGEREF _Toc499656532 \h </w:instrText>
        </w:r>
        <w:r w:rsidR="00D27C93">
          <w:rPr>
            <w:noProof/>
            <w:webHidden/>
          </w:rPr>
        </w:r>
        <w:r w:rsidR="00D27C93">
          <w:rPr>
            <w:noProof/>
            <w:webHidden/>
          </w:rPr>
          <w:fldChar w:fldCharType="separate"/>
        </w:r>
        <w:r w:rsidR="00D27C93">
          <w:rPr>
            <w:noProof/>
            <w:webHidden/>
          </w:rPr>
          <w:t>5</w:t>
        </w:r>
        <w:r w:rsidR="00D27C93">
          <w:rPr>
            <w:noProof/>
            <w:webHidden/>
          </w:rPr>
          <w:fldChar w:fldCharType="end"/>
        </w:r>
      </w:hyperlink>
    </w:p>
    <w:p w:rsidR="00D27C93" w:rsidRDefault="004A2591">
      <w:pPr>
        <w:pStyle w:val="TOC2"/>
        <w:rPr>
          <w:rFonts w:asciiTheme="minorHAnsi" w:eastAsiaTheme="minorEastAsia" w:hAnsiTheme="minorHAnsi" w:cstheme="minorBidi"/>
          <w:noProof/>
          <w:lang w:eastAsia="en-GB"/>
        </w:rPr>
      </w:pPr>
      <w:hyperlink w:anchor="_Toc499656533" w:history="1">
        <w:r w:rsidR="00D27C93" w:rsidRPr="00494092">
          <w:rPr>
            <w:rStyle w:val="Hyperlink"/>
            <w:rFonts w:cs="Calibri"/>
            <w:noProof/>
          </w:rPr>
          <w:t>CO.2 How do I identify the correct institution(s) to exchange information with?</w:t>
        </w:r>
        <w:r w:rsidR="00D27C93">
          <w:rPr>
            <w:noProof/>
            <w:webHidden/>
          </w:rPr>
          <w:tab/>
        </w:r>
        <w:r w:rsidR="00D27C93">
          <w:rPr>
            <w:noProof/>
            <w:webHidden/>
          </w:rPr>
          <w:fldChar w:fldCharType="begin"/>
        </w:r>
        <w:r w:rsidR="00D27C93">
          <w:rPr>
            <w:noProof/>
            <w:webHidden/>
          </w:rPr>
          <w:instrText xml:space="preserve"> PAGEREF _Toc499656533 \h </w:instrText>
        </w:r>
        <w:r w:rsidR="00D27C93">
          <w:rPr>
            <w:noProof/>
            <w:webHidden/>
          </w:rPr>
        </w:r>
        <w:r w:rsidR="00D27C93">
          <w:rPr>
            <w:noProof/>
            <w:webHidden/>
          </w:rPr>
          <w:fldChar w:fldCharType="separate"/>
        </w:r>
        <w:r w:rsidR="00D27C93">
          <w:rPr>
            <w:noProof/>
            <w:webHidden/>
          </w:rPr>
          <w:t>5</w:t>
        </w:r>
        <w:r w:rsidR="00D27C93">
          <w:rPr>
            <w:noProof/>
            <w:webHidden/>
          </w:rPr>
          <w:fldChar w:fldCharType="end"/>
        </w:r>
      </w:hyperlink>
    </w:p>
    <w:p w:rsidR="00D27C93" w:rsidRDefault="004A2591">
      <w:pPr>
        <w:pStyle w:val="TOC2"/>
        <w:rPr>
          <w:rFonts w:asciiTheme="minorHAnsi" w:eastAsiaTheme="minorEastAsia" w:hAnsiTheme="minorHAnsi" w:cstheme="minorBidi"/>
          <w:noProof/>
          <w:lang w:eastAsia="en-GB"/>
        </w:rPr>
      </w:pPr>
      <w:hyperlink w:anchor="_Toc499656534" w:history="1">
        <w:r w:rsidR="00D27C93" w:rsidRPr="00494092">
          <w:rPr>
            <w:rStyle w:val="Hyperlink"/>
            <w:rFonts w:cs="Calibri"/>
            <w:noProof/>
          </w:rPr>
          <w:t>CO.3 How do I start the information transfer as a Case Owner?</w:t>
        </w:r>
        <w:r w:rsidR="00D27C93">
          <w:rPr>
            <w:noProof/>
            <w:webHidden/>
          </w:rPr>
          <w:tab/>
        </w:r>
        <w:r w:rsidR="00D27C93">
          <w:rPr>
            <w:noProof/>
            <w:webHidden/>
          </w:rPr>
          <w:fldChar w:fldCharType="begin"/>
        </w:r>
        <w:r w:rsidR="00D27C93">
          <w:rPr>
            <w:noProof/>
            <w:webHidden/>
          </w:rPr>
          <w:instrText xml:space="preserve"> PAGEREF _Toc499656534 \h </w:instrText>
        </w:r>
        <w:r w:rsidR="00D27C93">
          <w:rPr>
            <w:noProof/>
            <w:webHidden/>
          </w:rPr>
        </w:r>
        <w:r w:rsidR="00D27C93">
          <w:rPr>
            <w:noProof/>
            <w:webHidden/>
          </w:rPr>
          <w:fldChar w:fldCharType="separate"/>
        </w:r>
        <w:r w:rsidR="00D27C93">
          <w:rPr>
            <w:noProof/>
            <w:webHidden/>
          </w:rPr>
          <w:t>5</w:t>
        </w:r>
        <w:r w:rsidR="00D27C93">
          <w:rPr>
            <w:noProof/>
            <w:webHidden/>
          </w:rPr>
          <w:fldChar w:fldCharType="end"/>
        </w:r>
      </w:hyperlink>
    </w:p>
    <w:p w:rsidR="00D27C93" w:rsidRDefault="004A2591">
      <w:pPr>
        <w:pStyle w:val="TOC2"/>
        <w:rPr>
          <w:rFonts w:asciiTheme="minorHAnsi" w:eastAsiaTheme="minorEastAsia" w:hAnsiTheme="minorHAnsi" w:cstheme="minorBidi"/>
          <w:noProof/>
          <w:lang w:eastAsia="en-GB"/>
        </w:rPr>
      </w:pPr>
      <w:hyperlink w:anchor="_Toc499656535" w:history="1">
        <w:r w:rsidR="00D27C93" w:rsidRPr="00494092">
          <w:rPr>
            <w:rStyle w:val="Hyperlink"/>
            <w:rFonts w:cs="Calibri"/>
            <w:noProof/>
          </w:rPr>
          <w:t>CP.1 What should I do if I received 'Change in personal circumstances' - SED P14000 as a Counterparty?</w:t>
        </w:r>
        <w:r w:rsidR="00D27C93">
          <w:rPr>
            <w:noProof/>
            <w:webHidden/>
          </w:rPr>
          <w:tab/>
        </w:r>
        <w:r w:rsidR="00D27C93">
          <w:rPr>
            <w:noProof/>
            <w:webHidden/>
          </w:rPr>
          <w:fldChar w:fldCharType="begin"/>
        </w:r>
        <w:r w:rsidR="00D27C93">
          <w:rPr>
            <w:noProof/>
            <w:webHidden/>
          </w:rPr>
          <w:instrText xml:space="preserve"> PAGEREF _Toc499656535 \h </w:instrText>
        </w:r>
        <w:r w:rsidR="00D27C93">
          <w:rPr>
            <w:noProof/>
            <w:webHidden/>
          </w:rPr>
        </w:r>
        <w:r w:rsidR="00D27C93">
          <w:rPr>
            <w:noProof/>
            <w:webHidden/>
          </w:rPr>
          <w:fldChar w:fldCharType="separate"/>
        </w:r>
        <w:r w:rsidR="00D27C93">
          <w:rPr>
            <w:noProof/>
            <w:webHidden/>
          </w:rPr>
          <w:t>6</w:t>
        </w:r>
        <w:r w:rsidR="00D27C93">
          <w:rPr>
            <w:noProof/>
            <w:webHidden/>
          </w:rPr>
          <w:fldChar w:fldCharType="end"/>
        </w:r>
      </w:hyperlink>
    </w:p>
    <w:p w:rsidR="00D27C93" w:rsidRDefault="004A2591">
      <w:pPr>
        <w:pStyle w:val="TOC2"/>
        <w:rPr>
          <w:rFonts w:asciiTheme="minorHAnsi" w:eastAsiaTheme="minorEastAsia" w:hAnsiTheme="minorHAnsi" w:cstheme="minorBidi"/>
          <w:noProof/>
          <w:lang w:eastAsia="en-GB"/>
        </w:rPr>
      </w:pPr>
      <w:hyperlink w:anchor="_Toc499656536" w:history="1">
        <w:r w:rsidR="00D27C93" w:rsidRPr="00494092">
          <w:rPr>
            <w:rStyle w:val="Hyperlink"/>
            <w:rFonts w:cs="Calibri"/>
            <w:noProof/>
          </w:rPr>
          <w:t>CP.2 What should I do if I am responsible for the business process?</w:t>
        </w:r>
        <w:r w:rsidR="00D27C93">
          <w:rPr>
            <w:noProof/>
            <w:webHidden/>
          </w:rPr>
          <w:tab/>
        </w:r>
        <w:r w:rsidR="00D27C93">
          <w:rPr>
            <w:noProof/>
            <w:webHidden/>
          </w:rPr>
          <w:fldChar w:fldCharType="begin"/>
        </w:r>
        <w:r w:rsidR="00D27C93">
          <w:rPr>
            <w:noProof/>
            <w:webHidden/>
          </w:rPr>
          <w:instrText xml:space="preserve"> PAGEREF _Toc499656536 \h </w:instrText>
        </w:r>
        <w:r w:rsidR="00D27C93">
          <w:rPr>
            <w:noProof/>
            <w:webHidden/>
          </w:rPr>
        </w:r>
        <w:r w:rsidR="00D27C93">
          <w:rPr>
            <w:noProof/>
            <w:webHidden/>
          </w:rPr>
          <w:fldChar w:fldCharType="separate"/>
        </w:r>
        <w:r w:rsidR="00D27C93">
          <w:rPr>
            <w:noProof/>
            <w:webHidden/>
          </w:rPr>
          <w:t>6</w:t>
        </w:r>
        <w:r w:rsidR="00D27C93">
          <w:rPr>
            <w:noProof/>
            <w:webHidden/>
          </w:rPr>
          <w:fldChar w:fldCharType="end"/>
        </w:r>
      </w:hyperlink>
    </w:p>
    <w:p w:rsidR="00D27C93" w:rsidRDefault="004A2591">
      <w:pPr>
        <w:pStyle w:val="TOC1"/>
        <w:rPr>
          <w:rFonts w:asciiTheme="minorHAnsi" w:eastAsiaTheme="minorEastAsia" w:hAnsiTheme="minorHAnsi" w:cstheme="minorBidi"/>
          <w:noProof/>
          <w:lang w:eastAsia="en-GB"/>
        </w:rPr>
      </w:pPr>
      <w:hyperlink w:anchor="_Toc499656537" w:history="1">
        <w:r w:rsidR="00D27C93" w:rsidRPr="00494092">
          <w:rPr>
            <w:rStyle w:val="Hyperlink"/>
            <w:rFonts w:cs="Calibri"/>
            <w:noProof/>
            <w:lang w:val="nn-NO"/>
          </w:rPr>
          <w:t>BPMN diagram for P_BUC_09</w:t>
        </w:r>
        <w:r w:rsidR="00D27C93">
          <w:rPr>
            <w:noProof/>
            <w:webHidden/>
          </w:rPr>
          <w:tab/>
        </w:r>
        <w:r w:rsidR="00D27C93">
          <w:rPr>
            <w:noProof/>
            <w:webHidden/>
          </w:rPr>
          <w:fldChar w:fldCharType="begin"/>
        </w:r>
        <w:r w:rsidR="00D27C93">
          <w:rPr>
            <w:noProof/>
            <w:webHidden/>
          </w:rPr>
          <w:instrText xml:space="preserve"> PAGEREF _Toc499656537 \h </w:instrText>
        </w:r>
        <w:r w:rsidR="00D27C93">
          <w:rPr>
            <w:noProof/>
            <w:webHidden/>
          </w:rPr>
        </w:r>
        <w:r w:rsidR="00D27C93">
          <w:rPr>
            <w:noProof/>
            <w:webHidden/>
          </w:rPr>
          <w:fldChar w:fldCharType="separate"/>
        </w:r>
        <w:r w:rsidR="00D27C93">
          <w:rPr>
            <w:noProof/>
            <w:webHidden/>
          </w:rPr>
          <w:t>7</w:t>
        </w:r>
        <w:r w:rsidR="00D27C93">
          <w:rPr>
            <w:noProof/>
            <w:webHidden/>
          </w:rPr>
          <w:fldChar w:fldCharType="end"/>
        </w:r>
      </w:hyperlink>
    </w:p>
    <w:p w:rsidR="00D27C93" w:rsidRDefault="004A2591">
      <w:pPr>
        <w:pStyle w:val="TOC1"/>
        <w:rPr>
          <w:rFonts w:asciiTheme="minorHAnsi" w:eastAsiaTheme="minorEastAsia" w:hAnsiTheme="minorHAnsi" w:cstheme="minorBidi"/>
          <w:noProof/>
          <w:lang w:eastAsia="en-GB"/>
        </w:rPr>
      </w:pPr>
      <w:hyperlink w:anchor="_Toc499656538" w:history="1">
        <w:r w:rsidR="00D27C93" w:rsidRPr="00494092">
          <w:rPr>
            <w:rStyle w:val="Hyperlink"/>
            <w:rFonts w:cs="Calibri"/>
            <w:noProof/>
          </w:rPr>
          <w:t>Structured Electronic Documents (SEDs) used in the process</w:t>
        </w:r>
        <w:r w:rsidR="00D27C93">
          <w:rPr>
            <w:noProof/>
            <w:webHidden/>
          </w:rPr>
          <w:tab/>
        </w:r>
        <w:r w:rsidR="00D27C93">
          <w:rPr>
            <w:noProof/>
            <w:webHidden/>
          </w:rPr>
          <w:fldChar w:fldCharType="begin"/>
        </w:r>
        <w:r w:rsidR="00D27C93">
          <w:rPr>
            <w:noProof/>
            <w:webHidden/>
          </w:rPr>
          <w:instrText xml:space="preserve"> PAGEREF _Toc499656538 \h </w:instrText>
        </w:r>
        <w:r w:rsidR="00D27C93">
          <w:rPr>
            <w:noProof/>
            <w:webHidden/>
          </w:rPr>
        </w:r>
        <w:r w:rsidR="00D27C93">
          <w:rPr>
            <w:noProof/>
            <w:webHidden/>
          </w:rPr>
          <w:fldChar w:fldCharType="separate"/>
        </w:r>
        <w:r w:rsidR="00D27C93">
          <w:rPr>
            <w:noProof/>
            <w:webHidden/>
          </w:rPr>
          <w:t>7</w:t>
        </w:r>
        <w:r w:rsidR="00D27C93">
          <w:rPr>
            <w:noProof/>
            <w:webHidden/>
          </w:rPr>
          <w:fldChar w:fldCharType="end"/>
        </w:r>
      </w:hyperlink>
    </w:p>
    <w:p w:rsidR="00D27C93" w:rsidRDefault="004A2591">
      <w:pPr>
        <w:pStyle w:val="TOC1"/>
        <w:rPr>
          <w:rFonts w:asciiTheme="minorHAnsi" w:eastAsiaTheme="minorEastAsia" w:hAnsiTheme="minorHAnsi" w:cstheme="minorBidi"/>
          <w:noProof/>
          <w:lang w:eastAsia="en-GB"/>
        </w:rPr>
      </w:pPr>
      <w:hyperlink w:anchor="_Toc499656539" w:history="1">
        <w:r w:rsidR="00D27C93" w:rsidRPr="00494092">
          <w:rPr>
            <w:rStyle w:val="Hyperlink"/>
            <w:rFonts w:cs="Calibri"/>
            <w:noProof/>
          </w:rPr>
          <w:t>Administrative sub-processes</w:t>
        </w:r>
        <w:r w:rsidR="00D27C93">
          <w:rPr>
            <w:noProof/>
            <w:webHidden/>
          </w:rPr>
          <w:tab/>
        </w:r>
        <w:r w:rsidR="00D27C93">
          <w:rPr>
            <w:noProof/>
            <w:webHidden/>
          </w:rPr>
          <w:fldChar w:fldCharType="begin"/>
        </w:r>
        <w:r w:rsidR="00D27C93">
          <w:rPr>
            <w:noProof/>
            <w:webHidden/>
          </w:rPr>
          <w:instrText xml:space="preserve"> PAGEREF _Toc499656539 \h </w:instrText>
        </w:r>
        <w:r w:rsidR="00D27C93">
          <w:rPr>
            <w:noProof/>
            <w:webHidden/>
          </w:rPr>
        </w:r>
        <w:r w:rsidR="00D27C93">
          <w:rPr>
            <w:noProof/>
            <w:webHidden/>
          </w:rPr>
          <w:fldChar w:fldCharType="separate"/>
        </w:r>
        <w:r w:rsidR="00D27C93">
          <w:rPr>
            <w:noProof/>
            <w:webHidden/>
          </w:rPr>
          <w:t>7</w:t>
        </w:r>
        <w:r w:rsidR="00D27C93">
          <w:rPr>
            <w:noProof/>
            <w:webHidden/>
          </w:rPr>
          <w:fldChar w:fldCharType="end"/>
        </w:r>
      </w:hyperlink>
    </w:p>
    <w:p w:rsidR="00B9075A" w:rsidRPr="00662450" w:rsidRDefault="00106536" w:rsidP="00BF7439">
      <w:pPr>
        <w:spacing w:after="120"/>
        <w:rPr>
          <w:rStyle w:val="Hyperlink"/>
          <w:rFonts w:cs="Calibri"/>
          <w:u w:val="none"/>
        </w:rPr>
      </w:pPr>
      <w:r w:rsidRPr="00662450">
        <w:rPr>
          <w:rFonts w:cs="Calibri"/>
        </w:rPr>
        <w:fldChar w:fldCharType="end"/>
      </w:r>
    </w:p>
    <w:p w:rsidR="00B67D6A" w:rsidRPr="00662450" w:rsidRDefault="00B67D6A" w:rsidP="00DD0C0A">
      <w:pPr>
        <w:rPr>
          <w:rFonts w:cs="Calibri"/>
          <w:i/>
        </w:rPr>
      </w:pPr>
    </w:p>
    <w:p w:rsidR="00CD2C03" w:rsidRPr="00CE4790" w:rsidRDefault="007B027D" w:rsidP="00CD2C03">
      <w:pPr>
        <w:rPr>
          <w:i/>
        </w:rPr>
      </w:pPr>
      <w:bookmarkStart w:id="1" w:name="P_BUC_05_Description"/>
      <w:bookmarkStart w:id="2" w:name="Complete"/>
      <w:r w:rsidRPr="00662450">
        <w:rPr>
          <w:rFonts w:cs="Calibri"/>
        </w:rPr>
        <w:br w:type="page"/>
      </w:r>
      <w:r w:rsidR="00CD2C03" w:rsidRPr="00662450">
        <w:rPr>
          <w:rFonts w:ascii="Verdana" w:eastAsia="Times New Roman" w:hAnsi="Verdana" w:cs="Calibr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CD2C03" w:rsidRPr="00662450" w:rsidTr="00FB2590">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CD2C03" w:rsidRPr="00662450" w:rsidRDefault="00CD2C03" w:rsidP="00FB2590">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Revision</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CD2C03" w:rsidRPr="00662450" w:rsidRDefault="00CD2C03" w:rsidP="00FB2590">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Date</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CD2C03" w:rsidRPr="00662450" w:rsidRDefault="00CD2C03" w:rsidP="00FB2590">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Created by</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CD2C03" w:rsidRPr="00662450" w:rsidRDefault="00CD2C03" w:rsidP="00FB2590">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Short Description of Changes</w:t>
            </w:r>
          </w:p>
        </w:tc>
      </w:tr>
      <w:tr w:rsidR="00CD2C03" w:rsidRPr="00662450" w:rsidTr="00FB2590">
        <w:tc>
          <w:tcPr>
            <w:tcW w:w="637" w:type="pct"/>
            <w:tcBorders>
              <w:top w:val="single" w:sz="4" w:space="0" w:color="808080"/>
              <w:left w:val="single" w:sz="4" w:space="0" w:color="808080"/>
              <w:bottom w:val="single" w:sz="4" w:space="0" w:color="808080"/>
              <w:right w:val="single" w:sz="4" w:space="0" w:color="808080"/>
            </w:tcBorders>
            <w:hideMark/>
          </w:tcPr>
          <w:p w:rsidR="00CD2C03" w:rsidRPr="00662450" w:rsidRDefault="00B73875"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CD2C03" w:rsidRPr="00662450">
              <w:rPr>
                <w:rFonts w:ascii="Verdana" w:eastAsia="Times New Roman" w:hAnsi="Verdana" w:cs="Calibri"/>
                <w:bCs/>
                <w:color w:val="000000"/>
                <w:sz w:val="20"/>
                <w:szCs w:val="20"/>
                <w:lang w:eastAsia="en-GB"/>
              </w:rPr>
              <w:t>0.1</w:t>
            </w:r>
          </w:p>
        </w:tc>
        <w:tc>
          <w:tcPr>
            <w:tcW w:w="789" w:type="pct"/>
            <w:tcBorders>
              <w:top w:val="single" w:sz="4" w:space="0" w:color="808080"/>
              <w:left w:val="single" w:sz="4" w:space="0" w:color="808080"/>
              <w:bottom w:val="single" w:sz="4" w:space="0" w:color="808080"/>
              <w:right w:val="single" w:sz="4" w:space="0" w:color="808080"/>
            </w:tcBorders>
            <w:hideMark/>
          </w:tcPr>
          <w:p w:rsidR="00CD2C03" w:rsidRPr="00662450" w:rsidRDefault="00CD2C03" w:rsidP="00137956">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24/0</w:t>
            </w:r>
            <w:r w:rsidR="00137956">
              <w:rPr>
                <w:rFonts w:ascii="Verdana" w:eastAsia="Times New Roman" w:hAnsi="Verdana" w:cs="Calibri"/>
                <w:bCs/>
                <w:color w:val="000000"/>
                <w:sz w:val="20"/>
                <w:szCs w:val="20"/>
                <w:lang w:eastAsia="en-GB"/>
              </w:rPr>
              <w:t>5</w:t>
            </w:r>
            <w:r w:rsidRPr="00662450">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hideMark/>
          </w:tcPr>
          <w:p w:rsidR="00CD2C03" w:rsidRPr="00662450" w:rsidRDefault="00CD2C03" w:rsidP="00FB2590">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 xml:space="preserve">Secretariat </w:t>
            </w:r>
          </w:p>
        </w:tc>
        <w:tc>
          <w:tcPr>
            <w:tcW w:w="2591" w:type="pct"/>
            <w:tcBorders>
              <w:top w:val="single" w:sz="4" w:space="0" w:color="808080"/>
              <w:left w:val="single" w:sz="4" w:space="0" w:color="808080"/>
              <w:bottom w:val="single" w:sz="4" w:space="0" w:color="808080"/>
              <w:right w:val="single" w:sz="4" w:space="0" w:color="808080"/>
            </w:tcBorders>
            <w:hideMark/>
          </w:tcPr>
          <w:p w:rsidR="00CD2C03" w:rsidRPr="00662450" w:rsidRDefault="00CD2C03" w:rsidP="00FB2590">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First draft of the document submitted for review to the Pension Ad Hoc group</w:t>
            </w:r>
          </w:p>
        </w:tc>
      </w:tr>
      <w:tr w:rsidR="00CD2C03" w:rsidRPr="00662450" w:rsidTr="00CD2C03">
        <w:tc>
          <w:tcPr>
            <w:tcW w:w="637" w:type="pct"/>
            <w:tcBorders>
              <w:top w:val="single" w:sz="4" w:space="0" w:color="808080"/>
              <w:left w:val="single" w:sz="4" w:space="0" w:color="808080"/>
              <w:bottom w:val="single" w:sz="4" w:space="0" w:color="808080"/>
              <w:right w:val="single" w:sz="4" w:space="0" w:color="808080"/>
            </w:tcBorders>
          </w:tcPr>
          <w:p w:rsidR="00CD2C03" w:rsidRPr="00662450" w:rsidRDefault="00B73875"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86671C">
              <w:rPr>
                <w:rFonts w:ascii="Verdana" w:eastAsia="Times New Roman" w:hAnsi="Verdana" w:cs="Calibri"/>
                <w:bCs/>
                <w:color w:val="000000"/>
                <w:sz w:val="20"/>
                <w:szCs w:val="20"/>
                <w:lang w:eastAsia="en-GB"/>
              </w:rPr>
              <w:t>0.2</w:t>
            </w:r>
          </w:p>
        </w:tc>
        <w:tc>
          <w:tcPr>
            <w:tcW w:w="789" w:type="pct"/>
            <w:tcBorders>
              <w:top w:val="single" w:sz="4" w:space="0" w:color="808080"/>
              <w:left w:val="single" w:sz="4" w:space="0" w:color="808080"/>
              <w:bottom w:val="single" w:sz="4" w:space="0" w:color="808080"/>
              <w:right w:val="single" w:sz="4" w:space="0" w:color="808080"/>
            </w:tcBorders>
          </w:tcPr>
          <w:p w:rsidR="00CD2C03" w:rsidRPr="00662450" w:rsidRDefault="0086671C"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31/08/2017</w:t>
            </w:r>
          </w:p>
        </w:tc>
        <w:tc>
          <w:tcPr>
            <w:tcW w:w="983" w:type="pct"/>
            <w:tcBorders>
              <w:top w:val="single" w:sz="4" w:space="0" w:color="808080"/>
              <w:left w:val="single" w:sz="4" w:space="0" w:color="808080"/>
              <w:bottom w:val="single" w:sz="4" w:space="0" w:color="808080"/>
              <w:right w:val="single" w:sz="4" w:space="0" w:color="808080"/>
            </w:tcBorders>
          </w:tcPr>
          <w:p w:rsidR="00CD2C03" w:rsidRPr="00662450" w:rsidRDefault="0086671C"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CD2C03" w:rsidRPr="0086671C" w:rsidRDefault="0086671C" w:rsidP="00FB2590">
            <w:pPr>
              <w:spacing w:after="0"/>
              <w:rPr>
                <w:rFonts w:ascii="Verdana" w:eastAsia="Times New Roman" w:hAnsi="Verdana" w:cs="Calibri"/>
                <w:bCs/>
                <w:color w:val="000000"/>
                <w:sz w:val="20"/>
                <w:szCs w:val="20"/>
                <w:lang w:eastAsia="en-GB"/>
              </w:rPr>
            </w:pPr>
            <w:r w:rsidRPr="0086671C">
              <w:rPr>
                <w:rFonts w:ascii="Verdana" w:eastAsia="Times New Roman" w:hAnsi="Verdana" w:cs="Calibri"/>
                <w:bCs/>
                <w:color w:val="000000"/>
                <w:sz w:val="20"/>
                <w:szCs w:val="20"/>
                <w:lang w:eastAsia="en-GB"/>
              </w:rPr>
              <w:t>Comments received from AHG integrated.</w:t>
            </w:r>
          </w:p>
          <w:p w:rsidR="0086671C" w:rsidRPr="0086671C" w:rsidRDefault="0086671C" w:rsidP="00FB2590">
            <w:pPr>
              <w:spacing w:after="0"/>
              <w:rPr>
                <w:rFonts w:ascii="Verdana" w:eastAsia="Times New Roman" w:hAnsi="Verdana" w:cs="Calibri"/>
                <w:bCs/>
                <w:color w:val="000000"/>
                <w:sz w:val="20"/>
                <w:szCs w:val="20"/>
                <w:lang w:eastAsia="en-GB"/>
              </w:rPr>
            </w:pPr>
          </w:p>
          <w:p w:rsidR="0086671C" w:rsidRPr="00662450" w:rsidRDefault="0086671C" w:rsidP="00FB2590">
            <w:pPr>
              <w:spacing w:after="0"/>
              <w:rPr>
                <w:rFonts w:ascii="Verdana" w:eastAsia="Times New Roman" w:hAnsi="Verdana" w:cs="Calibri"/>
                <w:bCs/>
                <w:color w:val="000000"/>
                <w:sz w:val="20"/>
                <w:szCs w:val="20"/>
                <w:lang w:eastAsia="en-GB"/>
              </w:rPr>
            </w:pPr>
            <w:r w:rsidRPr="0086671C">
              <w:rPr>
                <w:rFonts w:ascii="Verdana" w:eastAsia="Times New Roman" w:hAnsi="Verdana" w:cs="Calibri"/>
                <w:bCs/>
                <w:color w:val="000000"/>
                <w:sz w:val="20"/>
                <w:szCs w:val="20"/>
                <w:lang w:eastAsia="en-GB"/>
              </w:rPr>
              <w:t>Version submitted for AC review.</w:t>
            </w:r>
          </w:p>
        </w:tc>
      </w:tr>
      <w:tr w:rsidR="00C80167" w:rsidRPr="00662450" w:rsidTr="00CD2C03">
        <w:tc>
          <w:tcPr>
            <w:tcW w:w="637" w:type="pct"/>
            <w:tcBorders>
              <w:top w:val="single" w:sz="4" w:space="0" w:color="808080"/>
              <w:left w:val="single" w:sz="4" w:space="0" w:color="808080"/>
              <w:bottom w:val="single" w:sz="4" w:space="0" w:color="808080"/>
              <w:right w:val="single" w:sz="4" w:space="0" w:color="808080"/>
            </w:tcBorders>
          </w:tcPr>
          <w:p w:rsidR="00C80167" w:rsidRDefault="00B73875"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C80167">
              <w:rPr>
                <w:rFonts w:ascii="Verdana" w:eastAsia="Times New Roman" w:hAnsi="Verdana" w:cs="Calibri"/>
                <w:bCs/>
                <w:color w:val="000000"/>
                <w:sz w:val="20"/>
                <w:szCs w:val="20"/>
                <w:lang w:eastAsia="en-GB"/>
              </w:rPr>
              <w:t>0.99</w:t>
            </w:r>
          </w:p>
        </w:tc>
        <w:tc>
          <w:tcPr>
            <w:tcW w:w="789" w:type="pct"/>
            <w:tcBorders>
              <w:top w:val="single" w:sz="4" w:space="0" w:color="808080"/>
              <w:left w:val="single" w:sz="4" w:space="0" w:color="808080"/>
              <w:bottom w:val="single" w:sz="4" w:space="0" w:color="808080"/>
              <w:right w:val="single" w:sz="4" w:space="0" w:color="808080"/>
            </w:tcBorders>
          </w:tcPr>
          <w:p w:rsidR="00C80167" w:rsidRDefault="008708A6" w:rsidP="00917F75">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04</w:t>
            </w:r>
            <w:r w:rsidR="00C80167">
              <w:rPr>
                <w:rFonts w:ascii="Verdana" w:eastAsia="Times New Roman" w:hAnsi="Verdana" w:cs="Calibri"/>
                <w:bCs/>
                <w:color w:val="000000"/>
                <w:sz w:val="20"/>
                <w:szCs w:val="20"/>
                <w:lang w:eastAsia="en-GB"/>
              </w:rPr>
              <w:t>/10/2017</w:t>
            </w:r>
          </w:p>
        </w:tc>
        <w:tc>
          <w:tcPr>
            <w:tcW w:w="983" w:type="pct"/>
            <w:tcBorders>
              <w:top w:val="single" w:sz="4" w:space="0" w:color="808080"/>
              <w:left w:val="single" w:sz="4" w:space="0" w:color="808080"/>
              <w:bottom w:val="single" w:sz="4" w:space="0" w:color="808080"/>
              <w:right w:val="single" w:sz="4" w:space="0" w:color="808080"/>
            </w:tcBorders>
          </w:tcPr>
          <w:p w:rsidR="00C80167" w:rsidRDefault="00C80167"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C80167" w:rsidRPr="0086671C" w:rsidRDefault="00C80167" w:rsidP="00FB2590">
            <w:pPr>
              <w:spacing w:after="0"/>
              <w:rPr>
                <w:rFonts w:ascii="Verdana" w:eastAsia="Times New Roman" w:hAnsi="Verdana" w:cs="Calibr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890AC2" w:rsidRPr="00662450" w:rsidTr="00CD2C03">
        <w:tc>
          <w:tcPr>
            <w:tcW w:w="637" w:type="pct"/>
            <w:tcBorders>
              <w:top w:val="single" w:sz="4" w:space="0" w:color="808080"/>
              <w:left w:val="single" w:sz="4" w:space="0" w:color="808080"/>
              <w:bottom w:val="single" w:sz="4" w:space="0" w:color="808080"/>
              <w:right w:val="single" w:sz="4" w:space="0" w:color="808080"/>
            </w:tcBorders>
          </w:tcPr>
          <w:p w:rsidR="00890AC2" w:rsidRDefault="00B73875"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890AC2">
              <w:rPr>
                <w:rFonts w:ascii="Verdana" w:eastAsia="Times New Roman" w:hAnsi="Verdana" w:cs="Calibri"/>
                <w:bCs/>
                <w:color w:val="000000"/>
                <w:sz w:val="20"/>
                <w:szCs w:val="20"/>
                <w:lang w:eastAsia="en-GB"/>
              </w:rPr>
              <w:t>1.0</w:t>
            </w:r>
          </w:p>
        </w:tc>
        <w:tc>
          <w:tcPr>
            <w:tcW w:w="789" w:type="pct"/>
            <w:tcBorders>
              <w:top w:val="single" w:sz="4" w:space="0" w:color="808080"/>
              <w:left w:val="single" w:sz="4" w:space="0" w:color="808080"/>
              <w:bottom w:val="single" w:sz="4" w:space="0" w:color="808080"/>
              <w:right w:val="single" w:sz="4" w:space="0" w:color="808080"/>
            </w:tcBorders>
          </w:tcPr>
          <w:p w:rsidR="00890AC2" w:rsidRDefault="00E97400" w:rsidP="00917F75">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19</w:t>
            </w:r>
            <w:r w:rsidR="00890AC2">
              <w:rPr>
                <w:rFonts w:ascii="Verdana" w:eastAsia="Times New Roman" w:hAnsi="Verdana" w:cs="Calibri"/>
                <w:bCs/>
                <w:color w:val="000000"/>
                <w:sz w:val="20"/>
                <w:szCs w:val="20"/>
                <w:lang w:eastAsia="en-GB"/>
              </w:rPr>
              <w:t>/12/2017</w:t>
            </w:r>
          </w:p>
        </w:tc>
        <w:tc>
          <w:tcPr>
            <w:tcW w:w="983" w:type="pct"/>
            <w:tcBorders>
              <w:top w:val="single" w:sz="4" w:space="0" w:color="808080"/>
              <w:left w:val="single" w:sz="4" w:space="0" w:color="808080"/>
              <w:bottom w:val="single" w:sz="4" w:space="0" w:color="808080"/>
              <w:right w:val="single" w:sz="4" w:space="0" w:color="808080"/>
            </w:tcBorders>
          </w:tcPr>
          <w:p w:rsidR="00890AC2" w:rsidRDefault="00890AC2"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890AC2" w:rsidRPr="00890AC2" w:rsidRDefault="00890AC2" w:rsidP="00FB2590">
            <w:pPr>
              <w:spacing w:after="0"/>
              <w:rPr>
                <w:rFonts w:ascii="Verdana" w:hAnsi="Verdana"/>
                <w:b/>
                <w:color w:val="000000"/>
                <w:sz w:val="20"/>
                <w:szCs w:val="20"/>
                <w:lang w:eastAsia="en-GB"/>
              </w:rPr>
            </w:pPr>
            <w:r w:rsidRPr="00890AC2">
              <w:rPr>
                <w:rFonts w:ascii="Verdana" w:hAnsi="Verdana"/>
                <w:b/>
                <w:color w:val="000000"/>
                <w:sz w:val="20"/>
                <w:szCs w:val="20"/>
                <w:lang w:eastAsia="en-GB"/>
              </w:rPr>
              <w:t>AC approved version.</w:t>
            </w:r>
          </w:p>
        </w:tc>
      </w:tr>
      <w:tr w:rsidR="0094050E" w:rsidRPr="00662450" w:rsidTr="00CD2C03">
        <w:tc>
          <w:tcPr>
            <w:tcW w:w="637" w:type="pct"/>
            <w:tcBorders>
              <w:top w:val="single" w:sz="4" w:space="0" w:color="808080"/>
              <w:left w:val="single" w:sz="4" w:space="0" w:color="808080"/>
              <w:bottom w:val="single" w:sz="4" w:space="0" w:color="808080"/>
              <w:right w:val="single" w:sz="4" w:space="0" w:color="808080"/>
            </w:tcBorders>
          </w:tcPr>
          <w:p w:rsidR="0094050E" w:rsidRDefault="0094050E" w:rsidP="00FB2590">
            <w:pPr>
              <w:spacing w:after="0"/>
              <w:rPr>
                <w:rFonts w:ascii="Verdana" w:eastAsia="Times New Roman" w:hAnsi="Verdana" w:cs="Calibr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tcPr>
          <w:p w:rsidR="0094050E" w:rsidRDefault="0094050E" w:rsidP="00917F75">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02/10/2018</w:t>
            </w:r>
          </w:p>
        </w:tc>
        <w:tc>
          <w:tcPr>
            <w:tcW w:w="983" w:type="pct"/>
            <w:tcBorders>
              <w:top w:val="single" w:sz="4" w:space="0" w:color="808080"/>
              <w:left w:val="single" w:sz="4" w:space="0" w:color="808080"/>
              <w:bottom w:val="single" w:sz="4" w:space="0" w:color="808080"/>
              <w:right w:val="single" w:sz="4" w:space="0" w:color="808080"/>
            </w:tcBorders>
          </w:tcPr>
          <w:p w:rsidR="0094050E" w:rsidRDefault="0094050E"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94050E" w:rsidRPr="00890AC2" w:rsidRDefault="0094050E" w:rsidP="00FB2590">
            <w:pPr>
              <w:spacing w:after="0"/>
              <w:rPr>
                <w:rFonts w:ascii="Verdana" w:hAnsi="Verdana"/>
                <w:b/>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rsidR="00CD2C03" w:rsidRPr="00662450" w:rsidRDefault="00CD2C03">
      <w:pPr>
        <w:rPr>
          <w:rFonts w:cs="Calibri"/>
        </w:rPr>
      </w:pPr>
    </w:p>
    <w:p w:rsidR="00CD2C03" w:rsidRPr="00662450" w:rsidRDefault="00CD2C03">
      <w:pPr>
        <w:rPr>
          <w:rFonts w:cs="Calibri"/>
          <w:b/>
        </w:rPr>
      </w:pPr>
      <w:r w:rsidRPr="00662450">
        <w:rPr>
          <w:rFonts w:cs="Calibri"/>
          <w:b/>
        </w:rPr>
        <w:br w:type="page"/>
      </w:r>
    </w:p>
    <w:p w:rsidR="008C06C3" w:rsidRPr="0086671C" w:rsidRDefault="00FB1444" w:rsidP="0053132D">
      <w:pPr>
        <w:pStyle w:val="Heading1"/>
        <w:rPr>
          <w:rFonts w:cs="Calibri"/>
          <w:sz w:val="22"/>
          <w:szCs w:val="22"/>
        </w:rPr>
      </w:pPr>
      <w:bookmarkStart w:id="3" w:name="_Toc499656529"/>
      <w:r w:rsidRPr="0086671C">
        <w:rPr>
          <w:rFonts w:cs="Calibri"/>
          <w:sz w:val="22"/>
          <w:szCs w:val="22"/>
        </w:rPr>
        <w:lastRenderedPageBreak/>
        <w:t>P_BUC_09</w:t>
      </w:r>
      <w:r w:rsidR="008C06C3" w:rsidRPr="0086671C">
        <w:rPr>
          <w:rFonts w:cs="Calibri"/>
          <w:sz w:val="22"/>
          <w:szCs w:val="22"/>
        </w:rPr>
        <w:t xml:space="preserve"> – </w:t>
      </w:r>
      <w:r w:rsidR="009E7738" w:rsidRPr="0086671C">
        <w:rPr>
          <w:rFonts w:cs="Calibri"/>
          <w:sz w:val="22"/>
          <w:szCs w:val="22"/>
        </w:rPr>
        <w:t>Change in personal circumstances</w:t>
      </w:r>
      <w:bookmarkEnd w:id="3"/>
    </w:p>
    <w:bookmarkEnd w:id="1"/>
    <w:p w:rsidR="004903A9" w:rsidRDefault="008C06C3" w:rsidP="0086671C">
      <w:pPr>
        <w:keepNext/>
        <w:keepLines/>
        <w:spacing w:after="60" w:line="240" w:lineRule="auto"/>
        <w:jc w:val="both"/>
        <w:rPr>
          <w:rFonts w:cs="Calibri"/>
          <w:lang w:val="en-US"/>
        </w:rPr>
      </w:pPr>
      <w:r w:rsidRPr="0086671C">
        <w:rPr>
          <w:rFonts w:cs="Calibri"/>
          <w:b/>
          <w:u w:val="single"/>
        </w:rPr>
        <w:t>Description:</w:t>
      </w:r>
      <w:r w:rsidRPr="0086671C">
        <w:rPr>
          <w:rFonts w:cs="Calibri"/>
        </w:rPr>
        <w:t xml:space="preserve"> </w:t>
      </w:r>
      <w:r w:rsidR="001B4378" w:rsidRPr="0086671C">
        <w:rPr>
          <w:rFonts w:cs="Calibri"/>
          <w:lang w:val="en-US"/>
        </w:rPr>
        <w:t xml:space="preserve">This Business Use Case </w:t>
      </w:r>
      <w:r w:rsidR="00F45C40" w:rsidRPr="0086671C">
        <w:rPr>
          <w:rFonts w:cs="Calibri"/>
          <w:lang w:val="en-US"/>
        </w:rPr>
        <w:t>describes a situation where an i</w:t>
      </w:r>
      <w:r w:rsidR="001B4378" w:rsidRPr="0086671C">
        <w:rPr>
          <w:rFonts w:cs="Calibri"/>
          <w:lang w:val="en-US"/>
        </w:rPr>
        <w:t xml:space="preserve">nstitution wishes to transfer information to another institution about changes in personal circumstances </w:t>
      </w:r>
      <w:r w:rsidR="007B027D" w:rsidRPr="0086671C">
        <w:rPr>
          <w:rFonts w:cs="Calibri"/>
          <w:lang w:val="en-US"/>
        </w:rPr>
        <w:t xml:space="preserve">on its own initiative </w:t>
      </w:r>
      <w:r w:rsidR="001B4378" w:rsidRPr="0086671C">
        <w:rPr>
          <w:rFonts w:cs="Calibri"/>
          <w:lang w:val="en-US"/>
        </w:rPr>
        <w:t xml:space="preserve">without a previous request, according </w:t>
      </w:r>
      <w:r w:rsidR="000C3F48" w:rsidRPr="0086671C">
        <w:rPr>
          <w:rFonts w:cs="Calibri"/>
          <w:lang w:val="en-US"/>
        </w:rPr>
        <w:t>to Art. 76</w:t>
      </w:r>
      <w:r w:rsidR="00FB2590" w:rsidRPr="0086671C">
        <w:rPr>
          <w:rFonts w:cs="Calibri"/>
          <w:lang w:val="en-US"/>
        </w:rPr>
        <w:t xml:space="preserve"> </w:t>
      </w:r>
      <w:r w:rsidR="000C3F48" w:rsidRPr="0086671C">
        <w:rPr>
          <w:rFonts w:cs="Calibri"/>
          <w:lang w:val="en-US"/>
        </w:rPr>
        <w:t>(4) of Regulation No</w:t>
      </w:r>
      <w:r w:rsidR="00F45C40" w:rsidRPr="0086671C">
        <w:rPr>
          <w:rFonts w:cs="Calibri"/>
          <w:lang w:val="en-US"/>
        </w:rPr>
        <w:t xml:space="preserve"> 883/2004. </w:t>
      </w:r>
    </w:p>
    <w:p w:rsidR="007D18FB" w:rsidRPr="0086671C" w:rsidRDefault="001701EC" w:rsidP="0086671C">
      <w:pPr>
        <w:keepNext/>
        <w:keepLines/>
        <w:spacing w:after="60" w:line="240" w:lineRule="auto"/>
        <w:jc w:val="both"/>
        <w:rPr>
          <w:rFonts w:cs="Calibri"/>
          <w:lang w:val="en-US"/>
        </w:rPr>
      </w:pPr>
      <w:r w:rsidRPr="0086671C">
        <w:rPr>
          <w:rFonts w:cs="Calibri"/>
          <w:lang w:val="en-US"/>
        </w:rPr>
        <w:t xml:space="preserve">This BUC </w:t>
      </w:r>
      <w:r w:rsidR="005A5561" w:rsidRPr="0086671C">
        <w:rPr>
          <w:rFonts w:cs="Calibri"/>
          <w:lang w:val="en-US"/>
        </w:rPr>
        <w:t>requires that</w:t>
      </w:r>
      <w:r w:rsidR="00FB2590" w:rsidRPr="0086671C">
        <w:rPr>
          <w:rFonts w:cs="Calibri"/>
          <w:lang w:val="en-US"/>
        </w:rPr>
        <w:t xml:space="preserve"> </w:t>
      </w:r>
      <w:r w:rsidR="005A5561" w:rsidRPr="0086671C">
        <w:rPr>
          <w:rFonts w:cs="Calibri"/>
          <w:lang w:val="en-US"/>
        </w:rPr>
        <w:t xml:space="preserve">the person is entitled for a pension (old-age, survivors or invalidity) at least in one of the involved </w:t>
      </w:r>
      <w:r w:rsidR="001F2C36">
        <w:rPr>
          <w:rFonts w:cs="Calibri"/>
          <w:lang w:val="en-US"/>
        </w:rPr>
        <w:t>Member States</w:t>
      </w:r>
      <w:r w:rsidR="005A5561" w:rsidRPr="0086671C">
        <w:rPr>
          <w:rFonts w:cs="Calibri"/>
          <w:lang w:val="en-US"/>
        </w:rPr>
        <w:t>.</w:t>
      </w:r>
      <w:r w:rsidR="005A5561" w:rsidRPr="0086671C">
        <w:rPr>
          <w:color w:val="0000FF"/>
          <w:lang w:val="en-US"/>
        </w:rPr>
        <w:t xml:space="preserve"> </w:t>
      </w:r>
      <w:r w:rsidR="005741FB" w:rsidRPr="0086671C">
        <w:rPr>
          <w:rFonts w:cs="Calibri"/>
          <w:lang w:val="en-US"/>
        </w:rPr>
        <w:t>Changes in this context may occur</w:t>
      </w:r>
      <w:r w:rsidR="007D18FB" w:rsidRPr="0086671C">
        <w:rPr>
          <w:rFonts w:cs="Calibri"/>
          <w:lang w:val="en-US"/>
        </w:rPr>
        <w:t xml:space="preserve"> e.g.</w:t>
      </w:r>
      <w:r w:rsidR="005741FB" w:rsidRPr="0086671C">
        <w:rPr>
          <w:rFonts w:cs="Calibri"/>
          <w:lang w:val="en-US"/>
        </w:rPr>
        <w:t xml:space="preserve"> regarding the nationality of a person, address of a person or the</w:t>
      </w:r>
      <w:r w:rsidR="00374DE6" w:rsidRPr="0086671C">
        <w:rPr>
          <w:rFonts w:cs="Calibri"/>
          <w:lang w:val="en-US"/>
        </w:rPr>
        <w:t xml:space="preserve"> death of</w:t>
      </w:r>
      <w:r w:rsidR="006759CF" w:rsidRPr="0086671C">
        <w:rPr>
          <w:rFonts w:cs="Calibri"/>
          <w:lang w:val="en-US"/>
        </w:rPr>
        <w:t xml:space="preserve"> a person</w:t>
      </w:r>
      <w:r w:rsidR="007D18FB" w:rsidRPr="0086671C">
        <w:rPr>
          <w:rFonts w:cs="Calibri"/>
          <w:lang w:val="en-US"/>
        </w:rPr>
        <w:t>.</w:t>
      </w:r>
    </w:p>
    <w:p w:rsidR="005741FB" w:rsidRDefault="00575FC5" w:rsidP="0086671C">
      <w:pPr>
        <w:spacing w:after="0" w:line="240" w:lineRule="auto"/>
        <w:jc w:val="both"/>
        <w:rPr>
          <w:rFonts w:cs="Calibri"/>
          <w:lang w:val="en-US"/>
        </w:rPr>
      </w:pPr>
      <w:r w:rsidRPr="00575FC5">
        <w:rPr>
          <w:rFonts w:cs="Calibri"/>
          <w:lang w:val="en-US"/>
        </w:rPr>
        <w:t>When the Business Use Case is successfully completed, the Counterparty or Counterparties have been informed about changes in person’s personal circumstances, can be a change in personal identification information of a person (including name and PIN), a change in the address of a person, a date of death, a new family status, a change in living arrangements or a change in gender.</w:t>
      </w:r>
    </w:p>
    <w:p w:rsidR="004903A9" w:rsidRDefault="004903A9" w:rsidP="0086671C">
      <w:pPr>
        <w:keepNext/>
        <w:keepLines/>
        <w:spacing w:after="60" w:line="240" w:lineRule="auto"/>
        <w:jc w:val="both"/>
        <w:rPr>
          <w:rFonts w:cs="Calibri"/>
          <w:b/>
          <w:u w:val="single"/>
        </w:rPr>
      </w:pPr>
    </w:p>
    <w:p w:rsidR="008C06C3" w:rsidRPr="0086671C" w:rsidRDefault="008C06C3" w:rsidP="0086671C">
      <w:pPr>
        <w:keepNext/>
        <w:keepLines/>
        <w:spacing w:after="60" w:line="240" w:lineRule="auto"/>
        <w:jc w:val="both"/>
        <w:rPr>
          <w:rFonts w:cs="Calibri"/>
        </w:rPr>
      </w:pPr>
      <w:r w:rsidRPr="0086671C">
        <w:rPr>
          <w:rFonts w:cs="Calibri"/>
          <w:b/>
          <w:u w:val="single"/>
        </w:rPr>
        <w:t>Legal base:</w:t>
      </w:r>
      <w:r w:rsidR="00FB1444" w:rsidRPr="0086671C">
        <w:rPr>
          <w:rFonts w:cs="Calibri"/>
        </w:rPr>
        <w:t xml:space="preserve"> The legal basis of P_BUC_09</w:t>
      </w:r>
      <w:r w:rsidRPr="0086671C">
        <w:rPr>
          <w:rFonts w:cs="Calibri"/>
        </w:rPr>
        <w:t xml:space="preserve"> lies in</w:t>
      </w:r>
      <w:r w:rsidR="00932077" w:rsidRPr="0086671C">
        <w:rPr>
          <w:rFonts w:cs="Calibri"/>
        </w:rPr>
        <w:t xml:space="preserve"> Regulation No 883/2004</w:t>
      </w:r>
      <w:r w:rsidRPr="0086671C">
        <w:rPr>
          <w:rFonts w:cs="Calibri"/>
        </w:rPr>
        <w:t xml:space="preserve">. The following table specifies </w:t>
      </w:r>
      <w:r w:rsidR="00BE687B" w:rsidRPr="0086671C">
        <w:rPr>
          <w:rFonts w:cs="Calibri"/>
        </w:rPr>
        <w:t xml:space="preserve">the </w:t>
      </w:r>
      <w:r w:rsidRPr="0086671C">
        <w:rPr>
          <w:rFonts w:cs="Calibri"/>
        </w:rPr>
        <w:t xml:space="preserve">SED used in this BUC and </w:t>
      </w:r>
      <w:r w:rsidR="001900A9" w:rsidRPr="0086671C">
        <w:rPr>
          <w:rFonts w:cs="Calibri"/>
        </w:rPr>
        <w:t>lists</w:t>
      </w:r>
      <w:r w:rsidRPr="0086671C">
        <w:rPr>
          <w:rFonts w:cs="Calibri"/>
        </w:rPr>
        <w:t xml:space="preserve"> the article that provide</w:t>
      </w:r>
      <w:r w:rsidR="00BE687B" w:rsidRPr="0086671C">
        <w:rPr>
          <w:rFonts w:cs="Calibri"/>
        </w:rPr>
        <w:t>s</w:t>
      </w:r>
      <w:r w:rsidRPr="0086671C">
        <w:rPr>
          <w:rFonts w:cs="Calibri"/>
        </w:rPr>
        <w:t xml:space="preserve"> the legal basis for </w:t>
      </w:r>
      <w:r w:rsidR="007B027D" w:rsidRPr="0086671C">
        <w:rPr>
          <w:rFonts w:cs="Calibri"/>
        </w:rPr>
        <w:t>it</w:t>
      </w:r>
      <w:r w:rsidRPr="0086671C">
        <w:rPr>
          <w:rFonts w:cs="Calibri"/>
        </w:rPr>
        <w:t>:</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3402"/>
      </w:tblGrid>
      <w:tr w:rsidR="00FB1444" w:rsidRPr="0086671C" w:rsidTr="0086671C">
        <w:trPr>
          <w:cantSplit/>
          <w:trHeight w:val="431"/>
        </w:trPr>
        <w:tc>
          <w:tcPr>
            <w:tcW w:w="4361" w:type="dxa"/>
            <w:vMerge w:val="restart"/>
            <w:vAlign w:val="center"/>
          </w:tcPr>
          <w:p w:rsidR="00FB1444" w:rsidRPr="0086671C" w:rsidRDefault="005C329C" w:rsidP="0086671C">
            <w:pPr>
              <w:pStyle w:val="ListBullet4"/>
              <w:numPr>
                <w:ilvl w:val="0"/>
                <w:numId w:val="0"/>
              </w:numPr>
              <w:jc w:val="center"/>
              <w:rPr>
                <w:rFonts w:ascii="Calibri" w:hAnsi="Calibri" w:cs="Calibri"/>
                <w:b/>
                <w:sz w:val="22"/>
                <w:szCs w:val="22"/>
                <w:lang w:val="en-US"/>
              </w:rPr>
            </w:pPr>
            <w:r w:rsidRPr="0086671C">
              <w:rPr>
                <w:rFonts w:ascii="Calibri" w:hAnsi="Calibri" w:cs="Calibri"/>
                <w:b/>
                <w:sz w:val="22"/>
                <w:szCs w:val="22"/>
                <w:lang w:val="en-US"/>
              </w:rPr>
              <w:t>SED</w:t>
            </w:r>
          </w:p>
        </w:tc>
        <w:tc>
          <w:tcPr>
            <w:tcW w:w="3402" w:type="dxa"/>
            <w:shd w:val="clear" w:color="auto" w:fill="548DD4"/>
            <w:vAlign w:val="center"/>
          </w:tcPr>
          <w:p w:rsidR="00FB1444" w:rsidRPr="0086671C" w:rsidRDefault="00FB1444" w:rsidP="0086671C">
            <w:pPr>
              <w:pStyle w:val="ListBullet4"/>
              <w:numPr>
                <w:ilvl w:val="0"/>
                <w:numId w:val="0"/>
              </w:numPr>
              <w:jc w:val="center"/>
              <w:rPr>
                <w:rFonts w:ascii="Calibri" w:hAnsi="Calibri" w:cs="Calibri"/>
                <w:color w:val="FFFFFF"/>
                <w:sz w:val="22"/>
                <w:szCs w:val="22"/>
                <w:lang w:val="en-US"/>
              </w:rPr>
            </w:pPr>
            <w:r w:rsidRPr="0086671C">
              <w:rPr>
                <w:rFonts w:ascii="Calibri" w:hAnsi="Calibri" w:cs="Calibri"/>
                <w:color w:val="FFFFFF"/>
                <w:sz w:val="22"/>
                <w:szCs w:val="22"/>
                <w:lang w:val="en-US"/>
              </w:rPr>
              <w:t>Basic Reg</w:t>
            </w:r>
            <w:r w:rsidR="000C3F48" w:rsidRPr="0086671C">
              <w:rPr>
                <w:rFonts w:ascii="Calibri" w:hAnsi="Calibri" w:cs="Calibri"/>
                <w:color w:val="FFFFFF"/>
                <w:sz w:val="22"/>
                <w:szCs w:val="22"/>
                <w:lang w:val="en-US"/>
              </w:rPr>
              <w:t>ulation</w:t>
            </w:r>
            <w:r w:rsidRPr="0086671C">
              <w:rPr>
                <w:rFonts w:ascii="Calibri" w:hAnsi="Calibri" w:cs="Calibri"/>
                <w:color w:val="FFFFFF"/>
                <w:sz w:val="22"/>
                <w:szCs w:val="22"/>
                <w:lang w:val="en-US"/>
              </w:rPr>
              <w:t xml:space="preserve"> </w:t>
            </w:r>
            <w:r w:rsidR="000C3F48" w:rsidRPr="0086671C">
              <w:rPr>
                <w:rFonts w:ascii="Calibri" w:hAnsi="Calibri" w:cs="Calibri"/>
                <w:color w:val="FFFFFF"/>
                <w:sz w:val="22"/>
                <w:szCs w:val="22"/>
                <w:lang w:val="en-US"/>
              </w:rPr>
              <w:t>No 883/2004</w:t>
            </w:r>
          </w:p>
        </w:tc>
      </w:tr>
      <w:tr w:rsidR="00FB1444" w:rsidRPr="0086671C" w:rsidTr="0086671C">
        <w:trPr>
          <w:cantSplit/>
          <w:trHeight w:val="405"/>
        </w:trPr>
        <w:tc>
          <w:tcPr>
            <w:tcW w:w="4361" w:type="dxa"/>
            <w:vMerge/>
          </w:tcPr>
          <w:p w:rsidR="00FB1444" w:rsidRPr="0086671C" w:rsidRDefault="00FB1444" w:rsidP="0086671C">
            <w:pPr>
              <w:pStyle w:val="ListBullet4"/>
              <w:numPr>
                <w:ilvl w:val="0"/>
                <w:numId w:val="0"/>
              </w:numPr>
              <w:jc w:val="center"/>
              <w:rPr>
                <w:rFonts w:ascii="Calibri" w:hAnsi="Calibri" w:cs="Calibri"/>
                <w:b/>
                <w:sz w:val="22"/>
                <w:szCs w:val="22"/>
                <w:lang w:val="en-US"/>
              </w:rPr>
            </w:pPr>
          </w:p>
        </w:tc>
        <w:tc>
          <w:tcPr>
            <w:tcW w:w="3402" w:type="dxa"/>
            <w:shd w:val="clear" w:color="auto" w:fill="548DD4"/>
            <w:vAlign w:val="center"/>
          </w:tcPr>
          <w:p w:rsidR="00FB1444" w:rsidRPr="0086671C" w:rsidRDefault="00FB1444" w:rsidP="0086671C">
            <w:pPr>
              <w:pStyle w:val="ListBullet4"/>
              <w:numPr>
                <w:ilvl w:val="0"/>
                <w:numId w:val="0"/>
              </w:numPr>
              <w:jc w:val="center"/>
              <w:rPr>
                <w:rFonts w:ascii="Calibri" w:hAnsi="Calibri" w:cs="Calibri"/>
                <w:color w:val="FFFFFF"/>
                <w:sz w:val="22"/>
                <w:szCs w:val="22"/>
                <w:lang w:val="en-US"/>
              </w:rPr>
            </w:pPr>
            <w:r w:rsidRPr="0086671C">
              <w:rPr>
                <w:rFonts w:ascii="Calibri" w:hAnsi="Calibri" w:cs="Calibri"/>
                <w:color w:val="FFFFFF"/>
                <w:sz w:val="22"/>
                <w:szCs w:val="22"/>
                <w:lang w:val="en-US"/>
              </w:rPr>
              <w:t>Art 76</w:t>
            </w:r>
            <w:r w:rsidR="00A923EA" w:rsidRPr="0086671C">
              <w:rPr>
                <w:rFonts w:ascii="Calibri" w:hAnsi="Calibri" w:cs="Calibri"/>
                <w:color w:val="FFFFFF"/>
                <w:sz w:val="22"/>
                <w:szCs w:val="22"/>
                <w:lang w:val="en-US"/>
              </w:rPr>
              <w:t xml:space="preserve"> </w:t>
            </w:r>
            <w:r w:rsidRPr="0086671C">
              <w:rPr>
                <w:rFonts w:ascii="Calibri" w:hAnsi="Calibri" w:cs="Calibri"/>
                <w:color w:val="FFFFFF"/>
                <w:sz w:val="22"/>
                <w:szCs w:val="22"/>
                <w:lang w:val="en-US"/>
              </w:rPr>
              <w:t>(4)</w:t>
            </w:r>
          </w:p>
        </w:tc>
      </w:tr>
      <w:tr w:rsidR="00FB1444" w:rsidRPr="0086671C" w:rsidTr="0086671C">
        <w:tc>
          <w:tcPr>
            <w:tcW w:w="4361" w:type="dxa"/>
          </w:tcPr>
          <w:p w:rsidR="00FB1444" w:rsidRPr="0086671C" w:rsidRDefault="00FB1444" w:rsidP="00A53DF9">
            <w:pPr>
              <w:pStyle w:val="ListBullet4"/>
              <w:numPr>
                <w:ilvl w:val="0"/>
                <w:numId w:val="0"/>
              </w:numPr>
              <w:jc w:val="left"/>
              <w:rPr>
                <w:rFonts w:ascii="Calibri" w:hAnsi="Calibri" w:cs="Calibri"/>
                <w:sz w:val="22"/>
                <w:szCs w:val="22"/>
                <w:lang w:val="en-US"/>
              </w:rPr>
            </w:pPr>
            <w:r w:rsidRPr="0086671C">
              <w:rPr>
                <w:rFonts w:ascii="Calibri" w:hAnsi="Calibri" w:cs="Calibri"/>
                <w:sz w:val="22"/>
                <w:szCs w:val="22"/>
                <w:lang w:val="en-US"/>
              </w:rPr>
              <w:t>P14000</w:t>
            </w:r>
            <w:r w:rsidR="002407D0" w:rsidRPr="0086671C">
              <w:rPr>
                <w:rFonts w:ascii="Calibri" w:hAnsi="Calibri"/>
                <w:sz w:val="22"/>
                <w:szCs w:val="22"/>
              </w:rPr>
              <w:t xml:space="preserve"> </w:t>
            </w:r>
          </w:p>
        </w:tc>
        <w:tc>
          <w:tcPr>
            <w:tcW w:w="3402" w:type="dxa"/>
            <w:tcBorders>
              <w:top w:val="single" w:sz="4" w:space="0" w:color="auto"/>
            </w:tcBorders>
            <w:shd w:val="clear" w:color="auto" w:fill="FFFFFF"/>
            <w:vAlign w:val="center"/>
          </w:tcPr>
          <w:p w:rsidR="00FB1444" w:rsidRPr="0086671C" w:rsidRDefault="00FB1444" w:rsidP="0086671C">
            <w:pPr>
              <w:pStyle w:val="ListBullet4"/>
              <w:numPr>
                <w:ilvl w:val="0"/>
                <w:numId w:val="0"/>
              </w:numPr>
              <w:jc w:val="center"/>
              <w:rPr>
                <w:rFonts w:ascii="Calibri" w:hAnsi="Calibri" w:cs="Calibri"/>
                <w:color w:val="4F6228"/>
                <w:sz w:val="22"/>
                <w:szCs w:val="22"/>
                <w:lang w:val="en-US"/>
              </w:rPr>
            </w:pPr>
            <w:r w:rsidRPr="0086671C">
              <w:rPr>
                <w:rFonts w:ascii="Calibri" w:hAnsi="Calibri" w:cs="Calibri"/>
                <w:b/>
                <w:color w:val="4F6228"/>
                <w:sz w:val="22"/>
                <w:szCs w:val="22"/>
                <w:lang w:val="en-US"/>
              </w:rPr>
              <w:sym w:font="Wingdings" w:char="F0FC"/>
            </w:r>
          </w:p>
        </w:tc>
      </w:tr>
    </w:tbl>
    <w:p w:rsidR="008C06C3" w:rsidRPr="0086671C" w:rsidRDefault="008C06C3" w:rsidP="0086671C">
      <w:pPr>
        <w:keepNext/>
        <w:keepLines/>
        <w:spacing w:after="60" w:line="240" w:lineRule="auto"/>
        <w:jc w:val="both"/>
        <w:rPr>
          <w:rFonts w:cs="Calibri"/>
        </w:rPr>
      </w:pPr>
    </w:p>
    <w:p w:rsidR="008C06C3" w:rsidRPr="0086671C" w:rsidRDefault="008C06C3" w:rsidP="0086671C">
      <w:pPr>
        <w:spacing w:line="240" w:lineRule="auto"/>
        <w:rPr>
          <w:rFonts w:cs="Calibri"/>
        </w:rPr>
      </w:pPr>
      <w:r w:rsidRPr="0086671C">
        <w:rPr>
          <w:rFonts w:cs="Calibri"/>
          <w:b/>
          <w:u w:val="single"/>
        </w:rPr>
        <w:t>Glossary</w:t>
      </w:r>
      <w:r w:rsidR="0035781D" w:rsidRPr="0086671C">
        <w:rPr>
          <w:rFonts w:cs="Calibri"/>
          <w:b/>
          <w:u w:val="single"/>
        </w:rPr>
        <w:t xml:space="preserve"> of</w:t>
      </w:r>
      <w:r w:rsidR="00FB1444" w:rsidRPr="0086671C">
        <w:rPr>
          <w:rFonts w:cs="Calibri"/>
          <w:b/>
          <w:u w:val="single"/>
        </w:rPr>
        <w:t xml:space="preserve"> relevant terms used in P_BUC_09</w:t>
      </w:r>
      <w:r w:rsidRPr="0086671C">
        <w:rPr>
          <w:rFonts w:cs="Calibri"/>
          <w:b/>
          <w:u w:val="singl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652"/>
      </w:tblGrid>
      <w:tr w:rsidR="008C06C3" w:rsidRPr="0086671C" w:rsidTr="008B38FD">
        <w:tc>
          <w:tcPr>
            <w:tcW w:w="1420" w:type="dxa"/>
            <w:shd w:val="clear" w:color="auto" w:fill="B8CCE4"/>
          </w:tcPr>
          <w:p w:rsidR="008C06C3" w:rsidRPr="0086671C" w:rsidRDefault="001F009D" w:rsidP="0086671C">
            <w:pPr>
              <w:spacing w:line="240" w:lineRule="auto"/>
              <w:rPr>
                <w:rFonts w:cs="Calibri"/>
                <w:b/>
              </w:rPr>
            </w:pPr>
            <w:r w:rsidRPr="0086671C">
              <w:rPr>
                <w:rFonts w:cs="Calibri"/>
                <w:b/>
              </w:rPr>
              <w:t>Term used</w:t>
            </w:r>
          </w:p>
        </w:tc>
        <w:tc>
          <w:tcPr>
            <w:tcW w:w="7652" w:type="dxa"/>
            <w:shd w:val="clear" w:color="auto" w:fill="B8CCE4"/>
          </w:tcPr>
          <w:p w:rsidR="008C06C3" w:rsidRPr="0086671C" w:rsidRDefault="008C06C3" w:rsidP="0086671C">
            <w:pPr>
              <w:spacing w:line="240" w:lineRule="auto"/>
              <w:rPr>
                <w:rFonts w:cs="Calibri"/>
                <w:b/>
              </w:rPr>
            </w:pPr>
            <w:r w:rsidRPr="0086671C">
              <w:rPr>
                <w:rFonts w:cs="Calibri"/>
                <w:b/>
              </w:rPr>
              <w:t>Description</w:t>
            </w:r>
          </w:p>
        </w:tc>
      </w:tr>
      <w:tr w:rsidR="008C06C3" w:rsidRPr="0086671C" w:rsidTr="008B38FD">
        <w:trPr>
          <w:trHeight w:val="685"/>
        </w:trPr>
        <w:tc>
          <w:tcPr>
            <w:tcW w:w="1420" w:type="dxa"/>
            <w:shd w:val="clear" w:color="auto" w:fill="auto"/>
          </w:tcPr>
          <w:p w:rsidR="008C06C3" w:rsidRPr="0086671C" w:rsidRDefault="008C06C3" w:rsidP="0086671C">
            <w:pPr>
              <w:spacing w:line="240" w:lineRule="auto"/>
              <w:rPr>
                <w:rFonts w:cs="Calibri"/>
                <w:i/>
              </w:rPr>
            </w:pPr>
            <w:bookmarkStart w:id="4" w:name="Case_Owner"/>
            <w:r w:rsidRPr="0086671C">
              <w:rPr>
                <w:rFonts w:cs="Calibri"/>
                <w:i/>
              </w:rPr>
              <w:t>Case Owner</w:t>
            </w:r>
            <w:bookmarkEnd w:id="4"/>
          </w:p>
        </w:tc>
        <w:tc>
          <w:tcPr>
            <w:tcW w:w="7652" w:type="dxa"/>
            <w:shd w:val="clear" w:color="auto" w:fill="auto"/>
          </w:tcPr>
          <w:p w:rsidR="008C06C3" w:rsidRPr="0086671C" w:rsidRDefault="00F45C40" w:rsidP="0086671C">
            <w:pPr>
              <w:spacing w:after="0" w:line="240" w:lineRule="auto"/>
              <w:jc w:val="both"/>
              <w:rPr>
                <w:rFonts w:cs="Calibri"/>
              </w:rPr>
            </w:pPr>
            <w:r w:rsidRPr="0086671C">
              <w:rPr>
                <w:rFonts w:cs="Calibri"/>
                <w:lang w:val="en-US"/>
              </w:rPr>
              <w:t>In this BUC the Case Owner is a Competent Institution who needs to inform another institution</w:t>
            </w:r>
            <w:r w:rsidR="007B027D" w:rsidRPr="0086671C">
              <w:rPr>
                <w:rFonts w:cs="Calibri"/>
                <w:lang w:val="en-US"/>
              </w:rPr>
              <w:t xml:space="preserve"> or institution</w:t>
            </w:r>
            <w:r w:rsidRPr="0086671C">
              <w:rPr>
                <w:rFonts w:cs="Calibri"/>
                <w:lang w:val="en-US"/>
              </w:rPr>
              <w:t xml:space="preserve">s of a change in personal circumstances. </w:t>
            </w:r>
            <w:r w:rsidR="008C06C3" w:rsidRPr="0086671C">
              <w:rPr>
                <w:rFonts w:cs="Calibri"/>
                <w:lang w:val="en-US"/>
              </w:rPr>
              <w:t xml:space="preserve">The Case Owner </w:t>
            </w:r>
            <w:r w:rsidR="000C3F48" w:rsidRPr="0086671C">
              <w:rPr>
                <w:rFonts w:cs="Calibri"/>
                <w:lang w:val="en-US"/>
              </w:rPr>
              <w:t>starts</w:t>
            </w:r>
            <w:r w:rsidR="008C06C3" w:rsidRPr="0086671C">
              <w:rPr>
                <w:rFonts w:cs="Calibri"/>
                <w:lang w:val="en-US"/>
              </w:rPr>
              <w:t xml:space="preserve"> the </w:t>
            </w:r>
            <w:r w:rsidR="00A460FB" w:rsidRPr="0086671C">
              <w:rPr>
                <w:rFonts w:cs="Calibri"/>
                <w:lang w:val="en-US"/>
              </w:rPr>
              <w:t>process of information transfer</w:t>
            </w:r>
            <w:r w:rsidRPr="0086671C">
              <w:rPr>
                <w:rFonts w:cs="Calibri"/>
                <w:lang w:val="en-US"/>
              </w:rPr>
              <w:t>.</w:t>
            </w:r>
          </w:p>
        </w:tc>
      </w:tr>
      <w:tr w:rsidR="008C06C3" w:rsidRPr="0086671C" w:rsidTr="008B38FD">
        <w:tc>
          <w:tcPr>
            <w:tcW w:w="1420" w:type="dxa"/>
            <w:shd w:val="clear" w:color="auto" w:fill="auto"/>
          </w:tcPr>
          <w:p w:rsidR="008C06C3" w:rsidRPr="0086671C" w:rsidRDefault="008C06C3" w:rsidP="0086671C">
            <w:pPr>
              <w:spacing w:after="0" w:line="240" w:lineRule="auto"/>
              <w:rPr>
                <w:rFonts w:cs="Calibri"/>
                <w:i/>
              </w:rPr>
            </w:pPr>
            <w:bookmarkStart w:id="5" w:name="Counterparty"/>
            <w:r w:rsidRPr="0086671C">
              <w:rPr>
                <w:rFonts w:cs="Calibri"/>
                <w:i/>
              </w:rPr>
              <w:t>Counterparty</w:t>
            </w:r>
            <w:bookmarkEnd w:id="5"/>
          </w:p>
        </w:tc>
        <w:tc>
          <w:tcPr>
            <w:tcW w:w="7652" w:type="dxa"/>
            <w:shd w:val="clear" w:color="auto" w:fill="auto"/>
          </w:tcPr>
          <w:p w:rsidR="008C06C3" w:rsidRPr="0086671C" w:rsidRDefault="00F45C40" w:rsidP="0086671C">
            <w:pPr>
              <w:spacing w:after="120" w:line="240" w:lineRule="auto"/>
              <w:jc w:val="both"/>
              <w:rPr>
                <w:rFonts w:cs="Calibri"/>
              </w:rPr>
            </w:pPr>
            <w:r w:rsidRPr="0086671C">
              <w:rPr>
                <w:rFonts w:cs="Calibri"/>
                <w:lang w:val="en-US"/>
              </w:rPr>
              <w:t xml:space="preserve">In this BUC the Counterparty is </w:t>
            </w:r>
            <w:r w:rsidR="0045026D" w:rsidRPr="0086671C">
              <w:rPr>
                <w:rFonts w:cs="Calibri"/>
                <w:lang w:val="en-US"/>
              </w:rPr>
              <w:t>a</w:t>
            </w:r>
            <w:r w:rsidRPr="0086671C">
              <w:rPr>
                <w:rFonts w:cs="Calibri"/>
                <w:lang w:val="en-US"/>
              </w:rPr>
              <w:t xml:space="preserve"> Competent Institution that receives the information </w:t>
            </w:r>
            <w:r w:rsidR="007B027D" w:rsidRPr="0086671C">
              <w:rPr>
                <w:rFonts w:cs="Calibri"/>
                <w:lang w:val="en-US"/>
              </w:rPr>
              <w:t xml:space="preserve">sent by the </w:t>
            </w:r>
            <w:r w:rsidRPr="0086671C">
              <w:rPr>
                <w:rFonts w:cs="Calibri"/>
                <w:lang w:val="en-US"/>
              </w:rPr>
              <w:t>Case Owner.</w:t>
            </w:r>
            <w:r w:rsidR="008C06C3" w:rsidRPr="0086671C">
              <w:rPr>
                <w:rFonts w:cs="Calibri"/>
                <w:lang w:val="en-US"/>
              </w:rPr>
              <w:t xml:space="preserve"> </w:t>
            </w:r>
            <w:r w:rsidR="008C06C3" w:rsidRPr="0086671C">
              <w:rPr>
                <w:rFonts w:cs="Calibri"/>
                <w:color w:val="000000"/>
              </w:rPr>
              <w:t xml:space="preserve">There </w:t>
            </w:r>
            <w:r w:rsidR="00E11DBB" w:rsidRPr="0086671C">
              <w:rPr>
                <w:rFonts w:cs="Calibri"/>
                <w:color w:val="000000"/>
              </w:rPr>
              <w:t>can</w:t>
            </w:r>
            <w:r w:rsidR="008C06C3" w:rsidRPr="0086671C">
              <w:rPr>
                <w:rFonts w:cs="Calibri"/>
                <w:color w:val="000000"/>
              </w:rPr>
              <w:t xml:space="preserve"> be </w:t>
            </w:r>
            <w:r w:rsidR="00E11DBB" w:rsidRPr="0086671C">
              <w:rPr>
                <w:rFonts w:cs="Calibri"/>
                <w:color w:val="000000"/>
              </w:rPr>
              <w:t xml:space="preserve">more than </w:t>
            </w:r>
            <w:r w:rsidR="008C06C3" w:rsidRPr="0086671C">
              <w:rPr>
                <w:rFonts w:cs="Calibri"/>
                <w:color w:val="000000"/>
              </w:rPr>
              <w:t>one Counterparty.</w:t>
            </w:r>
          </w:p>
        </w:tc>
      </w:tr>
    </w:tbl>
    <w:p w:rsidR="00B56FD6" w:rsidRPr="0086671C" w:rsidRDefault="00B56FD6" w:rsidP="0086671C">
      <w:pPr>
        <w:spacing w:line="240" w:lineRule="auto"/>
        <w:rPr>
          <w:rFonts w:cs="Calibri"/>
          <w:b/>
          <w:u w:val="single"/>
        </w:rPr>
      </w:pPr>
    </w:p>
    <w:p w:rsidR="00BE687B" w:rsidRPr="0086671C" w:rsidRDefault="00BE687B" w:rsidP="0086671C">
      <w:pPr>
        <w:spacing w:line="240" w:lineRule="auto"/>
        <w:rPr>
          <w:rStyle w:val="Hyperlink"/>
          <w:rFonts w:cs="Calibri"/>
          <w:b/>
          <w:color w:val="auto"/>
          <w:u w:val="none"/>
        </w:rPr>
      </w:pPr>
      <w:bookmarkStart w:id="6" w:name="Start_BUC"/>
      <w:bookmarkStart w:id="7" w:name="Description_of_SEDs"/>
      <w:bookmarkEnd w:id="2"/>
      <w:r w:rsidRPr="0086671C">
        <w:rPr>
          <w:rStyle w:val="Hyperlink"/>
          <w:rFonts w:cs="Calibri"/>
          <w:color w:val="auto"/>
          <w:u w:val="none"/>
        </w:rPr>
        <w:br w:type="page"/>
      </w:r>
    </w:p>
    <w:p w:rsidR="008C06C3" w:rsidRPr="0086671C" w:rsidRDefault="008C06C3" w:rsidP="00C6569B">
      <w:pPr>
        <w:pStyle w:val="Heading1"/>
        <w:rPr>
          <w:rStyle w:val="Hyperlink"/>
          <w:rFonts w:cs="Calibri"/>
          <w:color w:val="auto"/>
          <w:sz w:val="22"/>
          <w:szCs w:val="22"/>
          <w:u w:val="none"/>
        </w:rPr>
      </w:pPr>
      <w:bookmarkStart w:id="8" w:name="_Toc499656530"/>
      <w:r w:rsidRPr="0086671C">
        <w:rPr>
          <w:rStyle w:val="Hyperlink"/>
          <w:rFonts w:cs="Calibri"/>
          <w:color w:val="auto"/>
          <w:sz w:val="22"/>
          <w:szCs w:val="22"/>
          <w:u w:val="none"/>
        </w:rPr>
        <w:lastRenderedPageBreak/>
        <w:t>How to start this BUC?</w:t>
      </w:r>
      <w:bookmarkEnd w:id="8"/>
    </w:p>
    <w:bookmarkEnd w:id="6"/>
    <w:p w:rsidR="00D14CA1" w:rsidRPr="0086671C" w:rsidRDefault="00D14CA1" w:rsidP="0086671C">
      <w:pPr>
        <w:spacing w:before="240" w:after="0"/>
        <w:jc w:val="both"/>
        <w:rPr>
          <w:rFonts w:cs="Calibri"/>
        </w:rPr>
      </w:pPr>
      <w:r w:rsidRPr="0086671C">
        <w:rPr>
          <w:rFonts w:cs="Calibri"/>
        </w:rPr>
        <w:t xml:space="preserve">In order to </w:t>
      </w:r>
      <w:r w:rsidR="003A3672" w:rsidRPr="0086671C">
        <w:rPr>
          <w:rFonts w:cs="Calibri"/>
        </w:rPr>
        <w:t>help you understand the P_BUC_09</w:t>
      </w:r>
      <w:r w:rsidRPr="0086671C">
        <w:rPr>
          <w:rFonts w:cs="Calibri"/>
        </w:rPr>
        <w:t xml:space="preserve"> we have created a set of questions that will guide you through the main scenario of the process as well as possible sub-scenarios or options available at each step along the way</w:t>
      </w:r>
      <w:r w:rsidR="00BE7487">
        <w:rPr>
          <w:rFonts w:cs="Calibri"/>
        </w:rPr>
        <w:t xml:space="preserve">. Ask yourself </w:t>
      </w:r>
      <w:r w:rsidR="008E73A9">
        <w:rPr>
          <w:rFonts w:cs="Calibri"/>
        </w:rPr>
        <w:t xml:space="preserve">each </w:t>
      </w:r>
      <w:r w:rsidR="008E73A9" w:rsidRPr="0086671C">
        <w:rPr>
          <w:rFonts w:cs="Calibri"/>
        </w:rPr>
        <w:t>question</w:t>
      </w:r>
      <w:r w:rsidRPr="0086671C">
        <w:rPr>
          <w:rFonts w:cs="Calibri"/>
        </w:rPr>
        <w:t xml:space="preserve"> and click on one of the hyperlinks that will guide you to the answer. You will notice that in some of the steps, where it is allowed to use additional horizontal and administrative sub-processes, they will be listed under the step description.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C06C3" w:rsidRPr="0086671C" w:rsidTr="00662450">
        <w:tc>
          <w:tcPr>
            <w:tcW w:w="10065" w:type="dxa"/>
            <w:shd w:val="clear" w:color="auto" w:fill="BFBFBF"/>
          </w:tcPr>
          <w:p w:rsidR="008C06C3" w:rsidRPr="0086671C" w:rsidRDefault="008C06C3" w:rsidP="00106536">
            <w:pPr>
              <w:pStyle w:val="Heading2"/>
              <w:rPr>
                <w:rFonts w:cs="Calibri"/>
                <w:sz w:val="22"/>
                <w:szCs w:val="22"/>
                <w:lang w:val="en-GB" w:eastAsia="en-US"/>
              </w:rPr>
            </w:pPr>
            <w:bookmarkStart w:id="9" w:name="_Toc499656531"/>
            <w:bookmarkStart w:id="10" w:name="choose_role"/>
            <w:r w:rsidRPr="0086671C">
              <w:rPr>
                <w:rFonts w:cs="Calibri"/>
                <w:sz w:val="22"/>
                <w:szCs w:val="22"/>
                <w:lang w:val="en-GB" w:eastAsia="en-US"/>
              </w:rPr>
              <w:t>What is my role in the social security exchange of information I have to complete?</w:t>
            </w:r>
            <w:bookmarkEnd w:id="9"/>
            <w:r w:rsidRPr="0086671C">
              <w:rPr>
                <w:rFonts w:cs="Calibri"/>
                <w:sz w:val="22"/>
                <w:szCs w:val="22"/>
                <w:lang w:val="en-GB" w:eastAsia="en-US"/>
              </w:rPr>
              <w:t xml:space="preserve"> </w:t>
            </w:r>
            <w:bookmarkEnd w:id="10"/>
          </w:p>
        </w:tc>
      </w:tr>
      <w:tr w:rsidR="008C06C3" w:rsidRPr="0086671C" w:rsidTr="00662450">
        <w:tc>
          <w:tcPr>
            <w:tcW w:w="10065" w:type="dxa"/>
            <w:shd w:val="clear" w:color="auto" w:fill="auto"/>
          </w:tcPr>
          <w:p w:rsidR="008C06C3" w:rsidRPr="0086671C" w:rsidRDefault="008C06C3" w:rsidP="00662450">
            <w:pPr>
              <w:spacing w:after="0" w:line="240" w:lineRule="auto"/>
              <w:rPr>
                <w:rFonts w:cs="Calibri"/>
              </w:rPr>
            </w:pPr>
          </w:p>
          <w:p w:rsidR="008C06C3" w:rsidRPr="0086671C" w:rsidRDefault="000B11C3" w:rsidP="00913E2D">
            <w:pPr>
              <w:spacing w:after="120" w:line="240" w:lineRule="auto"/>
              <w:jc w:val="both"/>
              <w:rPr>
                <w:rFonts w:cs="Calibri"/>
                <w:lang w:val="en-US"/>
              </w:rPr>
            </w:pPr>
            <w:r w:rsidRPr="0086671C">
              <w:rPr>
                <w:rFonts w:cs="Calibri"/>
                <w:lang w:val="en-US"/>
              </w:rPr>
              <w:t>Y</w:t>
            </w:r>
            <w:r w:rsidR="008C06C3" w:rsidRPr="0086671C">
              <w:rPr>
                <w:rFonts w:cs="Calibri"/>
                <w:lang w:val="en-US"/>
              </w:rPr>
              <w:t xml:space="preserve">ou are the </w:t>
            </w:r>
            <w:r w:rsidRPr="0086671C">
              <w:rPr>
                <w:rFonts w:cs="Calibri"/>
                <w:lang w:val="en-US"/>
              </w:rPr>
              <w:t>Competent Institution</w:t>
            </w:r>
            <w:r w:rsidR="008C06C3" w:rsidRPr="0086671C">
              <w:rPr>
                <w:rFonts w:cs="Calibri"/>
                <w:lang w:val="en-US"/>
              </w:rPr>
              <w:t xml:space="preserve"> of a Me</w:t>
            </w:r>
            <w:r w:rsidR="009210BC" w:rsidRPr="0086671C">
              <w:rPr>
                <w:rFonts w:cs="Calibri"/>
                <w:lang w:val="en-US"/>
              </w:rPr>
              <w:t xml:space="preserve">mber State that is informing </w:t>
            </w:r>
            <w:r w:rsidR="009F5FC0" w:rsidRPr="0086671C">
              <w:rPr>
                <w:rFonts w:cs="Calibri"/>
                <w:lang w:val="en-US"/>
              </w:rPr>
              <w:t xml:space="preserve">other institutions </w:t>
            </w:r>
            <w:r w:rsidR="009210BC" w:rsidRPr="0086671C">
              <w:rPr>
                <w:rFonts w:cs="Calibri"/>
                <w:lang w:val="en-US"/>
              </w:rPr>
              <w:t>about changes in personal circumstances</w:t>
            </w:r>
            <w:r w:rsidR="008C06C3" w:rsidRPr="0086671C">
              <w:rPr>
                <w:rFonts w:cs="Calibri"/>
                <w:lang w:val="en-US"/>
              </w:rPr>
              <w:t xml:space="preserve">. To follow up </w:t>
            </w:r>
            <w:r w:rsidR="00321F33" w:rsidRPr="0086671C">
              <w:rPr>
                <w:rFonts w:cs="Calibri"/>
                <w:lang w:val="en-US"/>
              </w:rPr>
              <w:t xml:space="preserve">on </w:t>
            </w:r>
            <w:r w:rsidR="008C06C3" w:rsidRPr="0086671C">
              <w:rPr>
                <w:rFonts w:cs="Calibri"/>
                <w:lang w:val="en-US"/>
              </w:rPr>
              <w:t>and to finalize the case</w:t>
            </w:r>
            <w:r w:rsidR="008C06C3" w:rsidRPr="0086671C">
              <w:rPr>
                <w:rFonts w:cs="Calibri"/>
              </w:rPr>
              <w:t>, you</w:t>
            </w:r>
            <w:r w:rsidR="008C06C3" w:rsidRPr="0086671C">
              <w:rPr>
                <w:rFonts w:cs="Calibri"/>
                <w:lang w:val="en-US"/>
              </w:rPr>
              <w:t xml:space="preserve"> </w:t>
            </w:r>
            <w:r w:rsidR="009210BC" w:rsidRPr="0086671C">
              <w:rPr>
                <w:rFonts w:cs="Calibri"/>
                <w:lang w:val="en-US"/>
              </w:rPr>
              <w:t>inform</w:t>
            </w:r>
            <w:r w:rsidR="008C06C3" w:rsidRPr="0086671C">
              <w:rPr>
                <w:rFonts w:cs="Calibri"/>
                <w:lang w:val="en-US"/>
              </w:rPr>
              <w:t xml:space="preserve"> an institution </w:t>
            </w:r>
            <w:r w:rsidR="009F5FC0" w:rsidRPr="0086671C">
              <w:rPr>
                <w:rFonts w:cs="Calibri"/>
                <w:lang w:val="en-US"/>
              </w:rPr>
              <w:t xml:space="preserve">or institutions </w:t>
            </w:r>
            <w:r w:rsidR="008C06C3" w:rsidRPr="0086671C">
              <w:rPr>
                <w:rFonts w:cs="Calibri"/>
                <w:lang w:val="en-US"/>
              </w:rPr>
              <w:t xml:space="preserve">in one or several </w:t>
            </w:r>
            <w:r w:rsidR="00490C64" w:rsidRPr="0086671C">
              <w:rPr>
                <w:rFonts w:cs="Calibri"/>
                <w:lang w:val="en-US"/>
              </w:rPr>
              <w:t xml:space="preserve">other </w:t>
            </w:r>
            <w:r w:rsidR="008C06C3" w:rsidRPr="0086671C">
              <w:rPr>
                <w:rFonts w:cs="Calibri"/>
                <w:lang w:val="en-US"/>
              </w:rPr>
              <w:t>Member States. Your role will be defined as the</w:t>
            </w:r>
            <w:r w:rsidR="00EB53D6" w:rsidRPr="0086671C">
              <w:rPr>
                <w:rFonts w:cs="Calibri"/>
                <w:lang w:val="en-US"/>
              </w:rPr>
              <w:t xml:space="preserve"> </w:t>
            </w:r>
            <w:r w:rsidR="00EB53D6" w:rsidRPr="0086671C">
              <w:rPr>
                <w:rFonts w:cs="Calibri"/>
                <w:b/>
                <w:lang w:val="en-US"/>
              </w:rPr>
              <w:t>Case Owner</w:t>
            </w:r>
            <w:r w:rsidR="008C06C3" w:rsidRPr="0086671C">
              <w:rPr>
                <w:rFonts w:cs="Calibri"/>
                <w:lang w:val="en-US"/>
              </w:rPr>
              <w:t>.</w:t>
            </w:r>
          </w:p>
          <w:p w:rsidR="008C06C3" w:rsidRPr="0086671C" w:rsidRDefault="004A2591" w:rsidP="0086671C">
            <w:pPr>
              <w:spacing w:after="120" w:line="240" w:lineRule="auto"/>
              <w:rPr>
                <w:rFonts w:cs="Calibri"/>
              </w:rPr>
            </w:pPr>
            <w:hyperlink w:anchor="CO1" w:history="1">
              <w:r w:rsidR="008C06C3" w:rsidRPr="0086671C">
                <w:rPr>
                  <w:rStyle w:val="Hyperlink"/>
                  <w:rFonts w:cs="Calibri"/>
                </w:rPr>
                <w:t xml:space="preserve">I am the </w:t>
              </w:r>
              <w:r w:rsidR="00C61CB6" w:rsidRPr="0086671C">
                <w:rPr>
                  <w:rStyle w:val="Hyperlink"/>
                  <w:rFonts w:cs="Calibri"/>
                </w:rPr>
                <w:t>Case Owner</w:t>
              </w:r>
              <w:r w:rsidR="008C06C3" w:rsidRPr="0086671C">
                <w:rPr>
                  <w:rStyle w:val="Hyperlink"/>
                  <w:rFonts w:cs="Calibri"/>
                </w:rPr>
                <w:t>.</w:t>
              </w:r>
            </w:hyperlink>
            <w:r w:rsidR="0086671C">
              <w:rPr>
                <w:rStyle w:val="Hyperlink"/>
                <w:rFonts w:cs="Calibri"/>
              </w:rPr>
              <w:t xml:space="preserve"> </w:t>
            </w:r>
            <w:r w:rsidR="008C06C3" w:rsidRPr="0086671C">
              <w:rPr>
                <w:rFonts w:cs="Calibri"/>
              </w:rPr>
              <w:t xml:space="preserve"> </w:t>
            </w:r>
            <w:r w:rsidR="0086671C">
              <w:rPr>
                <w:rFonts w:cs="Calibri"/>
              </w:rPr>
              <w:t>(step CO.1)</w:t>
            </w:r>
          </w:p>
        </w:tc>
      </w:tr>
      <w:tr w:rsidR="008C06C3" w:rsidRPr="0086671C" w:rsidTr="00662450">
        <w:tc>
          <w:tcPr>
            <w:tcW w:w="10065" w:type="dxa"/>
            <w:shd w:val="clear" w:color="auto" w:fill="auto"/>
          </w:tcPr>
          <w:p w:rsidR="008C06C3" w:rsidRPr="0086671C" w:rsidRDefault="008C06C3" w:rsidP="00662450">
            <w:pPr>
              <w:spacing w:after="0" w:line="240" w:lineRule="auto"/>
              <w:rPr>
                <w:rFonts w:cs="Calibri"/>
              </w:rPr>
            </w:pPr>
          </w:p>
          <w:p w:rsidR="008C06C3" w:rsidRPr="0086671C" w:rsidRDefault="00490C64" w:rsidP="00913E2D">
            <w:pPr>
              <w:spacing w:after="120" w:line="240" w:lineRule="auto"/>
              <w:jc w:val="both"/>
              <w:rPr>
                <w:rFonts w:cs="Calibri"/>
              </w:rPr>
            </w:pPr>
            <w:r w:rsidRPr="0086671C">
              <w:rPr>
                <w:rFonts w:cs="Calibri"/>
              </w:rPr>
              <w:t>Y</w:t>
            </w:r>
            <w:r w:rsidR="008C06C3" w:rsidRPr="0086671C">
              <w:rPr>
                <w:rFonts w:cs="Calibri"/>
              </w:rPr>
              <w:t xml:space="preserve">ou are the </w:t>
            </w:r>
            <w:r w:rsidR="000B11C3" w:rsidRPr="0086671C">
              <w:rPr>
                <w:rFonts w:cs="Calibri"/>
              </w:rPr>
              <w:t>Competent Institution</w:t>
            </w:r>
            <w:r w:rsidR="009210BC" w:rsidRPr="0086671C">
              <w:rPr>
                <w:rFonts w:cs="Calibri"/>
              </w:rPr>
              <w:t xml:space="preserve"> that receives</w:t>
            </w:r>
            <w:r w:rsidR="008C06C3" w:rsidRPr="0086671C">
              <w:rPr>
                <w:rFonts w:cs="Calibri"/>
              </w:rPr>
              <w:t xml:space="preserve"> information </w:t>
            </w:r>
            <w:r w:rsidR="00493FDE" w:rsidRPr="0086671C">
              <w:rPr>
                <w:rFonts w:cs="Calibri"/>
              </w:rPr>
              <w:t xml:space="preserve">about changes in personal circumstances </w:t>
            </w:r>
            <w:r w:rsidR="008C06C3" w:rsidRPr="0086671C">
              <w:rPr>
                <w:rFonts w:cs="Calibri"/>
              </w:rPr>
              <w:t xml:space="preserve">from </w:t>
            </w:r>
            <w:r w:rsidR="009F5FC0" w:rsidRPr="0086671C">
              <w:rPr>
                <w:rFonts w:cs="Calibri"/>
              </w:rPr>
              <w:t xml:space="preserve">an institution in </w:t>
            </w:r>
            <w:r w:rsidR="008C06C3" w:rsidRPr="0086671C">
              <w:rPr>
                <w:rFonts w:cs="Calibri"/>
              </w:rPr>
              <w:t>another</w:t>
            </w:r>
            <w:r w:rsidR="00493FDE" w:rsidRPr="0086671C">
              <w:rPr>
                <w:rFonts w:cs="Calibri"/>
              </w:rPr>
              <w:t xml:space="preserve"> Member State</w:t>
            </w:r>
            <w:r w:rsidRPr="0086671C">
              <w:rPr>
                <w:rFonts w:cs="Calibri"/>
              </w:rPr>
              <w:t>. Y</w:t>
            </w:r>
            <w:r w:rsidR="008C06C3" w:rsidRPr="0086671C">
              <w:rPr>
                <w:rFonts w:cs="Calibri"/>
              </w:rPr>
              <w:t xml:space="preserve">our role will be defined as </w:t>
            </w:r>
            <w:r w:rsidR="00EB53D6" w:rsidRPr="0086671C">
              <w:rPr>
                <w:rFonts w:cs="Calibri"/>
              </w:rPr>
              <w:t xml:space="preserve">the </w:t>
            </w:r>
            <w:r w:rsidR="00EB53D6" w:rsidRPr="0086671C">
              <w:rPr>
                <w:rFonts w:cs="Calibri"/>
                <w:b/>
              </w:rPr>
              <w:t>Counterparty</w:t>
            </w:r>
            <w:r w:rsidR="008C06C3" w:rsidRPr="0086671C">
              <w:rPr>
                <w:rFonts w:cs="Calibri"/>
              </w:rPr>
              <w:t xml:space="preserve">. </w:t>
            </w:r>
          </w:p>
          <w:p w:rsidR="008C06C3" w:rsidRPr="0086671C" w:rsidRDefault="004A2591" w:rsidP="0086671C">
            <w:pPr>
              <w:spacing w:after="120" w:line="240" w:lineRule="auto"/>
              <w:rPr>
                <w:rFonts w:cs="Calibri"/>
              </w:rPr>
            </w:pPr>
            <w:hyperlink w:anchor="CP1" w:history="1">
              <w:r w:rsidR="008C06C3" w:rsidRPr="0086671C">
                <w:rPr>
                  <w:rStyle w:val="Hyperlink"/>
                  <w:rFonts w:cs="Calibri"/>
                </w:rPr>
                <w:t>I am the Counterparty.</w:t>
              </w:r>
            </w:hyperlink>
            <w:r w:rsidR="0086671C">
              <w:rPr>
                <w:rStyle w:val="Hyperlink"/>
                <w:rFonts w:cs="Calibri"/>
              </w:rPr>
              <w:t xml:space="preserve"> </w:t>
            </w:r>
            <w:r w:rsidR="0086671C">
              <w:rPr>
                <w:rFonts w:cs="Calibri"/>
              </w:rPr>
              <w:t>(step CP.1)</w:t>
            </w:r>
          </w:p>
        </w:tc>
      </w:tr>
    </w:tbl>
    <w:p w:rsidR="008C06C3" w:rsidRPr="0086671C" w:rsidRDefault="008C06C3" w:rsidP="008C06C3">
      <w:pPr>
        <w:spacing w:after="0"/>
        <w:jc w:val="both"/>
        <w:rPr>
          <w:rFonts w:cs="Calibri"/>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C06C3" w:rsidRPr="0086671C" w:rsidTr="00662450">
        <w:tc>
          <w:tcPr>
            <w:tcW w:w="10065" w:type="dxa"/>
            <w:shd w:val="clear" w:color="auto" w:fill="BFBFBF"/>
          </w:tcPr>
          <w:p w:rsidR="008C06C3" w:rsidRPr="0086671C" w:rsidRDefault="00490C64" w:rsidP="00106536">
            <w:pPr>
              <w:pStyle w:val="Heading2"/>
              <w:rPr>
                <w:rFonts w:cs="Calibri"/>
                <w:sz w:val="22"/>
                <w:szCs w:val="22"/>
                <w:lang w:val="en-GB" w:eastAsia="en-US"/>
              </w:rPr>
            </w:pPr>
            <w:bookmarkStart w:id="11" w:name="CO1"/>
            <w:bookmarkStart w:id="12" w:name="_Toc499656532"/>
            <w:bookmarkStart w:id="13" w:name="choose_CP"/>
            <w:bookmarkStart w:id="14" w:name="CO_identity_institution"/>
            <w:bookmarkEnd w:id="11"/>
            <w:r w:rsidRPr="0086671C">
              <w:rPr>
                <w:rFonts w:cs="Calibri"/>
                <w:sz w:val="22"/>
                <w:szCs w:val="22"/>
                <w:lang w:val="en-GB" w:eastAsia="en-US"/>
              </w:rPr>
              <w:t xml:space="preserve">CO.1 </w:t>
            </w:r>
            <w:r w:rsidR="009E494D" w:rsidRPr="0086671C">
              <w:rPr>
                <w:rStyle w:val="Heading2Char"/>
                <w:rFonts w:cs="Calibri"/>
                <w:b/>
                <w:sz w:val="22"/>
                <w:szCs w:val="22"/>
                <w:lang w:val="en-GB" w:eastAsia="en-US"/>
              </w:rPr>
              <w:t>W</w:t>
            </w:r>
            <w:r w:rsidR="0097361D" w:rsidRPr="0086671C">
              <w:rPr>
                <w:rStyle w:val="Heading2Char"/>
                <w:rFonts w:cs="Calibri"/>
                <w:b/>
                <w:sz w:val="22"/>
                <w:szCs w:val="22"/>
                <w:lang w:val="en-GB" w:eastAsia="en-US"/>
              </w:rPr>
              <w:t>ho do I need to exchange information with</w:t>
            </w:r>
            <w:r w:rsidR="00A03D57" w:rsidRPr="0086671C">
              <w:rPr>
                <w:rStyle w:val="Heading2Char"/>
                <w:rFonts w:cs="Calibri"/>
                <w:b/>
                <w:sz w:val="22"/>
                <w:szCs w:val="22"/>
                <w:lang w:val="en-GB" w:eastAsia="en-US"/>
              </w:rPr>
              <w:t>?</w:t>
            </w:r>
            <w:bookmarkEnd w:id="12"/>
            <w:r w:rsidR="00A03D57" w:rsidRPr="0086671C">
              <w:rPr>
                <w:rStyle w:val="Heading2Char"/>
                <w:rFonts w:cs="Calibri"/>
                <w:b/>
                <w:sz w:val="22"/>
                <w:szCs w:val="22"/>
                <w:lang w:val="en-GB" w:eastAsia="en-US"/>
              </w:rPr>
              <w:t xml:space="preserve">  </w:t>
            </w:r>
            <w:bookmarkEnd w:id="13"/>
            <w:bookmarkEnd w:id="14"/>
          </w:p>
        </w:tc>
      </w:tr>
      <w:tr w:rsidR="008C06C3" w:rsidRPr="0086671C" w:rsidTr="00662450">
        <w:tc>
          <w:tcPr>
            <w:tcW w:w="10065" w:type="dxa"/>
            <w:shd w:val="clear" w:color="auto" w:fill="auto"/>
          </w:tcPr>
          <w:p w:rsidR="008C06C3" w:rsidRPr="0086671C" w:rsidRDefault="008C06C3" w:rsidP="00662450">
            <w:pPr>
              <w:spacing w:after="0" w:line="240" w:lineRule="auto"/>
              <w:rPr>
                <w:rFonts w:cs="Calibri"/>
              </w:rPr>
            </w:pPr>
          </w:p>
          <w:p w:rsidR="00681B79" w:rsidRPr="00913E2D" w:rsidRDefault="008C06C3" w:rsidP="00913E2D">
            <w:pPr>
              <w:spacing w:after="120" w:line="240" w:lineRule="auto"/>
              <w:jc w:val="both"/>
              <w:rPr>
                <w:rFonts w:cs="Calibri"/>
              </w:rPr>
            </w:pPr>
            <w:r w:rsidRPr="0086671C">
              <w:rPr>
                <w:rFonts w:cs="Calibri"/>
                <w:lang w:val="en-US"/>
              </w:rPr>
              <w:t>As the Case Owner, your f</w:t>
            </w:r>
            <w:r w:rsidR="009E494D" w:rsidRPr="0086671C">
              <w:rPr>
                <w:rFonts w:cs="Calibri"/>
                <w:lang w:val="en-US"/>
              </w:rPr>
              <w:t xml:space="preserve">irst step in any new </w:t>
            </w:r>
            <w:r w:rsidRPr="0086671C">
              <w:rPr>
                <w:rFonts w:cs="Calibri"/>
                <w:lang w:val="en-US"/>
              </w:rPr>
              <w:t>information</w:t>
            </w:r>
            <w:r w:rsidR="009E494D" w:rsidRPr="0086671C">
              <w:rPr>
                <w:rFonts w:cs="Calibri"/>
                <w:lang w:val="en-US"/>
              </w:rPr>
              <w:t xml:space="preserve"> transfer</w:t>
            </w:r>
            <w:r w:rsidRPr="0086671C">
              <w:rPr>
                <w:rFonts w:cs="Calibri"/>
                <w:lang w:val="en-US"/>
              </w:rPr>
              <w:t xml:space="preserve"> </w:t>
            </w:r>
            <w:r w:rsidR="00681B79" w:rsidRPr="0086671C">
              <w:rPr>
                <w:lang w:val="en-US"/>
              </w:rPr>
              <w:t>will be to identify the responsible Member State or Member States that you need to exchange information with. The second step</w:t>
            </w:r>
            <w:r w:rsidR="00681B79" w:rsidRPr="0086671C">
              <w:rPr>
                <w:rFonts w:cs="Calibri"/>
                <w:lang w:val="en-US"/>
              </w:rPr>
              <w:t xml:space="preserve"> </w:t>
            </w:r>
            <w:r w:rsidRPr="0086671C">
              <w:rPr>
                <w:rFonts w:cs="Calibri"/>
                <w:lang w:val="en-US"/>
              </w:rPr>
              <w:t>will be to identi</w:t>
            </w:r>
            <w:r w:rsidR="009E494D" w:rsidRPr="0086671C">
              <w:rPr>
                <w:rFonts w:cs="Calibri"/>
                <w:lang w:val="en-US"/>
              </w:rPr>
              <w:t>fy th</w:t>
            </w:r>
            <w:r w:rsidR="00681B79" w:rsidRPr="0086671C">
              <w:rPr>
                <w:rFonts w:cs="Calibri"/>
                <w:lang w:val="en-US"/>
              </w:rPr>
              <w:t>e correct institutions in these</w:t>
            </w:r>
            <w:r w:rsidRPr="0086671C">
              <w:rPr>
                <w:rFonts w:cs="Calibri"/>
                <w:lang w:val="en-US"/>
              </w:rPr>
              <w:t xml:space="preserve"> Member State</w:t>
            </w:r>
            <w:r w:rsidR="00681B79" w:rsidRPr="0086671C">
              <w:rPr>
                <w:rFonts w:cs="Calibri"/>
                <w:lang w:val="en-US"/>
              </w:rPr>
              <w:t>s</w:t>
            </w:r>
            <w:r w:rsidR="00321F33" w:rsidRPr="0086671C">
              <w:rPr>
                <w:rFonts w:cs="Calibri"/>
                <w:lang w:val="en-US"/>
              </w:rPr>
              <w:t xml:space="preserve"> </w:t>
            </w:r>
            <w:r w:rsidR="009E494D" w:rsidRPr="0086671C">
              <w:rPr>
                <w:rFonts w:cs="Calibri"/>
                <w:lang w:val="en-US"/>
              </w:rPr>
              <w:t>that you need to send the changes in circumstances to</w:t>
            </w:r>
            <w:r w:rsidRPr="0086671C">
              <w:rPr>
                <w:rFonts w:cs="Calibri"/>
                <w:lang w:val="en-US"/>
              </w:rPr>
              <w:t xml:space="preserve">. </w:t>
            </w:r>
            <w:r w:rsidR="009E494D" w:rsidRPr="0086671C">
              <w:rPr>
                <w:rFonts w:cs="Calibri"/>
              </w:rPr>
              <w:t>There wi</w:t>
            </w:r>
            <w:r w:rsidR="00681B79" w:rsidRPr="0086671C">
              <w:rPr>
                <w:rFonts w:cs="Calibri"/>
              </w:rPr>
              <w:t>ll be one Counterparty or more.</w:t>
            </w:r>
          </w:p>
          <w:p w:rsidR="00E25C44" w:rsidRPr="0086671C" w:rsidRDefault="004A2591" w:rsidP="00913E2D">
            <w:pPr>
              <w:spacing w:after="120" w:line="240" w:lineRule="auto"/>
              <w:rPr>
                <w:rFonts w:cs="Calibri"/>
                <w:lang w:val="en-US"/>
              </w:rPr>
            </w:pPr>
            <w:hyperlink w:anchor="CO2" w:history="1">
              <w:r w:rsidR="00E25C44" w:rsidRPr="0086671C">
                <w:rPr>
                  <w:rStyle w:val="Hyperlink"/>
                  <w:rFonts w:cs="Calibri"/>
                  <w:lang w:val="en-US"/>
                </w:rPr>
                <w:t>I need to identify the Counterparty or Counterparties.</w:t>
              </w:r>
            </w:hyperlink>
            <w:r w:rsidR="00913E2D">
              <w:rPr>
                <w:rFonts w:cs="Calibri"/>
                <w:lang w:val="en-US"/>
              </w:rPr>
              <w:t>(step CO.2)</w:t>
            </w:r>
          </w:p>
          <w:p w:rsidR="008C06C3" w:rsidRPr="0086671C" w:rsidRDefault="004A2591" w:rsidP="00913E2D">
            <w:pPr>
              <w:spacing w:after="120" w:line="240" w:lineRule="auto"/>
              <w:rPr>
                <w:rFonts w:cs="Calibri"/>
              </w:rPr>
            </w:pPr>
            <w:hyperlink w:anchor="CO3" w:history="1">
              <w:r w:rsidR="00E25C44" w:rsidRPr="0086671C">
                <w:rPr>
                  <w:rStyle w:val="Hyperlink"/>
                  <w:rFonts w:cs="Calibri"/>
                </w:rPr>
                <w:t>I have identified the Counterparty or Counterparties I need to contact</w:t>
              </w:r>
              <w:r w:rsidR="00E25C44" w:rsidRPr="0086671C">
                <w:rPr>
                  <w:rStyle w:val="Hyperlink"/>
                  <w:rFonts w:cs="Calibri"/>
                  <w:lang w:val="en-US"/>
                </w:rPr>
                <w:t>.</w:t>
              </w:r>
            </w:hyperlink>
            <w:r w:rsidR="008C06C3" w:rsidRPr="0086671C">
              <w:rPr>
                <w:rFonts w:cs="Calibri"/>
              </w:rPr>
              <w:t xml:space="preserve"> </w:t>
            </w:r>
            <w:r w:rsidR="00913E2D">
              <w:rPr>
                <w:rFonts w:cs="Calibri"/>
              </w:rPr>
              <w:t>(step CO.3)</w:t>
            </w:r>
          </w:p>
        </w:tc>
      </w:tr>
    </w:tbl>
    <w:p w:rsidR="008C06C3" w:rsidRPr="0086671C" w:rsidRDefault="008C06C3" w:rsidP="008C06C3">
      <w:pPr>
        <w:spacing w:after="0"/>
        <w:jc w:val="both"/>
        <w:rPr>
          <w:rFonts w:cs="Calibri"/>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C06C3" w:rsidRPr="0086671C" w:rsidTr="00662450">
        <w:tc>
          <w:tcPr>
            <w:tcW w:w="10065" w:type="dxa"/>
            <w:shd w:val="clear" w:color="auto" w:fill="BFBFBF"/>
          </w:tcPr>
          <w:p w:rsidR="008C06C3" w:rsidRPr="0086671C" w:rsidRDefault="00490C64" w:rsidP="00DA15E9">
            <w:pPr>
              <w:pStyle w:val="Heading2"/>
              <w:rPr>
                <w:rFonts w:cs="Calibri"/>
                <w:sz w:val="22"/>
                <w:szCs w:val="22"/>
                <w:lang w:val="en-GB" w:eastAsia="en-US"/>
              </w:rPr>
            </w:pPr>
            <w:bookmarkStart w:id="15" w:name="CO2"/>
            <w:bookmarkStart w:id="16" w:name="_Toc499656533"/>
            <w:bookmarkStart w:id="17" w:name="identify_institution"/>
            <w:bookmarkEnd w:id="15"/>
            <w:r w:rsidRPr="0086671C">
              <w:rPr>
                <w:rFonts w:cs="Calibri"/>
                <w:sz w:val="22"/>
                <w:szCs w:val="22"/>
                <w:lang w:val="en-GB" w:eastAsia="en-US"/>
              </w:rPr>
              <w:t xml:space="preserve">CO.2 </w:t>
            </w:r>
            <w:r w:rsidR="008C06C3" w:rsidRPr="0086671C">
              <w:rPr>
                <w:rFonts w:cs="Calibri"/>
                <w:sz w:val="22"/>
                <w:szCs w:val="22"/>
                <w:lang w:val="en-GB" w:eastAsia="en-US"/>
              </w:rPr>
              <w:t>How do I identify the correct institution</w:t>
            </w:r>
            <w:r w:rsidR="00321F33" w:rsidRPr="0086671C">
              <w:rPr>
                <w:rFonts w:cs="Calibri"/>
                <w:sz w:val="22"/>
                <w:szCs w:val="22"/>
                <w:lang w:val="en-GB" w:eastAsia="en-US"/>
              </w:rPr>
              <w:t>(s)</w:t>
            </w:r>
            <w:r w:rsidR="008C06C3" w:rsidRPr="0086671C">
              <w:rPr>
                <w:rFonts w:cs="Calibri"/>
                <w:sz w:val="22"/>
                <w:szCs w:val="22"/>
                <w:lang w:val="en-GB" w:eastAsia="en-US"/>
              </w:rPr>
              <w:t xml:space="preserve"> to </w:t>
            </w:r>
            <w:r w:rsidR="0097361D" w:rsidRPr="0086671C">
              <w:rPr>
                <w:rFonts w:cs="Calibri"/>
                <w:sz w:val="22"/>
                <w:szCs w:val="22"/>
                <w:lang w:val="en-GB" w:eastAsia="en-US"/>
              </w:rPr>
              <w:t>exchange</w:t>
            </w:r>
            <w:r w:rsidR="008C06C3" w:rsidRPr="0086671C">
              <w:rPr>
                <w:rFonts w:cs="Calibri"/>
                <w:sz w:val="22"/>
                <w:szCs w:val="22"/>
                <w:lang w:val="en-GB" w:eastAsia="en-US"/>
              </w:rPr>
              <w:t xml:space="preserve"> information</w:t>
            </w:r>
            <w:r w:rsidR="0097361D" w:rsidRPr="0086671C">
              <w:rPr>
                <w:rFonts w:cs="Calibri"/>
                <w:sz w:val="22"/>
                <w:szCs w:val="22"/>
                <w:lang w:val="en-GB" w:eastAsia="en-US"/>
              </w:rPr>
              <w:t xml:space="preserve"> with</w:t>
            </w:r>
            <w:r w:rsidR="008C06C3" w:rsidRPr="0086671C">
              <w:rPr>
                <w:rFonts w:cs="Calibri"/>
                <w:sz w:val="22"/>
                <w:szCs w:val="22"/>
                <w:lang w:val="en-GB" w:eastAsia="en-US"/>
              </w:rPr>
              <w:t>?</w:t>
            </w:r>
            <w:bookmarkEnd w:id="16"/>
            <w:r w:rsidR="008C06C3" w:rsidRPr="0086671C">
              <w:rPr>
                <w:rFonts w:cs="Calibri"/>
                <w:sz w:val="22"/>
                <w:szCs w:val="22"/>
                <w:lang w:val="en-GB" w:eastAsia="en-US"/>
              </w:rPr>
              <w:t xml:space="preserve">  </w:t>
            </w:r>
            <w:bookmarkEnd w:id="17"/>
          </w:p>
        </w:tc>
      </w:tr>
      <w:tr w:rsidR="008C06C3" w:rsidRPr="0086671C" w:rsidTr="00662450">
        <w:tc>
          <w:tcPr>
            <w:tcW w:w="10065" w:type="dxa"/>
            <w:shd w:val="clear" w:color="auto" w:fill="auto"/>
          </w:tcPr>
          <w:p w:rsidR="00B45F76" w:rsidRPr="0086671C" w:rsidRDefault="00B45F76" w:rsidP="00662450">
            <w:pPr>
              <w:spacing w:after="0" w:line="240" w:lineRule="auto"/>
              <w:rPr>
                <w:rFonts w:cs="Calibri"/>
                <w:highlight w:val="yellow"/>
              </w:rPr>
            </w:pPr>
          </w:p>
          <w:p w:rsidR="00B45F76" w:rsidRPr="0086671C" w:rsidRDefault="00B45F76" w:rsidP="00913E2D">
            <w:pPr>
              <w:spacing w:after="120" w:line="240" w:lineRule="auto"/>
              <w:jc w:val="both"/>
              <w:rPr>
                <w:rFonts w:cs="Calibri"/>
                <w:lang w:val="en-US"/>
              </w:rPr>
            </w:pPr>
            <w:r w:rsidRPr="0086671C">
              <w:rPr>
                <w:rFonts w:cs="Calibri"/>
                <w:lang w:val="en-US"/>
              </w:rPr>
              <w:t>In order to determine the relevant Competent Institu</w:t>
            </w:r>
            <w:r w:rsidR="00875ADA" w:rsidRPr="0086671C">
              <w:rPr>
                <w:rFonts w:cs="Calibri"/>
                <w:lang w:val="en-US"/>
              </w:rPr>
              <w:t>tion(s) from other Member States</w:t>
            </w:r>
            <w:r w:rsidRPr="0086671C">
              <w:rPr>
                <w:rFonts w:cs="Calibri"/>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p>
          <w:p w:rsidR="00B45F76" w:rsidRPr="0086671C" w:rsidRDefault="00B45F76" w:rsidP="00913E2D">
            <w:pPr>
              <w:spacing w:after="120" w:line="240" w:lineRule="auto"/>
              <w:jc w:val="both"/>
              <w:rPr>
                <w:rFonts w:cs="Calibri"/>
                <w:lang w:val="en-US"/>
              </w:rPr>
            </w:pPr>
            <w:r w:rsidRPr="0086671C">
              <w:rPr>
                <w:rFonts w:cs="Calibri"/>
                <w:lang w:val="en-US"/>
              </w:rPr>
              <w:t>Please note that the Liaison Body should be chosen only if it is impossible to identify the correct Competent Institution in the respective Member State or if the case is handled by the Liaison Body.</w:t>
            </w:r>
          </w:p>
          <w:p w:rsidR="008C06C3" w:rsidRPr="0086671C" w:rsidRDefault="00B45F76" w:rsidP="00913E2D">
            <w:pPr>
              <w:spacing w:after="120" w:line="240" w:lineRule="auto"/>
              <w:rPr>
                <w:rFonts w:cs="Calibri"/>
                <w:lang w:val="en-US"/>
              </w:rPr>
            </w:pPr>
            <w:r w:rsidRPr="0086671C">
              <w:rPr>
                <w:rFonts w:cs="Calibri"/>
                <w:lang w:val="en-US"/>
              </w:rPr>
              <w:t>To access the IR please use the following</w:t>
            </w:r>
            <w:r w:rsidR="003A3672" w:rsidRPr="0086671C">
              <w:rPr>
                <w:rFonts w:cs="Calibri"/>
                <w:lang w:val="en-US"/>
              </w:rPr>
              <w:t xml:space="preserve"> </w:t>
            </w:r>
            <w:r w:rsidR="003A3672" w:rsidRPr="0086671C">
              <w:rPr>
                <w:rFonts w:cs="Calibri"/>
                <w:color w:val="FF0000"/>
                <w:u w:val="single"/>
                <w:lang w:val="en-US"/>
              </w:rPr>
              <w:t>link</w:t>
            </w:r>
            <w:r w:rsidR="003A3672" w:rsidRPr="0086671C">
              <w:rPr>
                <w:rFonts w:cs="Calibri"/>
                <w:lang w:val="en-US"/>
              </w:rPr>
              <w:t>.</w:t>
            </w:r>
          </w:p>
          <w:p w:rsidR="008C06C3" w:rsidRPr="0086671C" w:rsidRDefault="004A2591" w:rsidP="00913E2D">
            <w:pPr>
              <w:spacing w:after="120" w:line="240" w:lineRule="auto"/>
              <w:rPr>
                <w:rFonts w:cs="Calibri"/>
                <w:lang w:val="en-US"/>
              </w:rPr>
            </w:pPr>
            <w:hyperlink w:anchor="CO3" w:history="1">
              <w:r w:rsidR="008C06C3" w:rsidRPr="0086671C">
                <w:rPr>
                  <w:rStyle w:val="Hyperlink"/>
                  <w:rFonts w:cs="Calibri"/>
                  <w:lang w:val="en-US"/>
                </w:rPr>
                <w:t>I have now identified the Competent Institution</w:t>
              </w:r>
              <w:r w:rsidR="00FE5AB6" w:rsidRPr="0086671C">
                <w:rPr>
                  <w:rStyle w:val="Hyperlink"/>
                  <w:rFonts w:cs="Calibri"/>
                  <w:lang w:val="en-US"/>
                </w:rPr>
                <w:t>(s)</w:t>
              </w:r>
              <w:r w:rsidR="008C06C3" w:rsidRPr="0086671C">
                <w:rPr>
                  <w:rStyle w:val="Hyperlink"/>
                  <w:rFonts w:cs="Calibri"/>
                  <w:lang w:val="en-US"/>
                </w:rPr>
                <w:t xml:space="preserve"> from the Member State</w:t>
              </w:r>
              <w:r w:rsidR="00FE5AB6" w:rsidRPr="0086671C">
                <w:rPr>
                  <w:rStyle w:val="Hyperlink"/>
                  <w:rFonts w:cs="Calibri"/>
                  <w:lang w:val="en-US"/>
                </w:rPr>
                <w:t>(s)</w:t>
              </w:r>
              <w:r w:rsidR="008C06C3" w:rsidRPr="0086671C">
                <w:rPr>
                  <w:rStyle w:val="Hyperlink"/>
                  <w:rFonts w:cs="Calibri"/>
                  <w:lang w:val="en-US"/>
                </w:rPr>
                <w:t xml:space="preserve"> I need to contact.</w:t>
              </w:r>
            </w:hyperlink>
            <w:r w:rsidR="00913E2D">
              <w:rPr>
                <w:rFonts w:cs="Calibri"/>
                <w:lang w:val="en-US"/>
              </w:rPr>
              <w:t>(step CO.3)</w:t>
            </w:r>
          </w:p>
        </w:tc>
      </w:tr>
    </w:tbl>
    <w:p w:rsidR="008C06C3" w:rsidRPr="0086671C" w:rsidRDefault="008C06C3" w:rsidP="008C06C3">
      <w:pPr>
        <w:spacing w:after="0"/>
        <w:jc w:val="both"/>
        <w:rPr>
          <w:rFonts w:cs="Calibri"/>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C06C3" w:rsidRPr="0086671C" w:rsidTr="00662450">
        <w:tc>
          <w:tcPr>
            <w:tcW w:w="10065" w:type="dxa"/>
            <w:shd w:val="clear" w:color="auto" w:fill="BFBFBF"/>
          </w:tcPr>
          <w:p w:rsidR="008C06C3" w:rsidRPr="0086671C" w:rsidRDefault="00490C64" w:rsidP="00DA15E9">
            <w:pPr>
              <w:pStyle w:val="Heading2"/>
              <w:rPr>
                <w:rFonts w:cs="Calibri"/>
                <w:sz w:val="22"/>
                <w:szCs w:val="22"/>
                <w:lang w:val="en-GB" w:eastAsia="en-US"/>
              </w:rPr>
            </w:pPr>
            <w:bookmarkStart w:id="18" w:name="CO3"/>
            <w:bookmarkStart w:id="19" w:name="_Toc499656534"/>
            <w:bookmarkStart w:id="20" w:name="A1_First_Step_CO"/>
            <w:bookmarkStart w:id="21" w:name="first_step_CO" w:colFirst="0" w:colLast="0"/>
            <w:bookmarkEnd w:id="18"/>
            <w:r w:rsidRPr="0086671C">
              <w:rPr>
                <w:rFonts w:cs="Calibri"/>
                <w:sz w:val="22"/>
                <w:szCs w:val="22"/>
                <w:lang w:val="en-GB" w:eastAsia="en-US"/>
              </w:rPr>
              <w:t>CO.3</w:t>
            </w:r>
            <w:r w:rsidR="008C06C3" w:rsidRPr="0086671C">
              <w:rPr>
                <w:rFonts w:cs="Calibri"/>
                <w:sz w:val="22"/>
                <w:szCs w:val="22"/>
                <w:lang w:val="en-GB" w:eastAsia="en-US"/>
              </w:rPr>
              <w:t xml:space="preserve"> </w:t>
            </w:r>
            <w:r w:rsidR="00FE5AB6" w:rsidRPr="0086671C">
              <w:rPr>
                <w:rFonts w:cs="Calibri"/>
                <w:sz w:val="22"/>
                <w:szCs w:val="22"/>
                <w:lang w:val="en-GB" w:eastAsia="en-US"/>
              </w:rPr>
              <w:t xml:space="preserve">How do I </w:t>
            </w:r>
            <w:r w:rsidR="00A460FB" w:rsidRPr="0086671C">
              <w:rPr>
                <w:rFonts w:cs="Calibri"/>
                <w:sz w:val="22"/>
                <w:szCs w:val="22"/>
                <w:lang w:val="en-GB" w:eastAsia="en-US"/>
              </w:rPr>
              <w:t>start the information transfer</w:t>
            </w:r>
            <w:r w:rsidR="00FE5AB6" w:rsidRPr="0086671C">
              <w:rPr>
                <w:rFonts w:cs="Calibri"/>
                <w:sz w:val="22"/>
                <w:szCs w:val="22"/>
                <w:lang w:val="en-GB" w:eastAsia="en-US"/>
              </w:rPr>
              <w:t xml:space="preserve"> as </w:t>
            </w:r>
            <w:r w:rsidR="00317058" w:rsidRPr="0086671C">
              <w:rPr>
                <w:rFonts w:cs="Calibri"/>
                <w:sz w:val="22"/>
                <w:szCs w:val="22"/>
                <w:lang w:val="en-GB" w:eastAsia="en-US"/>
              </w:rPr>
              <w:t xml:space="preserve">a </w:t>
            </w:r>
            <w:r w:rsidR="008C06C3" w:rsidRPr="0086671C">
              <w:rPr>
                <w:rFonts w:cs="Calibri"/>
                <w:sz w:val="22"/>
                <w:szCs w:val="22"/>
                <w:lang w:val="en-GB" w:eastAsia="en-US"/>
              </w:rPr>
              <w:t>Case Owner</w:t>
            </w:r>
            <w:r w:rsidR="00FE5AB6" w:rsidRPr="0086671C">
              <w:rPr>
                <w:rFonts w:cs="Calibri"/>
                <w:sz w:val="22"/>
                <w:szCs w:val="22"/>
                <w:lang w:val="en-GB" w:eastAsia="en-US"/>
              </w:rPr>
              <w:t>?</w:t>
            </w:r>
            <w:bookmarkEnd w:id="19"/>
            <w:r w:rsidR="008C06C3" w:rsidRPr="0086671C">
              <w:rPr>
                <w:rFonts w:cs="Calibri"/>
                <w:sz w:val="22"/>
                <w:szCs w:val="22"/>
                <w:lang w:val="en-GB" w:eastAsia="en-US"/>
              </w:rPr>
              <w:t xml:space="preserve"> </w:t>
            </w:r>
            <w:bookmarkEnd w:id="20"/>
          </w:p>
        </w:tc>
      </w:tr>
      <w:bookmarkEnd w:id="21"/>
      <w:tr w:rsidR="008C06C3" w:rsidRPr="0086671C" w:rsidTr="00662450">
        <w:tc>
          <w:tcPr>
            <w:tcW w:w="10065" w:type="dxa"/>
            <w:shd w:val="clear" w:color="auto" w:fill="auto"/>
          </w:tcPr>
          <w:p w:rsidR="008C06C3" w:rsidRPr="0086671C" w:rsidRDefault="008C06C3" w:rsidP="00662450">
            <w:pPr>
              <w:spacing w:after="0" w:line="240" w:lineRule="auto"/>
              <w:rPr>
                <w:rFonts w:cs="Calibri"/>
              </w:rPr>
            </w:pPr>
          </w:p>
          <w:p w:rsidR="00493FDE" w:rsidRPr="0086671C" w:rsidRDefault="008C06C3" w:rsidP="001213ED">
            <w:pPr>
              <w:spacing w:after="0" w:line="240" w:lineRule="auto"/>
              <w:rPr>
                <w:rFonts w:cs="Calibri"/>
                <w:color w:val="000000"/>
              </w:rPr>
            </w:pPr>
            <w:r w:rsidRPr="0086671C">
              <w:rPr>
                <w:rFonts w:cs="Calibri"/>
                <w:lang w:val="en-US"/>
              </w:rPr>
              <w:t>As a Case Owner</w:t>
            </w:r>
            <w:r w:rsidR="000047B0" w:rsidRPr="0086671C">
              <w:rPr>
                <w:rFonts w:cs="Calibri"/>
                <w:lang w:val="en-US"/>
              </w:rPr>
              <w:t>,</w:t>
            </w:r>
            <w:r w:rsidRPr="0086671C">
              <w:rPr>
                <w:rFonts w:cs="Calibri"/>
                <w:lang w:val="en-US"/>
              </w:rPr>
              <w:t xml:space="preserve"> you have decided that there</w:t>
            </w:r>
            <w:r w:rsidR="00F0685F" w:rsidRPr="0086671C">
              <w:rPr>
                <w:rFonts w:cs="Calibri"/>
                <w:lang w:val="en-US"/>
              </w:rPr>
              <w:t xml:space="preserve"> is a need to inform another institution about changes in personal circumstances</w:t>
            </w:r>
            <w:r w:rsidR="000047B0" w:rsidRPr="0086671C">
              <w:rPr>
                <w:rFonts w:cs="Calibri"/>
                <w:lang w:val="en-US"/>
              </w:rPr>
              <w:t xml:space="preserve"> related to pensions</w:t>
            </w:r>
            <w:r w:rsidR="002C01DB" w:rsidRPr="0086671C">
              <w:rPr>
                <w:rFonts w:cs="Calibri"/>
                <w:lang w:val="en-US"/>
              </w:rPr>
              <w:t xml:space="preserve">. To </w:t>
            </w:r>
            <w:r w:rsidR="009F5FC0" w:rsidRPr="0086671C">
              <w:rPr>
                <w:rFonts w:cs="Calibri"/>
                <w:lang w:val="en-US"/>
              </w:rPr>
              <w:t>do so</w:t>
            </w:r>
            <w:r w:rsidR="002C01DB" w:rsidRPr="0086671C">
              <w:rPr>
                <w:rFonts w:cs="Calibri"/>
                <w:lang w:val="en-US"/>
              </w:rPr>
              <w:t>,</w:t>
            </w:r>
            <w:r w:rsidR="00493FDE" w:rsidRPr="0086671C">
              <w:rPr>
                <w:rFonts w:cs="Calibri"/>
                <w:lang w:val="en-US"/>
              </w:rPr>
              <w:t xml:space="preserve"> you</w:t>
            </w:r>
            <w:r w:rsidR="002C01DB" w:rsidRPr="0086671C">
              <w:rPr>
                <w:rFonts w:cs="Calibri"/>
                <w:lang w:val="en-US"/>
              </w:rPr>
              <w:t xml:space="preserve"> will need to</w:t>
            </w:r>
            <w:r w:rsidR="00493FDE" w:rsidRPr="0086671C">
              <w:rPr>
                <w:rFonts w:cs="Calibri"/>
                <w:lang w:val="en-US"/>
              </w:rPr>
              <w:t xml:space="preserve"> fill </w:t>
            </w:r>
            <w:r w:rsidR="000047B0" w:rsidRPr="0086671C">
              <w:rPr>
                <w:rFonts w:cs="Calibri"/>
                <w:lang w:val="en-US"/>
              </w:rPr>
              <w:t>out</w:t>
            </w:r>
            <w:r w:rsidR="00493FDE" w:rsidRPr="0086671C">
              <w:rPr>
                <w:rFonts w:cs="Calibri"/>
                <w:lang w:val="en-US"/>
              </w:rPr>
              <w:t xml:space="preserve"> the </w:t>
            </w:r>
            <w:r w:rsidR="009F5FC0" w:rsidRPr="0086671C">
              <w:rPr>
                <w:rFonts w:cs="Calibri"/>
                <w:lang w:val="en-US"/>
              </w:rPr>
              <w:t>‘</w:t>
            </w:r>
            <w:r w:rsidR="00493FDE" w:rsidRPr="0086671C">
              <w:rPr>
                <w:rFonts w:cs="Calibri"/>
                <w:lang w:val="en-US"/>
              </w:rPr>
              <w:t>Change of personal circumstances</w:t>
            </w:r>
            <w:r w:rsidR="009F5FC0" w:rsidRPr="0086671C">
              <w:rPr>
                <w:rFonts w:cs="Calibri"/>
                <w:lang w:val="en-US"/>
              </w:rPr>
              <w:t>’</w:t>
            </w:r>
            <w:r w:rsidR="00182A05" w:rsidRPr="0086671C">
              <w:rPr>
                <w:rFonts w:cs="Calibri"/>
                <w:color w:val="000000"/>
              </w:rPr>
              <w:t xml:space="preserve"> </w:t>
            </w:r>
            <w:r w:rsidR="0005277E">
              <w:rPr>
                <w:rFonts w:cs="Calibri"/>
                <w:color w:val="000000"/>
              </w:rPr>
              <w:t xml:space="preserve">- </w:t>
            </w:r>
            <w:hyperlink r:id="rId16" w:history="1">
              <w:r w:rsidR="00182A05" w:rsidRPr="0086671C">
                <w:rPr>
                  <w:rStyle w:val="Hyperlink"/>
                  <w:rFonts w:cs="Calibri"/>
                </w:rPr>
                <w:t>SED P14000</w:t>
              </w:r>
            </w:hyperlink>
            <w:r w:rsidR="00493FDE" w:rsidRPr="0086671C">
              <w:rPr>
                <w:rFonts w:cs="Calibri"/>
                <w:color w:val="000000"/>
              </w:rPr>
              <w:t xml:space="preserve"> by providing a detailed summary o</w:t>
            </w:r>
            <w:r w:rsidR="00317058" w:rsidRPr="0086671C">
              <w:rPr>
                <w:rFonts w:cs="Calibri"/>
                <w:color w:val="000000"/>
              </w:rPr>
              <w:t>f the respective changes</w:t>
            </w:r>
            <w:r w:rsidR="009F5FC0" w:rsidRPr="0086671C">
              <w:rPr>
                <w:rFonts w:cs="Calibri"/>
                <w:color w:val="000000"/>
              </w:rPr>
              <w:t xml:space="preserve"> and</w:t>
            </w:r>
            <w:r w:rsidR="002C01DB" w:rsidRPr="0086671C">
              <w:rPr>
                <w:rFonts w:cs="Calibri"/>
                <w:color w:val="000000"/>
              </w:rPr>
              <w:t xml:space="preserve"> send </w:t>
            </w:r>
            <w:r w:rsidR="009F5FC0" w:rsidRPr="0086671C">
              <w:rPr>
                <w:rFonts w:cs="Calibri"/>
                <w:color w:val="000000"/>
              </w:rPr>
              <w:t>it</w:t>
            </w:r>
            <w:r w:rsidR="00493FDE" w:rsidRPr="0086671C">
              <w:rPr>
                <w:rFonts w:cs="Calibri"/>
                <w:color w:val="000000"/>
              </w:rPr>
              <w:t xml:space="preserve"> to the identified Counterparty or Counterparties.</w:t>
            </w:r>
            <w:r w:rsidR="006F5E34">
              <w:rPr>
                <w:rFonts w:cs="Calibri"/>
                <w:color w:val="000000"/>
              </w:rPr>
              <w:t xml:space="preserve"> </w:t>
            </w:r>
            <w:hyperlink r:id="rId17" w:history="1">
              <w:r w:rsidR="006F5E34" w:rsidRPr="006F5E34">
                <w:rPr>
                  <w:rStyle w:val="Hyperlink"/>
                  <w:rFonts w:cs="Calibri"/>
                </w:rPr>
                <w:t>SED P14000</w:t>
              </w:r>
            </w:hyperlink>
            <w:r w:rsidR="006F5E34" w:rsidRPr="006F5E34">
              <w:rPr>
                <w:rFonts w:cs="Calibri"/>
                <w:color w:val="000000"/>
              </w:rPr>
              <w:t xml:space="preserve"> is sent outside a pension claim procedure</w:t>
            </w:r>
            <w:r w:rsidR="00B0739F">
              <w:rPr>
                <w:rFonts w:cs="Calibri"/>
                <w:color w:val="000000"/>
              </w:rPr>
              <w:t>.</w:t>
            </w:r>
          </w:p>
          <w:p w:rsidR="009F5FC0" w:rsidRPr="0086671C" w:rsidRDefault="009F5FC0" w:rsidP="00662450">
            <w:pPr>
              <w:spacing w:after="0" w:line="240" w:lineRule="auto"/>
              <w:jc w:val="both"/>
              <w:rPr>
                <w:rFonts w:cs="Calibri"/>
                <w:color w:val="000000"/>
              </w:rPr>
            </w:pPr>
          </w:p>
          <w:p w:rsidR="009F5FC0" w:rsidRPr="0086671C" w:rsidRDefault="00A923EA" w:rsidP="00662450">
            <w:pPr>
              <w:spacing w:after="0" w:line="240" w:lineRule="auto"/>
              <w:jc w:val="both"/>
              <w:rPr>
                <w:rFonts w:cs="Calibri"/>
                <w:color w:val="000000"/>
              </w:rPr>
            </w:pPr>
            <w:r w:rsidRPr="0086671C">
              <w:rPr>
                <w:rFonts w:cs="Calibri"/>
                <w:color w:val="000000"/>
              </w:rPr>
              <w:lastRenderedPageBreak/>
              <w:t>Y</w:t>
            </w:r>
            <w:r w:rsidR="009F5FC0" w:rsidRPr="0086671C">
              <w:rPr>
                <w:rFonts w:cs="Calibri"/>
                <w:color w:val="000000"/>
              </w:rPr>
              <w:t xml:space="preserve">ou do not receive a specific reply from the Counterparty or Counterparties, so </w:t>
            </w:r>
            <w:r w:rsidR="00363CDE" w:rsidRPr="0086671C">
              <w:rPr>
                <w:rFonts w:cs="Calibri"/>
                <w:color w:val="000000"/>
              </w:rPr>
              <w:t>the</w:t>
            </w:r>
            <w:r w:rsidR="009F5FC0" w:rsidRPr="0086671C">
              <w:rPr>
                <w:rFonts w:cs="Calibri"/>
                <w:color w:val="000000"/>
              </w:rPr>
              <w:t xml:space="preserve"> Business Use Case ends here.</w:t>
            </w:r>
          </w:p>
          <w:p w:rsidR="008C06C3" w:rsidRPr="0086671C" w:rsidRDefault="008C06C3" w:rsidP="00662450">
            <w:pPr>
              <w:spacing w:after="0" w:line="240" w:lineRule="auto"/>
              <w:jc w:val="both"/>
              <w:rPr>
                <w:rFonts w:cs="Calibri"/>
                <w:color w:val="000000"/>
              </w:rPr>
            </w:pPr>
          </w:p>
        </w:tc>
      </w:tr>
      <w:tr w:rsidR="00317058" w:rsidRPr="0086671C" w:rsidTr="00662450">
        <w:tc>
          <w:tcPr>
            <w:tcW w:w="10060" w:type="dxa"/>
            <w:shd w:val="clear" w:color="auto" w:fill="auto"/>
          </w:tcPr>
          <w:p w:rsidR="00317058" w:rsidRPr="0086671C" w:rsidRDefault="00317058" w:rsidP="00662450">
            <w:pPr>
              <w:spacing w:after="0" w:line="240" w:lineRule="auto"/>
              <w:rPr>
                <w:rFonts w:cs="Calibri"/>
              </w:rPr>
            </w:pPr>
            <w:r w:rsidRPr="0086671C">
              <w:rPr>
                <w:rFonts w:cs="Calibri"/>
              </w:rPr>
              <w:lastRenderedPageBreak/>
              <w:t>Sub-process steps available to the C</w:t>
            </w:r>
            <w:r w:rsidR="002C01DB" w:rsidRPr="0086671C">
              <w:rPr>
                <w:rFonts w:cs="Calibri"/>
              </w:rPr>
              <w:t>ase</w:t>
            </w:r>
            <w:r w:rsidRPr="0086671C">
              <w:rPr>
                <w:rFonts w:cs="Calibri"/>
              </w:rPr>
              <w:t xml:space="preserve"> Owner at this stage:</w:t>
            </w:r>
          </w:p>
          <w:p w:rsidR="00317058" w:rsidRPr="0086671C" w:rsidRDefault="004A2591" w:rsidP="00662450">
            <w:pPr>
              <w:spacing w:after="0" w:line="240" w:lineRule="auto"/>
              <w:jc w:val="both"/>
              <w:rPr>
                <w:rFonts w:cs="Calibri"/>
              </w:rPr>
            </w:pPr>
            <w:hyperlink r:id="rId18" w:history="1">
              <w:r w:rsidR="00A567FE" w:rsidRPr="0086671C">
                <w:rPr>
                  <w:rStyle w:val="Hyperlink"/>
                  <w:rFonts w:cs="Calibri"/>
                </w:rPr>
                <w:t>I want to Add Participant to the case (AD_BUC_03).</w:t>
              </w:r>
            </w:hyperlink>
          </w:p>
          <w:p w:rsidR="005D5ECD" w:rsidRPr="0086671C" w:rsidRDefault="004A2591" w:rsidP="00662450">
            <w:pPr>
              <w:spacing w:after="0" w:line="240" w:lineRule="auto"/>
              <w:jc w:val="both"/>
              <w:rPr>
                <w:rFonts w:cs="Calibri"/>
              </w:rPr>
            </w:pPr>
            <w:hyperlink r:id="rId19" w:history="1">
              <w:r w:rsidR="00A567FE" w:rsidRPr="0086671C">
                <w:rPr>
                  <w:rStyle w:val="Hyperlink"/>
                  <w:rFonts w:cs="Calibri"/>
                </w:rPr>
                <w:t>I want to Forward Case to another Competent Institution (AD_BUC_05).</w:t>
              </w:r>
            </w:hyperlink>
          </w:p>
          <w:p w:rsidR="005D5ECD" w:rsidRPr="0086671C" w:rsidRDefault="004A2591" w:rsidP="00662450">
            <w:pPr>
              <w:spacing w:after="0" w:line="240" w:lineRule="auto"/>
              <w:jc w:val="both"/>
              <w:rPr>
                <w:rFonts w:cs="Calibri"/>
              </w:rPr>
            </w:pPr>
            <w:hyperlink r:id="rId20" w:history="1">
              <w:r w:rsidR="005D5ECD" w:rsidRPr="0086671C">
                <w:rPr>
                  <w:rStyle w:val="Hyperlink"/>
                  <w:rFonts w:cs="Calibri"/>
                </w:rPr>
                <w:t xml:space="preserve">I want to </w:t>
              </w:r>
              <w:r w:rsidR="009F5FC0" w:rsidRPr="0086671C">
                <w:rPr>
                  <w:rStyle w:val="Hyperlink"/>
                  <w:rFonts w:cs="Calibri"/>
                </w:rPr>
                <w:t>invalidate the</w:t>
              </w:r>
              <w:r w:rsidR="005D5ECD" w:rsidRPr="0086671C">
                <w:rPr>
                  <w:rStyle w:val="Hyperlink"/>
                  <w:rFonts w:cs="Calibri"/>
                </w:rPr>
                <w:t xml:space="preserve"> </w:t>
              </w:r>
              <w:r w:rsidR="009F5FC0" w:rsidRPr="0086671C">
                <w:rPr>
                  <w:rStyle w:val="Hyperlink"/>
                  <w:rFonts w:cs="Calibri"/>
                </w:rPr>
                <w:t xml:space="preserve">SED </w:t>
              </w:r>
              <w:r w:rsidR="00F37A5E" w:rsidRPr="0086671C">
                <w:rPr>
                  <w:rStyle w:val="Hyperlink"/>
                  <w:rFonts w:cs="Calibri"/>
                </w:rPr>
                <w:t>P14000</w:t>
              </w:r>
              <w:r w:rsidR="005757AC" w:rsidRPr="0086671C">
                <w:rPr>
                  <w:rStyle w:val="Hyperlink"/>
                  <w:rFonts w:cs="Calibri"/>
                </w:rPr>
                <w:t xml:space="preserve"> (AD_BUC_06</w:t>
              </w:r>
              <w:r w:rsidR="005D5ECD" w:rsidRPr="0086671C">
                <w:rPr>
                  <w:rStyle w:val="Hyperlink"/>
                  <w:rFonts w:cs="Calibri"/>
                </w:rPr>
                <w:t>)</w:t>
              </w:r>
            </w:hyperlink>
            <w:r w:rsidR="00A567FE" w:rsidRPr="0086671C">
              <w:rPr>
                <w:rStyle w:val="Hyperlink"/>
                <w:rFonts w:cs="Calibri"/>
              </w:rPr>
              <w:t>.</w:t>
            </w:r>
          </w:p>
          <w:p w:rsidR="00317058" w:rsidRPr="0086671C" w:rsidRDefault="004A2591" w:rsidP="00662450">
            <w:pPr>
              <w:spacing w:after="0" w:line="240" w:lineRule="auto"/>
              <w:jc w:val="both"/>
              <w:rPr>
                <w:rStyle w:val="Hyperlink"/>
                <w:rFonts w:cs="Calibri"/>
              </w:rPr>
            </w:pPr>
            <w:hyperlink r:id="rId21" w:history="1">
              <w:r w:rsidR="005D5ECD" w:rsidRPr="0086671C">
                <w:rPr>
                  <w:rStyle w:val="Hyperlink"/>
                  <w:rFonts w:cs="Calibri"/>
                </w:rPr>
                <w:t xml:space="preserve">I want to </w:t>
              </w:r>
              <w:r w:rsidR="00047A9B" w:rsidRPr="0086671C">
                <w:rPr>
                  <w:rStyle w:val="Hyperlink"/>
                  <w:rFonts w:cs="Calibri"/>
                </w:rPr>
                <w:t>u</w:t>
              </w:r>
              <w:r w:rsidR="005D5ECD" w:rsidRPr="0086671C">
                <w:rPr>
                  <w:rStyle w:val="Hyperlink"/>
                  <w:rFonts w:cs="Calibri"/>
                </w:rPr>
                <w:t>pdate</w:t>
              </w:r>
              <w:r w:rsidR="009F5FC0" w:rsidRPr="0086671C">
                <w:rPr>
                  <w:rStyle w:val="Hyperlink"/>
                  <w:rFonts w:cs="Calibri"/>
                </w:rPr>
                <w:t xml:space="preserve"> information contained in the SED </w:t>
              </w:r>
              <w:r w:rsidR="005757AC" w:rsidRPr="0086671C">
                <w:rPr>
                  <w:rStyle w:val="Hyperlink"/>
                  <w:rFonts w:cs="Calibri"/>
                </w:rPr>
                <w:t>P14000 (AD_BUC_10</w:t>
              </w:r>
              <w:r w:rsidR="005D5ECD" w:rsidRPr="0086671C">
                <w:rPr>
                  <w:rStyle w:val="Hyperlink"/>
                  <w:rFonts w:cs="Calibri"/>
                </w:rPr>
                <w:t>)</w:t>
              </w:r>
            </w:hyperlink>
            <w:r w:rsidR="00A567FE" w:rsidRPr="0086671C">
              <w:rPr>
                <w:rStyle w:val="Hyperlink"/>
                <w:rFonts w:cs="Calibri"/>
              </w:rPr>
              <w:t>.</w:t>
            </w:r>
          </w:p>
          <w:p w:rsidR="00A567FE" w:rsidRPr="0086671C" w:rsidRDefault="00A567FE" w:rsidP="00662450">
            <w:pPr>
              <w:spacing w:after="0" w:line="240" w:lineRule="auto"/>
              <w:jc w:val="both"/>
              <w:rPr>
                <w:rFonts w:cs="Calibri"/>
              </w:rPr>
            </w:pPr>
          </w:p>
        </w:tc>
      </w:tr>
    </w:tbl>
    <w:p w:rsidR="0080229D" w:rsidRPr="0086671C" w:rsidRDefault="0080229D" w:rsidP="008C06C3">
      <w:pPr>
        <w:spacing w:after="0"/>
        <w:jc w:val="both"/>
        <w:rPr>
          <w:rFonts w:cs="Calibri"/>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0229D" w:rsidRPr="0086671C" w:rsidTr="00662450">
        <w:tc>
          <w:tcPr>
            <w:tcW w:w="10065" w:type="dxa"/>
            <w:shd w:val="clear" w:color="auto" w:fill="95B3D7"/>
          </w:tcPr>
          <w:p w:rsidR="0080229D" w:rsidRPr="0086671C" w:rsidRDefault="0080229D" w:rsidP="00FB2590">
            <w:pPr>
              <w:pStyle w:val="Heading2"/>
              <w:rPr>
                <w:rFonts w:cs="Calibri"/>
                <w:sz w:val="22"/>
                <w:szCs w:val="22"/>
                <w:lang w:val="en-US" w:eastAsia="en-US"/>
              </w:rPr>
            </w:pPr>
            <w:bookmarkStart w:id="22" w:name="CP1"/>
            <w:bookmarkStart w:id="23" w:name="_Toc499656535"/>
            <w:bookmarkEnd w:id="22"/>
            <w:r w:rsidRPr="0086671C">
              <w:rPr>
                <w:rFonts w:cs="Calibri"/>
                <w:sz w:val="22"/>
                <w:szCs w:val="22"/>
                <w:lang w:val="en-GB" w:eastAsia="en-US"/>
              </w:rPr>
              <w:t xml:space="preserve">CP.1 </w:t>
            </w:r>
            <w:r w:rsidR="00B13570">
              <w:rPr>
                <w:rFonts w:cs="Calibri"/>
                <w:sz w:val="22"/>
                <w:szCs w:val="22"/>
                <w:lang w:val="en-GB" w:eastAsia="en-US"/>
              </w:rPr>
              <w:t>What should I do if I received '</w:t>
            </w:r>
            <w:r w:rsidR="00B13570" w:rsidRPr="00B13570">
              <w:rPr>
                <w:rFonts w:cs="Calibri"/>
                <w:sz w:val="22"/>
                <w:szCs w:val="22"/>
                <w:lang w:val="en-GB" w:eastAsia="en-US"/>
              </w:rPr>
              <w:t>Change in personal circumstances</w:t>
            </w:r>
            <w:r w:rsidR="00B13570">
              <w:rPr>
                <w:rFonts w:cs="Calibri"/>
                <w:sz w:val="22"/>
                <w:szCs w:val="22"/>
                <w:lang w:val="en-GB" w:eastAsia="en-US"/>
              </w:rPr>
              <w:t>' -</w:t>
            </w:r>
            <w:r w:rsidRPr="0086671C">
              <w:rPr>
                <w:rFonts w:cs="Calibri"/>
                <w:sz w:val="22"/>
                <w:szCs w:val="22"/>
                <w:lang w:val="en-GB" w:eastAsia="en-US"/>
              </w:rPr>
              <w:t xml:space="preserve"> SED P14000 as a Counterparty?</w:t>
            </w:r>
            <w:bookmarkEnd w:id="23"/>
            <w:r w:rsidRPr="0086671C">
              <w:rPr>
                <w:rFonts w:cs="Calibri"/>
                <w:sz w:val="22"/>
                <w:szCs w:val="22"/>
                <w:lang w:val="en-GB" w:eastAsia="en-US"/>
              </w:rPr>
              <w:t xml:space="preserve"> </w:t>
            </w:r>
          </w:p>
        </w:tc>
      </w:tr>
      <w:tr w:rsidR="0080229D" w:rsidRPr="0086671C" w:rsidTr="00662450">
        <w:tc>
          <w:tcPr>
            <w:tcW w:w="10065" w:type="dxa"/>
            <w:shd w:val="clear" w:color="auto" w:fill="auto"/>
          </w:tcPr>
          <w:p w:rsidR="0080229D" w:rsidRPr="0086671C" w:rsidRDefault="0080229D" w:rsidP="00662450">
            <w:pPr>
              <w:spacing w:after="0" w:line="240" w:lineRule="auto"/>
              <w:rPr>
                <w:rFonts w:cs="Calibri"/>
              </w:rPr>
            </w:pPr>
          </w:p>
          <w:p w:rsidR="0080229D" w:rsidRPr="0086671C" w:rsidRDefault="0080229D" w:rsidP="00662450">
            <w:pPr>
              <w:spacing w:after="0" w:line="240" w:lineRule="auto"/>
              <w:rPr>
                <w:rFonts w:cs="Calibri"/>
                <w:lang w:val="en-US"/>
              </w:rPr>
            </w:pPr>
            <w:r w:rsidRPr="0086671C">
              <w:rPr>
                <w:rFonts w:cs="Calibri"/>
                <w:lang w:val="en-US"/>
              </w:rPr>
              <w:t>The process is initiated by receiving the ’Change in personal circumstances’</w:t>
            </w:r>
            <w:r w:rsidRPr="0086671C">
              <w:rPr>
                <w:rFonts w:cs="Calibri"/>
              </w:rPr>
              <w:t xml:space="preserve"> </w:t>
            </w:r>
            <w:r w:rsidR="00E544C4">
              <w:rPr>
                <w:rFonts w:cs="Calibri"/>
              </w:rPr>
              <w:t xml:space="preserve">- </w:t>
            </w:r>
            <w:hyperlink r:id="rId22" w:history="1">
              <w:r w:rsidRPr="0086671C">
                <w:rPr>
                  <w:rStyle w:val="Hyperlink"/>
                  <w:rFonts w:cs="Calibri"/>
                </w:rPr>
                <w:t>SED P14000</w:t>
              </w:r>
            </w:hyperlink>
            <w:r w:rsidRPr="0086671C">
              <w:rPr>
                <w:rFonts w:cs="Calibri"/>
                <w:lang w:val="en-US"/>
              </w:rPr>
              <w:t xml:space="preserve"> from the Case Owner.</w:t>
            </w:r>
          </w:p>
          <w:p w:rsidR="0080229D" w:rsidRPr="0086671C" w:rsidRDefault="0080229D" w:rsidP="00662450">
            <w:pPr>
              <w:spacing w:after="0" w:line="240" w:lineRule="auto"/>
              <w:rPr>
                <w:rFonts w:cs="Calibri"/>
                <w:lang w:val="en-US"/>
              </w:rPr>
            </w:pPr>
          </w:p>
          <w:p w:rsidR="0080229D" w:rsidRPr="0086671C" w:rsidRDefault="0080229D" w:rsidP="00662450">
            <w:pPr>
              <w:spacing w:after="0" w:line="240" w:lineRule="auto"/>
              <w:jc w:val="both"/>
              <w:rPr>
                <w:rFonts w:cs="Calibri"/>
                <w:lang w:val="en-US"/>
              </w:rPr>
            </w:pPr>
            <w:r w:rsidRPr="0086671C">
              <w:rPr>
                <w:rFonts w:cs="Calibri"/>
                <w:lang w:val="en-US"/>
              </w:rPr>
              <w:t xml:space="preserve">After receiving the </w:t>
            </w:r>
            <w:hyperlink r:id="rId23" w:history="1">
              <w:r w:rsidRPr="00DF4F9C">
                <w:rPr>
                  <w:rStyle w:val="Hyperlink"/>
                  <w:rFonts w:cs="Calibri"/>
                  <w:lang w:val="en-US"/>
                </w:rPr>
                <w:t>SED P14000</w:t>
              </w:r>
            </w:hyperlink>
            <w:r w:rsidRPr="0086671C">
              <w:rPr>
                <w:rFonts w:cs="Calibri"/>
                <w:lang w:val="en-US"/>
              </w:rPr>
              <w:t>, you first have to check according to your national procedures if you are responsible for the business process.</w:t>
            </w:r>
            <w:r w:rsidR="008F5E9D" w:rsidRPr="0086671C">
              <w:rPr>
                <w:rFonts w:cs="Calibri"/>
                <w:lang w:val="en-US"/>
              </w:rPr>
              <w:t xml:space="preserve"> If not, you should forward the case to the correct institution in your Member State using </w:t>
            </w:r>
            <w:r w:rsidR="009820BE" w:rsidRPr="0086671C">
              <w:rPr>
                <w:rFonts w:cs="Calibri"/>
                <w:lang w:val="en-US"/>
              </w:rPr>
              <w:t xml:space="preserve">Administrative </w:t>
            </w:r>
            <w:r w:rsidR="008F5E9D" w:rsidRPr="0086671C">
              <w:rPr>
                <w:rFonts w:cs="Calibri"/>
                <w:lang w:val="en-US"/>
              </w:rPr>
              <w:t xml:space="preserve">sub-process </w:t>
            </w:r>
            <w:r w:rsidR="009820BE" w:rsidRPr="0086671C">
              <w:rPr>
                <w:rFonts w:cs="Calibri"/>
                <w:lang w:val="en-US"/>
              </w:rPr>
              <w:t xml:space="preserve">Forward </w:t>
            </w:r>
            <w:r w:rsidR="00FB4DFC" w:rsidRPr="0086671C">
              <w:rPr>
                <w:rFonts w:cs="Calibri"/>
                <w:lang w:val="en-US"/>
              </w:rPr>
              <w:t xml:space="preserve">Case </w:t>
            </w:r>
            <w:r w:rsidR="009820BE" w:rsidRPr="0086671C">
              <w:rPr>
                <w:rFonts w:cs="Calibri"/>
                <w:lang w:val="en-US"/>
              </w:rPr>
              <w:t>(</w:t>
            </w:r>
            <w:r w:rsidR="008F5E9D" w:rsidRPr="0086671C">
              <w:rPr>
                <w:rFonts w:cs="Calibri"/>
                <w:lang w:val="en-US"/>
              </w:rPr>
              <w:t>AD_BUC_05</w:t>
            </w:r>
            <w:r w:rsidR="009820BE" w:rsidRPr="0086671C">
              <w:rPr>
                <w:rFonts w:cs="Calibri"/>
                <w:lang w:val="en-US"/>
              </w:rPr>
              <w:t>)</w:t>
            </w:r>
            <w:r w:rsidR="008F5E9D" w:rsidRPr="0086671C">
              <w:rPr>
                <w:rFonts w:cs="Calibri"/>
                <w:lang w:val="en-US"/>
              </w:rPr>
              <w:t>.</w:t>
            </w:r>
          </w:p>
          <w:p w:rsidR="0080229D" w:rsidRPr="0086671C" w:rsidRDefault="0080229D" w:rsidP="00662450">
            <w:pPr>
              <w:spacing w:after="0" w:line="240" w:lineRule="auto"/>
              <w:rPr>
                <w:rFonts w:cs="Calibri"/>
                <w:lang w:val="en-US"/>
              </w:rPr>
            </w:pPr>
          </w:p>
          <w:p w:rsidR="0080229D" w:rsidRPr="0086671C" w:rsidRDefault="004A2591" w:rsidP="00913E2D">
            <w:pPr>
              <w:spacing w:after="120" w:line="240" w:lineRule="auto"/>
              <w:rPr>
                <w:rFonts w:cs="Calibri"/>
                <w:lang w:val="en-US"/>
              </w:rPr>
            </w:pPr>
            <w:hyperlink w:anchor="CP2" w:history="1">
              <w:r w:rsidR="0080229D" w:rsidRPr="0086671C">
                <w:rPr>
                  <w:rStyle w:val="Hyperlink"/>
                  <w:rFonts w:cs="Calibri"/>
                  <w:lang w:val="en-US"/>
                </w:rPr>
                <w:t>I am responsible for the business process.</w:t>
              </w:r>
            </w:hyperlink>
            <w:r w:rsidR="00913E2D">
              <w:rPr>
                <w:rFonts w:cs="Calibri"/>
                <w:lang w:val="en-US"/>
              </w:rPr>
              <w:t>(step CP.2)</w:t>
            </w:r>
          </w:p>
        </w:tc>
      </w:tr>
      <w:tr w:rsidR="0080229D" w:rsidRPr="0086671C" w:rsidTr="00662450">
        <w:tc>
          <w:tcPr>
            <w:tcW w:w="10065" w:type="dxa"/>
            <w:shd w:val="clear" w:color="auto" w:fill="auto"/>
          </w:tcPr>
          <w:p w:rsidR="0080229D" w:rsidRPr="0086671C" w:rsidRDefault="0080229D" w:rsidP="00662450">
            <w:pPr>
              <w:spacing w:after="0" w:line="240" w:lineRule="auto"/>
              <w:rPr>
                <w:rFonts w:cs="Calibri"/>
              </w:rPr>
            </w:pPr>
            <w:r w:rsidRPr="0086671C">
              <w:rPr>
                <w:rFonts w:cs="Calibri"/>
              </w:rPr>
              <w:t xml:space="preserve">Sub-process steps available to the </w:t>
            </w:r>
            <w:r w:rsidR="000E4413" w:rsidRPr="0086671C">
              <w:rPr>
                <w:rFonts w:cs="Calibri"/>
              </w:rPr>
              <w:t>Counterparty</w:t>
            </w:r>
            <w:r w:rsidRPr="0086671C">
              <w:rPr>
                <w:rFonts w:cs="Calibri"/>
              </w:rPr>
              <w:t xml:space="preserve"> at this stage:</w:t>
            </w:r>
          </w:p>
          <w:p w:rsidR="0080229D" w:rsidRPr="0086671C" w:rsidRDefault="004A2591" w:rsidP="00662450">
            <w:pPr>
              <w:spacing w:after="0" w:line="240" w:lineRule="auto"/>
              <w:jc w:val="both"/>
              <w:rPr>
                <w:rStyle w:val="Hyperlink"/>
                <w:rFonts w:cs="Calibri"/>
              </w:rPr>
            </w:pPr>
            <w:hyperlink r:id="rId24" w:history="1">
              <w:r w:rsidR="00C713F1" w:rsidRPr="0086671C">
                <w:rPr>
                  <w:rStyle w:val="Hyperlink"/>
                  <w:rFonts w:cs="Calibri"/>
                </w:rPr>
                <w:t>I want to Forward Case to another Competent Institution (AD_BUC_05).</w:t>
              </w:r>
            </w:hyperlink>
          </w:p>
          <w:p w:rsidR="00C713F1" w:rsidRPr="0086671C" w:rsidRDefault="00C713F1" w:rsidP="00662450">
            <w:pPr>
              <w:spacing w:after="0" w:line="240" w:lineRule="auto"/>
              <w:jc w:val="both"/>
              <w:rPr>
                <w:rFonts w:cs="Calibri"/>
              </w:rPr>
            </w:pPr>
          </w:p>
        </w:tc>
      </w:tr>
    </w:tbl>
    <w:p w:rsidR="0080229D" w:rsidRPr="0086671C" w:rsidRDefault="0080229D" w:rsidP="008C06C3">
      <w:pPr>
        <w:spacing w:after="0"/>
        <w:jc w:val="both"/>
        <w:rPr>
          <w:rFonts w:cs="Calibri"/>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17058" w:rsidRPr="0086671C" w:rsidTr="00662450">
        <w:tc>
          <w:tcPr>
            <w:tcW w:w="10065" w:type="dxa"/>
            <w:shd w:val="clear" w:color="auto" w:fill="95B3D7"/>
          </w:tcPr>
          <w:p w:rsidR="00317058" w:rsidRPr="0086671C" w:rsidRDefault="0080229D" w:rsidP="00FB2590">
            <w:pPr>
              <w:pStyle w:val="Heading2"/>
              <w:rPr>
                <w:rFonts w:cs="Calibri"/>
                <w:sz w:val="22"/>
                <w:szCs w:val="22"/>
                <w:lang w:val="en-US" w:eastAsia="en-US"/>
              </w:rPr>
            </w:pPr>
            <w:bookmarkStart w:id="24" w:name="CP2"/>
            <w:bookmarkStart w:id="25" w:name="_Toc499656536"/>
            <w:bookmarkEnd w:id="24"/>
            <w:r w:rsidRPr="0086671C">
              <w:rPr>
                <w:rFonts w:cs="Calibri"/>
                <w:sz w:val="22"/>
                <w:szCs w:val="22"/>
                <w:lang w:val="en-GB" w:eastAsia="en-US"/>
              </w:rPr>
              <w:t>CP.2</w:t>
            </w:r>
            <w:r w:rsidR="00317058" w:rsidRPr="0086671C">
              <w:rPr>
                <w:rFonts w:cs="Calibri"/>
                <w:sz w:val="22"/>
                <w:szCs w:val="22"/>
                <w:lang w:val="en-GB" w:eastAsia="en-US"/>
              </w:rPr>
              <w:t xml:space="preserve"> What should I do if I </w:t>
            </w:r>
            <w:r w:rsidR="00DE2023" w:rsidRPr="0086671C">
              <w:rPr>
                <w:rFonts w:cs="Calibri"/>
                <w:sz w:val="22"/>
                <w:szCs w:val="22"/>
                <w:lang w:val="en-GB" w:eastAsia="en-US"/>
              </w:rPr>
              <w:t>am responsible for the business process?</w:t>
            </w:r>
            <w:bookmarkEnd w:id="25"/>
          </w:p>
        </w:tc>
      </w:tr>
      <w:tr w:rsidR="00317058" w:rsidRPr="0086671C" w:rsidTr="00662450">
        <w:tc>
          <w:tcPr>
            <w:tcW w:w="10065" w:type="dxa"/>
            <w:shd w:val="clear" w:color="auto" w:fill="auto"/>
          </w:tcPr>
          <w:p w:rsidR="00317058" w:rsidRPr="0086671C" w:rsidRDefault="00317058" w:rsidP="00662450">
            <w:pPr>
              <w:spacing w:after="0" w:line="240" w:lineRule="auto"/>
              <w:rPr>
                <w:rFonts w:cs="Calibri"/>
              </w:rPr>
            </w:pPr>
          </w:p>
          <w:p w:rsidR="00B335ED" w:rsidRPr="0086671C" w:rsidRDefault="00AD7AF6" w:rsidP="00662450">
            <w:pPr>
              <w:spacing w:after="0" w:line="240" w:lineRule="auto"/>
              <w:rPr>
                <w:rFonts w:cs="Calibri"/>
                <w:lang w:val="en-US"/>
              </w:rPr>
            </w:pPr>
            <w:r w:rsidRPr="0086671C">
              <w:rPr>
                <w:rFonts w:cs="Calibri"/>
                <w:lang w:val="en-US"/>
              </w:rPr>
              <w:t>You have received the</w:t>
            </w:r>
            <w:r w:rsidR="00B335ED" w:rsidRPr="0086671C">
              <w:rPr>
                <w:rFonts w:cs="Calibri"/>
                <w:lang w:val="en-US"/>
              </w:rPr>
              <w:t xml:space="preserve"> ’Change in personal circumstances’</w:t>
            </w:r>
            <w:r w:rsidR="00B335ED" w:rsidRPr="0086671C">
              <w:rPr>
                <w:rFonts w:cs="Calibri"/>
              </w:rPr>
              <w:t xml:space="preserve"> </w:t>
            </w:r>
            <w:r w:rsidR="00E544C4">
              <w:rPr>
                <w:rFonts w:cs="Calibri"/>
              </w:rPr>
              <w:t xml:space="preserve">- </w:t>
            </w:r>
            <w:hyperlink r:id="rId25" w:history="1">
              <w:r w:rsidR="00B335ED" w:rsidRPr="0086671C">
                <w:rPr>
                  <w:rStyle w:val="Hyperlink"/>
                  <w:rFonts w:cs="Calibri"/>
                </w:rPr>
                <w:t xml:space="preserve">SED </w:t>
              </w:r>
              <w:r w:rsidR="001701EC" w:rsidRPr="0086671C">
                <w:rPr>
                  <w:rStyle w:val="Hyperlink"/>
                  <w:rFonts w:cs="Calibri"/>
                </w:rPr>
                <w:t>P</w:t>
              </w:r>
              <w:r w:rsidR="00B335ED" w:rsidRPr="0086671C">
                <w:rPr>
                  <w:rStyle w:val="Hyperlink"/>
                  <w:rFonts w:cs="Calibri"/>
                </w:rPr>
                <w:t>14000</w:t>
              </w:r>
            </w:hyperlink>
            <w:r w:rsidR="00B335ED" w:rsidRPr="0086671C">
              <w:rPr>
                <w:rFonts w:cs="Calibri"/>
                <w:lang w:val="en-US"/>
              </w:rPr>
              <w:t xml:space="preserve">, which is issued by the Competent Institution of the Member State with information about changes in </w:t>
            </w:r>
            <w:r w:rsidR="00363CDE" w:rsidRPr="0086671C">
              <w:rPr>
                <w:rFonts w:cs="Calibri"/>
                <w:lang w:val="en-US"/>
              </w:rPr>
              <w:t xml:space="preserve">the </w:t>
            </w:r>
            <w:r w:rsidR="00B335ED" w:rsidRPr="0086671C">
              <w:rPr>
                <w:rFonts w:cs="Calibri"/>
                <w:lang w:val="en-US"/>
              </w:rPr>
              <w:t xml:space="preserve">personal situation </w:t>
            </w:r>
            <w:r w:rsidR="00DA4EAF" w:rsidRPr="0086671C">
              <w:rPr>
                <w:rFonts w:cs="Calibri"/>
                <w:lang w:val="en-US"/>
              </w:rPr>
              <w:t>and you are competent to treat the case</w:t>
            </w:r>
            <w:r w:rsidR="00B335ED" w:rsidRPr="0086671C">
              <w:rPr>
                <w:rFonts w:cs="Calibri"/>
                <w:lang w:val="en-US"/>
              </w:rPr>
              <w:t xml:space="preserve">. </w:t>
            </w:r>
            <w:r w:rsidR="001701EC" w:rsidRPr="0086671C">
              <w:rPr>
                <w:rFonts w:cs="Calibri"/>
                <w:lang w:val="en-US"/>
              </w:rPr>
              <w:t xml:space="preserve">You can use this information in any national pension decision you need to make with regard to the respective </w:t>
            </w:r>
            <w:r w:rsidR="00597F3A" w:rsidRPr="0086671C">
              <w:rPr>
                <w:rFonts w:cs="Calibri"/>
                <w:lang w:val="en-US"/>
              </w:rPr>
              <w:t>person</w:t>
            </w:r>
            <w:r w:rsidR="001701EC" w:rsidRPr="0086671C">
              <w:rPr>
                <w:rFonts w:cs="Calibri"/>
                <w:lang w:val="en-US"/>
              </w:rPr>
              <w:t>.</w:t>
            </w:r>
          </w:p>
          <w:p w:rsidR="00B335ED" w:rsidRPr="0086671C" w:rsidRDefault="00B335ED" w:rsidP="00662450">
            <w:pPr>
              <w:spacing w:after="0" w:line="240" w:lineRule="auto"/>
              <w:rPr>
                <w:rFonts w:cs="Calibri"/>
                <w:lang w:val="en-US"/>
              </w:rPr>
            </w:pPr>
          </w:p>
          <w:p w:rsidR="00317058" w:rsidRPr="0086671C" w:rsidRDefault="00B335ED" w:rsidP="00662450">
            <w:pPr>
              <w:spacing w:after="0" w:line="240" w:lineRule="auto"/>
              <w:rPr>
                <w:rFonts w:cs="Calibri"/>
                <w:lang w:val="en-US"/>
              </w:rPr>
            </w:pPr>
            <w:r w:rsidRPr="0086671C">
              <w:rPr>
                <w:rFonts w:cs="Calibri"/>
                <w:lang w:val="en-US"/>
              </w:rPr>
              <w:t xml:space="preserve">If you do not need </w:t>
            </w:r>
            <w:r w:rsidR="001701EC" w:rsidRPr="0086671C">
              <w:rPr>
                <w:rFonts w:cs="Calibri"/>
                <w:lang w:val="en-US"/>
              </w:rPr>
              <w:t xml:space="preserve">to add </w:t>
            </w:r>
            <w:r w:rsidRPr="0086671C">
              <w:rPr>
                <w:rFonts w:cs="Calibri"/>
                <w:lang w:val="en-US"/>
              </w:rPr>
              <w:t xml:space="preserve">any further </w:t>
            </w:r>
            <w:r w:rsidR="001701EC" w:rsidRPr="0086671C">
              <w:rPr>
                <w:rFonts w:cs="Calibri"/>
                <w:lang w:val="en-US"/>
              </w:rPr>
              <w:t>participants to the case</w:t>
            </w:r>
            <w:r w:rsidRPr="0086671C">
              <w:rPr>
                <w:rFonts w:cs="Calibri"/>
                <w:lang w:val="en-US"/>
              </w:rPr>
              <w:t xml:space="preserve">, the </w:t>
            </w:r>
            <w:r w:rsidR="00363CDE" w:rsidRPr="0086671C">
              <w:rPr>
                <w:rFonts w:cs="Calibri"/>
                <w:lang w:val="en-US"/>
              </w:rPr>
              <w:t xml:space="preserve">Business Use Case </w:t>
            </w:r>
            <w:r w:rsidRPr="0086671C">
              <w:rPr>
                <w:rFonts w:cs="Calibri"/>
                <w:lang w:val="en-US"/>
              </w:rPr>
              <w:t>ends here.</w:t>
            </w:r>
          </w:p>
          <w:p w:rsidR="00317058" w:rsidRPr="0086671C" w:rsidRDefault="00317058" w:rsidP="00662450">
            <w:pPr>
              <w:spacing w:after="0" w:line="240" w:lineRule="auto"/>
              <w:rPr>
                <w:rFonts w:cs="Calibri"/>
                <w:lang w:val="en-US"/>
              </w:rPr>
            </w:pPr>
          </w:p>
        </w:tc>
      </w:tr>
      <w:tr w:rsidR="00317058" w:rsidRPr="0086671C" w:rsidTr="00662450">
        <w:tc>
          <w:tcPr>
            <w:tcW w:w="10065" w:type="dxa"/>
            <w:shd w:val="clear" w:color="auto" w:fill="auto"/>
          </w:tcPr>
          <w:p w:rsidR="00B335ED" w:rsidRPr="0086671C" w:rsidRDefault="00317058" w:rsidP="00662450">
            <w:pPr>
              <w:spacing w:after="0" w:line="240" w:lineRule="auto"/>
              <w:rPr>
                <w:rFonts w:cs="Calibri"/>
              </w:rPr>
            </w:pPr>
            <w:r w:rsidRPr="0086671C">
              <w:rPr>
                <w:rFonts w:cs="Calibri"/>
              </w:rPr>
              <w:t>Sub-process steps available to the Counter</w:t>
            </w:r>
            <w:r w:rsidR="00047A9B" w:rsidRPr="0086671C">
              <w:rPr>
                <w:rFonts w:cs="Calibri"/>
              </w:rPr>
              <w:t>p</w:t>
            </w:r>
            <w:r w:rsidRPr="0086671C">
              <w:rPr>
                <w:rFonts w:cs="Calibri"/>
              </w:rPr>
              <w:t>arty at this stage:</w:t>
            </w:r>
          </w:p>
          <w:p w:rsidR="00317058" w:rsidRPr="0086671C" w:rsidRDefault="004A2591" w:rsidP="00662450">
            <w:pPr>
              <w:spacing w:after="0" w:line="240" w:lineRule="auto"/>
              <w:jc w:val="both"/>
              <w:rPr>
                <w:rStyle w:val="Hyperlink"/>
                <w:rFonts w:cs="Calibri"/>
              </w:rPr>
            </w:pPr>
            <w:hyperlink r:id="rId26" w:history="1">
              <w:r w:rsidR="00C713F1" w:rsidRPr="0086671C">
                <w:rPr>
                  <w:rStyle w:val="Hyperlink"/>
                  <w:rFonts w:cs="Calibri"/>
                </w:rPr>
                <w:t>I want to Add Participant to the case (AD_BUC_03).</w:t>
              </w:r>
            </w:hyperlink>
          </w:p>
          <w:p w:rsidR="00C713F1" w:rsidRPr="0086671C" w:rsidRDefault="00C713F1" w:rsidP="00662450">
            <w:pPr>
              <w:spacing w:after="0" w:line="240" w:lineRule="auto"/>
              <w:jc w:val="both"/>
              <w:rPr>
                <w:rFonts w:cs="Calibri"/>
              </w:rPr>
            </w:pPr>
          </w:p>
        </w:tc>
      </w:tr>
    </w:tbl>
    <w:p w:rsidR="005757AC" w:rsidRDefault="005757AC" w:rsidP="004A23CC">
      <w:bookmarkStart w:id="26" w:name="_Toc478731996"/>
      <w:bookmarkStart w:id="27" w:name="Portable_Documents"/>
      <w:bookmarkEnd w:id="7"/>
    </w:p>
    <w:p w:rsidR="005757AC" w:rsidRPr="00662450" w:rsidRDefault="005757AC">
      <w:pPr>
        <w:rPr>
          <w:rFonts w:cs="Calibri"/>
          <w:b/>
        </w:rPr>
      </w:pPr>
      <w:r w:rsidRPr="00662450">
        <w:rPr>
          <w:rFonts w:cs="Calibri"/>
        </w:rPr>
        <w:br w:type="page"/>
      </w:r>
    </w:p>
    <w:p w:rsidR="0036252C" w:rsidRPr="00D16C5A" w:rsidRDefault="0036252C" w:rsidP="00F37A5E">
      <w:pPr>
        <w:pStyle w:val="Heading1"/>
        <w:rPr>
          <w:rFonts w:cs="Calibri"/>
          <w:sz w:val="22"/>
          <w:szCs w:val="22"/>
          <w:lang w:val="nn-NO"/>
        </w:rPr>
      </w:pPr>
      <w:bookmarkStart w:id="28" w:name="_Toc499656537"/>
      <w:r w:rsidRPr="00D16C5A">
        <w:rPr>
          <w:rFonts w:cs="Calibri"/>
          <w:sz w:val="22"/>
          <w:szCs w:val="22"/>
          <w:lang w:val="nn-NO"/>
        </w:rPr>
        <w:lastRenderedPageBreak/>
        <w:t>BPMN diagram for P_BUC_0</w:t>
      </w:r>
      <w:bookmarkEnd w:id="26"/>
      <w:r w:rsidR="00797D10" w:rsidRPr="00D16C5A">
        <w:rPr>
          <w:rFonts w:cs="Calibri"/>
          <w:sz w:val="22"/>
          <w:szCs w:val="22"/>
          <w:lang w:val="nn-NO"/>
        </w:rPr>
        <w:t>9</w:t>
      </w:r>
      <w:bookmarkEnd w:id="28"/>
    </w:p>
    <w:p w:rsidR="0036252C" w:rsidRPr="00D16C5A" w:rsidRDefault="00766BB5" w:rsidP="0088328F">
      <w:pPr>
        <w:spacing w:after="0"/>
        <w:rPr>
          <w:rFonts w:cs="Calibri"/>
        </w:rPr>
      </w:pPr>
      <w:r w:rsidRPr="00D16C5A">
        <w:rPr>
          <w:rFonts w:cs="Calibri"/>
        </w:rPr>
        <w:t xml:space="preserve">Click </w:t>
      </w:r>
      <w:hyperlink r:id="rId27" w:history="1">
        <w:r w:rsidRPr="00D16C5A">
          <w:rPr>
            <w:rStyle w:val="Hyperlink"/>
            <w:rFonts w:cs="Calibri"/>
          </w:rPr>
          <w:t>here</w:t>
        </w:r>
      </w:hyperlink>
      <w:r w:rsidRPr="00D16C5A">
        <w:rPr>
          <w:rFonts w:cs="Calibri"/>
        </w:rPr>
        <w:t xml:space="preserve"> </w:t>
      </w:r>
      <w:r w:rsidR="0088328F" w:rsidRPr="00D16C5A">
        <w:rPr>
          <w:rFonts w:cs="Calibri"/>
        </w:rPr>
        <w:t xml:space="preserve">to open the BPMN diagram(s) for </w:t>
      </w:r>
      <w:r w:rsidRPr="00D16C5A">
        <w:rPr>
          <w:rFonts w:cs="Calibri"/>
        </w:rPr>
        <w:t>P_BUC_09</w:t>
      </w:r>
      <w:r w:rsidR="0088328F" w:rsidRPr="00D16C5A">
        <w:rPr>
          <w:rFonts w:cs="Calibri"/>
        </w:rPr>
        <w:t>.</w:t>
      </w:r>
    </w:p>
    <w:p w:rsidR="0036252C" w:rsidRPr="00D16C5A" w:rsidRDefault="0036252C" w:rsidP="0088328F">
      <w:pPr>
        <w:spacing w:after="0"/>
        <w:rPr>
          <w:rFonts w:cs="Calibri"/>
          <w:b/>
        </w:rPr>
      </w:pPr>
    </w:p>
    <w:p w:rsidR="008C06C3" w:rsidRPr="00D16C5A" w:rsidRDefault="008C06C3" w:rsidP="00DA15E9">
      <w:pPr>
        <w:pStyle w:val="Heading1"/>
        <w:rPr>
          <w:rFonts w:cs="Calibri"/>
          <w:sz w:val="22"/>
          <w:szCs w:val="22"/>
        </w:rPr>
      </w:pPr>
      <w:bookmarkStart w:id="29" w:name="_Toc478731997"/>
      <w:bookmarkStart w:id="30" w:name="_Toc499656538"/>
      <w:r w:rsidRPr="00D16C5A">
        <w:rPr>
          <w:rFonts w:cs="Calibri"/>
          <w:sz w:val="22"/>
          <w:szCs w:val="22"/>
        </w:rPr>
        <w:t>Structured Electronic Documents (SEDs) used in the process</w:t>
      </w:r>
      <w:bookmarkEnd w:id="29"/>
      <w:bookmarkEnd w:id="30"/>
    </w:p>
    <w:p w:rsidR="00106198" w:rsidRPr="00D16C5A" w:rsidRDefault="00106198" w:rsidP="00755292">
      <w:pPr>
        <w:spacing w:after="0"/>
        <w:jc w:val="both"/>
        <w:rPr>
          <w:rFonts w:cs="Calibri"/>
          <w:color w:val="000000"/>
        </w:rPr>
      </w:pPr>
      <w:r w:rsidRPr="00D16C5A">
        <w:rPr>
          <w:rFonts w:cs="Calibri"/>
        </w:rPr>
        <w:t>The fol</w:t>
      </w:r>
      <w:r w:rsidR="00797D10" w:rsidRPr="00D16C5A">
        <w:rPr>
          <w:rFonts w:cs="Calibri"/>
        </w:rPr>
        <w:t>lowing SEDs are used in P_BUC_09</w:t>
      </w:r>
      <w:r w:rsidRPr="00D16C5A">
        <w:rPr>
          <w:rFonts w:cs="Calibri"/>
        </w:rPr>
        <w:t>:</w:t>
      </w:r>
    </w:p>
    <w:p w:rsidR="00106198" w:rsidRPr="004A4AD3" w:rsidRDefault="004A2591" w:rsidP="00755292">
      <w:pPr>
        <w:pStyle w:val="ListParagraph"/>
        <w:numPr>
          <w:ilvl w:val="0"/>
          <w:numId w:val="39"/>
        </w:numPr>
        <w:jc w:val="both"/>
        <w:rPr>
          <w:rFonts w:ascii="Calibri" w:hAnsi="Calibri" w:cs="Calibri"/>
          <w:color w:val="000000"/>
          <w:sz w:val="22"/>
          <w:szCs w:val="22"/>
          <w:u w:val="single"/>
          <w:lang w:val="en-GB"/>
        </w:rPr>
      </w:pPr>
      <w:hyperlink r:id="rId28" w:history="1">
        <w:r w:rsidR="004A4AD3" w:rsidRPr="004A4AD3">
          <w:rPr>
            <w:rStyle w:val="Hyperlink"/>
            <w:rFonts w:ascii="Calibri" w:hAnsi="Calibri" w:cs="Calibri"/>
            <w:sz w:val="22"/>
            <w:szCs w:val="22"/>
            <w:lang w:val="en-GB"/>
          </w:rPr>
          <w:t>SED P</w:t>
        </w:r>
        <w:r w:rsidR="00766BB5" w:rsidRPr="004A4AD3">
          <w:rPr>
            <w:rStyle w:val="Hyperlink"/>
            <w:rFonts w:ascii="Calibri" w:hAnsi="Calibri" w:cs="Calibri"/>
            <w:sz w:val="22"/>
            <w:szCs w:val="22"/>
            <w:lang w:val="en-GB"/>
          </w:rPr>
          <w:t>1</w:t>
        </w:r>
        <w:r w:rsidR="008947F9" w:rsidRPr="004A4AD3">
          <w:rPr>
            <w:rStyle w:val="Hyperlink"/>
            <w:rFonts w:ascii="Calibri" w:hAnsi="Calibri" w:cs="Calibri"/>
            <w:sz w:val="22"/>
            <w:szCs w:val="22"/>
            <w:lang w:val="en-GB"/>
          </w:rPr>
          <w:t>4</w:t>
        </w:r>
        <w:r w:rsidR="00106198" w:rsidRPr="004A4AD3">
          <w:rPr>
            <w:rStyle w:val="Hyperlink"/>
            <w:rFonts w:ascii="Calibri" w:hAnsi="Calibri" w:cs="Calibri"/>
            <w:sz w:val="22"/>
            <w:szCs w:val="22"/>
            <w:lang w:val="en-GB"/>
          </w:rPr>
          <w:t xml:space="preserve">000 – </w:t>
        </w:r>
        <w:r w:rsidR="00766BB5" w:rsidRPr="00D16C5A">
          <w:rPr>
            <w:rStyle w:val="Hyperlink"/>
            <w:rFonts w:ascii="Calibri" w:hAnsi="Calibri" w:cs="Calibri"/>
            <w:sz w:val="22"/>
            <w:szCs w:val="22"/>
            <w:lang w:val="en-GB"/>
          </w:rPr>
          <w:t>Change in personal circumstances</w:t>
        </w:r>
      </w:hyperlink>
    </w:p>
    <w:bookmarkEnd w:id="27"/>
    <w:p w:rsidR="008947F9" w:rsidRPr="00D16C5A" w:rsidRDefault="008947F9"/>
    <w:p w:rsidR="00F60DDB" w:rsidRPr="00D16C5A" w:rsidRDefault="00F60DDB" w:rsidP="00DA15E9">
      <w:pPr>
        <w:pStyle w:val="Heading1"/>
        <w:rPr>
          <w:rStyle w:val="Hyperlink"/>
          <w:rFonts w:cs="Calibri"/>
          <w:b w:val="0"/>
          <w:color w:val="auto"/>
          <w:sz w:val="22"/>
          <w:szCs w:val="22"/>
          <w:u w:val="none"/>
        </w:rPr>
      </w:pPr>
      <w:bookmarkStart w:id="31" w:name="_Toc478732000"/>
      <w:bookmarkStart w:id="32" w:name="_Toc499656539"/>
      <w:r w:rsidRPr="00D708DE">
        <w:rPr>
          <w:rFonts w:cs="Calibri"/>
          <w:sz w:val="22"/>
          <w:szCs w:val="22"/>
        </w:rPr>
        <w:t xml:space="preserve">Administrative </w:t>
      </w:r>
      <w:r w:rsidR="00F21392" w:rsidRPr="00D708DE">
        <w:rPr>
          <w:rFonts w:cs="Calibri"/>
          <w:sz w:val="22"/>
          <w:szCs w:val="22"/>
        </w:rPr>
        <w:t>sub-</w:t>
      </w:r>
      <w:r w:rsidR="00E11DBB" w:rsidRPr="00D708DE">
        <w:rPr>
          <w:rFonts w:cs="Calibri"/>
          <w:sz w:val="22"/>
          <w:szCs w:val="22"/>
        </w:rPr>
        <w:t>process</w:t>
      </w:r>
      <w:r w:rsidRPr="00D708DE">
        <w:rPr>
          <w:rFonts w:cs="Calibri"/>
          <w:sz w:val="22"/>
          <w:szCs w:val="22"/>
        </w:rPr>
        <w:t>es</w:t>
      </w:r>
      <w:bookmarkEnd w:id="31"/>
      <w:bookmarkEnd w:id="32"/>
    </w:p>
    <w:p w:rsidR="00766BB5" w:rsidRPr="00D16C5A" w:rsidRDefault="00755292" w:rsidP="00565B1F">
      <w:pPr>
        <w:spacing w:after="0"/>
        <w:jc w:val="both"/>
        <w:rPr>
          <w:rFonts w:cs="Calibri"/>
        </w:rPr>
      </w:pPr>
      <w:r w:rsidRPr="00D16C5A">
        <w:rPr>
          <w:rFonts w:cs="Calibri"/>
        </w:rPr>
        <w:t>The following administrative su</w:t>
      </w:r>
      <w:r w:rsidR="00797D10" w:rsidRPr="00D16C5A">
        <w:rPr>
          <w:rFonts w:cs="Calibri"/>
        </w:rPr>
        <w:t>b-processes are used in P_BUC_09</w:t>
      </w:r>
      <w:r w:rsidR="00565B1F" w:rsidRPr="00D16C5A">
        <w:rPr>
          <w:rFonts w:cs="Calibri"/>
        </w:rPr>
        <w:t>:</w:t>
      </w:r>
    </w:p>
    <w:p w:rsidR="004A1468" w:rsidRPr="00BD46D3" w:rsidRDefault="004A2591" w:rsidP="004A1468">
      <w:pPr>
        <w:pStyle w:val="ListParagraph"/>
        <w:numPr>
          <w:ilvl w:val="0"/>
          <w:numId w:val="41"/>
        </w:numPr>
        <w:jc w:val="both"/>
        <w:rPr>
          <w:rStyle w:val="Hyperlink"/>
          <w:rFonts w:asciiTheme="minorHAnsi" w:hAnsiTheme="minorHAnsi" w:cstheme="minorHAnsi"/>
          <w:sz w:val="22"/>
          <w:szCs w:val="22"/>
        </w:rPr>
      </w:pPr>
      <w:hyperlink r:id="rId29" w:history="1">
        <w:r w:rsidR="004A1468" w:rsidRPr="00BD46D3">
          <w:rPr>
            <w:rStyle w:val="Hyperlink"/>
            <w:rFonts w:asciiTheme="minorHAnsi" w:hAnsiTheme="minorHAnsi" w:cstheme="minorHAnsi"/>
            <w:sz w:val="22"/>
            <w:szCs w:val="22"/>
          </w:rPr>
          <w:t xml:space="preserve">AD_BUC_03_Sub-process – Add Participant </w:t>
        </w:r>
      </w:hyperlink>
    </w:p>
    <w:p w:rsidR="00766BB5" w:rsidRPr="004A1468" w:rsidRDefault="004A2591" w:rsidP="00F25397">
      <w:pPr>
        <w:pStyle w:val="ListParagraph"/>
        <w:numPr>
          <w:ilvl w:val="0"/>
          <w:numId w:val="41"/>
        </w:numPr>
        <w:jc w:val="both"/>
        <w:rPr>
          <w:rFonts w:ascii="Calibri" w:hAnsi="Calibri" w:cs="Calibri"/>
          <w:color w:val="0000FF"/>
          <w:sz w:val="22"/>
          <w:szCs w:val="22"/>
          <w:u w:val="single"/>
          <w:lang w:val="en-GB"/>
        </w:rPr>
      </w:pPr>
      <w:hyperlink r:id="rId30" w:history="1">
        <w:r w:rsidR="00766BB5" w:rsidRPr="004A1468">
          <w:rPr>
            <w:rStyle w:val="Hyperlink"/>
            <w:rFonts w:ascii="Calibri" w:hAnsi="Calibri" w:cs="Calibri"/>
            <w:sz w:val="22"/>
            <w:szCs w:val="22"/>
            <w:lang w:val="en-GB"/>
          </w:rPr>
          <w:t>AD_BUC_05_Subprocess – Forward Case</w:t>
        </w:r>
      </w:hyperlink>
    </w:p>
    <w:p w:rsidR="00766BB5" w:rsidRPr="00D16C5A" w:rsidRDefault="004A2591" w:rsidP="00F358EB">
      <w:pPr>
        <w:pStyle w:val="ListParagraph"/>
        <w:numPr>
          <w:ilvl w:val="0"/>
          <w:numId w:val="41"/>
        </w:numPr>
        <w:jc w:val="both"/>
        <w:rPr>
          <w:rFonts w:ascii="Calibri" w:hAnsi="Calibri" w:cs="Calibri"/>
          <w:color w:val="0000FF"/>
          <w:sz w:val="22"/>
          <w:szCs w:val="22"/>
          <w:u w:val="single"/>
        </w:rPr>
      </w:pPr>
      <w:hyperlink r:id="rId31" w:history="1">
        <w:r w:rsidR="00766BB5" w:rsidRPr="00D16C5A">
          <w:rPr>
            <w:rStyle w:val="Hyperlink"/>
            <w:rFonts w:ascii="Calibri" w:hAnsi="Calibri" w:cs="Calibri"/>
            <w:sz w:val="22"/>
            <w:szCs w:val="22"/>
          </w:rPr>
          <w:t>AD_BUC_06_Subprocess – Invalidate_SED</w:t>
        </w:r>
      </w:hyperlink>
    </w:p>
    <w:p w:rsidR="00BD46D3" w:rsidRPr="00D16C5A" w:rsidRDefault="004A2591" w:rsidP="00F358EB">
      <w:pPr>
        <w:pStyle w:val="ListParagraph"/>
        <w:numPr>
          <w:ilvl w:val="0"/>
          <w:numId w:val="41"/>
        </w:numPr>
        <w:jc w:val="both"/>
        <w:rPr>
          <w:rStyle w:val="Hyperlink"/>
          <w:rFonts w:ascii="Calibri" w:hAnsi="Calibri" w:cs="Calibri"/>
          <w:sz w:val="22"/>
          <w:szCs w:val="22"/>
        </w:rPr>
      </w:pPr>
      <w:hyperlink r:id="rId32" w:history="1">
        <w:r w:rsidR="00251EE5" w:rsidRPr="00D16C5A">
          <w:rPr>
            <w:rStyle w:val="Hyperlink"/>
            <w:rFonts w:ascii="Calibri" w:hAnsi="Calibri" w:cs="Calibri"/>
            <w:sz w:val="22"/>
            <w:szCs w:val="22"/>
          </w:rPr>
          <w:t>AD_BUC_</w:t>
        </w:r>
        <w:r w:rsidR="00766BB5" w:rsidRPr="00D16C5A">
          <w:rPr>
            <w:rStyle w:val="Hyperlink"/>
            <w:rFonts w:ascii="Calibri" w:hAnsi="Calibri" w:cs="Calibri"/>
            <w:sz w:val="22"/>
            <w:szCs w:val="22"/>
          </w:rPr>
          <w:t>10_Subprocess – Update_SED</w:t>
        </w:r>
      </w:hyperlink>
    </w:p>
    <w:p w:rsidR="0014649A" w:rsidRPr="00D16C5A" w:rsidRDefault="0014649A" w:rsidP="0014649A">
      <w:pPr>
        <w:pStyle w:val="ListParagraph"/>
        <w:jc w:val="both"/>
        <w:rPr>
          <w:rStyle w:val="Hyperlink"/>
          <w:rFonts w:ascii="Calibri" w:hAnsi="Calibri" w:cs="Calibri"/>
          <w:sz w:val="22"/>
          <w:szCs w:val="22"/>
        </w:rPr>
      </w:pPr>
    </w:p>
    <w:p w:rsidR="0014649A" w:rsidRPr="00D16C5A" w:rsidRDefault="0014649A" w:rsidP="0014649A">
      <w:pPr>
        <w:spacing w:after="0"/>
        <w:jc w:val="both"/>
        <w:rPr>
          <w:rFonts w:cs="Calibri"/>
        </w:rPr>
      </w:pPr>
      <w:r w:rsidRPr="00D16C5A">
        <w:rPr>
          <w:rFonts w:cs="Calibri"/>
        </w:rPr>
        <w:t>The following sub-processes are used for the handling of exceptional business scenarios that arise due to the exchange of social security information in an electronic environment and can be used at any point in the process:</w:t>
      </w:r>
    </w:p>
    <w:p w:rsidR="00192A14" w:rsidRPr="003D2F00" w:rsidRDefault="004A2591" w:rsidP="00192A14">
      <w:pPr>
        <w:pStyle w:val="ListParagraph"/>
        <w:numPr>
          <w:ilvl w:val="0"/>
          <w:numId w:val="41"/>
        </w:numPr>
        <w:jc w:val="both"/>
        <w:rPr>
          <w:rStyle w:val="Hyperlink"/>
          <w:rFonts w:asciiTheme="minorHAnsi" w:hAnsiTheme="minorHAnsi" w:cstheme="minorHAnsi"/>
          <w:color w:val="auto"/>
          <w:sz w:val="22"/>
          <w:szCs w:val="22"/>
          <w:u w:val="none"/>
          <w:lang w:val="en-GB"/>
        </w:rPr>
      </w:pPr>
      <w:hyperlink r:id="rId33" w:history="1">
        <w:r w:rsidR="00192A14" w:rsidRPr="00874749">
          <w:rPr>
            <w:rStyle w:val="Hyperlink"/>
            <w:rFonts w:asciiTheme="minorHAnsi" w:hAnsiTheme="minorHAnsi" w:cstheme="minorHAnsi"/>
            <w:sz w:val="22"/>
            <w:szCs w:val="22"/>
            <w:lang w:val="en-GB"/>
          </w:rPr>
          <w:t>AD_BUC_11_Sub-process – Business Exception</w:t>
        </w:r>
      </w:hyperlink>
    </w:p>
    <w:p w:rsidR="00192A14" w:rsidRPr="003D2F00" w:rsidRDefault="004A2591" w:rsidP="00192A14">
      <w:pPr>
        <w:pStyle w:val="ListParagraph"/>
        <w:numPr>
          <w:ilvl w:val="0"/>
          <w:numId w:val="41"/>
        </w:numPr>
        <w:rPr>
          <w:rFonts w:asciiTheme="minorHAnsi" w:hAnsiTheme="minorHAnsi" w:cstheme="minorHAnsi"/>
          <w:sz w:val="22"/>
          <w:szCs w:val="22"/>
          <w:lang w:val="en-GB"/>
        </w:rPr>
      </w:pPr>
      <w:hyperlink r:id="rId34" w:history="1">
        <w:r w:rsidR="00192A14" w:rsidRPr="003D2F00">
          <w:rPr>
            <w:rStyle w:val="Hyperlink"/>
            <w:rFonts w:asciiTheme="minorHAnsi" w:hAnsiTheme="minorHAnsi" w:cstheme="minorHAnsi"/>
            <w:sz w:val="22"/>
            <w:szCs w:val="22"/>
            <w:lang w:val="en-GB"/>
          </w:rPr>
          <w:t>AD_BUC_12_Sub-process – Change of Participant</w:t>
        </w:r>
      </w:hyperlink>
      <w:r w:rsidR="00192A14" w:rsidRPr="003D2F00">
        <w:rPr>
          <w:rFonts w:asciiTheme="minorHAnsi" w:hAnsiTheme="minorHAnsi" w:cstheme="minorHAnsi"/>
          <w:sz w:val="22"/>
          <w:szCs w:val="22"/>
          <w:lang w:val="en-GB"/>
        </w:rPr>
        <w:t xml:space="preserve"> </w:t>
      </w:r>
    </w:p>
    <w:p w:rsidR="00150767" w:rsidRPr="00D16C5A" w:rsidRDefault="00150767" w:rsidP="0014649A">
      <w:pPr>
        <w:pStyle w:val="ListParagraph"/>
        <w:rPr>
          <w:rFonts w:ascii="Calibri" w:hAnsi="Calibri" w:cs="Calibri"/>
          <w:sz w:val="22"/>
          <w:szCs w:val="22"/>
          <w:lang w:val="en-GB"/>
        </w:rPr>
      </w:pPr>
    </w:p>
    <w:p w:rsidR="00150767" w:rsidRDefault="00150767" w:rsidP="00150767">
      <w:pPr>
        <w:pStyle w:val="Heading1"/>
        <w:rPr>
          <w:lang w:val="en-US"/>
        </w:rPr>
      </w:pPr>
      <w:bookmarkStart w:id="33" w:name="Horizontal_SEDs"/>
    </w:p>
    <w:p w:rsidR="00F60521" w:rsidRPr="0014649A" w:rsidRDefault="00F60521" w:rsidP="00150767">
      <w:pPr>
        <w:pStyle w:val="Heading1"/>
        <w:rPr>
          <w:lang w:val="en-US"/>
        </w:rPr>
      </w:pPr>
    </w:p>
    <w:bookmarkEnd w:id="33"/>
    <w:p w:rsidR="00150767" w:rsidRPr="0014649A" w:rsidRDefault="00150767" w:rsidP="0014649A">
      <w:pPr>
        <w:pStyle w:val="ListParagraph"/>
        <w:jc w:val="both"/>
        <w:rPr>
          <w:rFonts w:ascii="Calibri" w:hAnsi="Calibri" w:cs="Calibri"/>
          <w:color w:val="0000FF"/>
          <w:sz w:val="22"/>
          <w:szCs w:val="22"/>
          <w:u w:val="single"/>
          <w:lang w:val="en-GB"/>
        </w:rPr>
      </w:pPr>
    </w:p>
    <w:sectPr w:rsidR="00150767" w:rsidRPr="0014649A" w:rsidSect="002973DB">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3BD" w:rsidRDefault="003243BD" w:rsidP="00303F31">
      <w:pPr>
        <w:spacing w:after="0" w:line="240" w:lineRule="auto"/>
      </w:pPr>
      <w:r>
        <w:separator/>
      </w:r>
    </w:p>
  </w:endnote>
  <w:endnote w:type="continuationSeparator" w:id="0">
    <w:p w:rsidR="003243BD" w:rsidRDefault="003243BD" w:rsidP="00303F31">
      <w:pPr>
        <w:spacing w:after="0" w:line="240" w:lineRule="auto"/>
      </w:pPr>
      <w:r>
        <w:continuationSeparator/>
      </w:r>
    </w:p>
  </w:endnote>
  <w:endnote w:type="continuationNotice" w:id="1">
    <w:p w:rsidR="003243BD" w:rsidRDefault="00324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0E" w:rsidRDefault="00940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61" w:rsidRPr="00662450" w:rsidRDefault="0086671C" w:rsidP="00CD2C03">
    <w:pPr>
      <w:pStyle w:val="Header"/>
      <w:spacing w:before="0" w:beforeAutospacing="0" w:after="0" w:afterAutospacing="0"/>
      <w:rPr>
        <w:rFonts w:ascii="Verdana" w:hAnsi="Verdana"/>
        <w:bCs/>
        <w:sz w:val="16"/>
        <w:szCs w:val="36"/>
      </w:rPr>
    </w:pPr>
    <w:r>
      <w:rPr>
        <w:noProof/>
        <w:lang w:val="en-GB" w:eastAsia="en-GB"/>
      </w:rPr>
      <mc:AlternateContent>
        <mc:Choice Requires="wps">
          <w:drawing>
            <wp:anchor distT="4294967295" distB="4294967295" distL="114300" distR="114300" simplePos="0" relativeHeight="251658240" behindDoc="0" locked="0" layoutInCell="1" allowOverlap="1" wp14:anchorId="5B02C11A" wp14:editId="13B6DBD6">
              <wp:simplePos x="0" y="0"/>
              <wp:positionH relativeFrom="column">
                <wp:posOffset>-145415</wp:posOffset>
              </wp:positionH>
              <wp:positionV relativeFrom="paragraph">
                <wp:posOffset>-40006</wp:posOffset>
              </wp:positionV>
              <wp:extent cx="62293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" strokecolor="#4a7ebb">
              <o:lock v:ext="edit" shapetype="f"/>
            </v:line>
          </w:pict>
        </mc:Fallback>
      </mc:AlternateContent>
    </w:r>
    <w:r w:rsidR="005A5561" w:rsidRPr="00662450">
      <w:rPr>
        <w:rFonts w:ascii="Verdana" w:hAnsi="Verdana"/>
        <w:bCs/>
        <w:sz w:val="16"/>
        <w:szCs w:val="36"/>
      </w:rPr>
      <w:t>Guidelines for EESSI Business Use Case P_BUC_09 – Change in personal circumstances</w:t>
    </w:r>
    <w:r w:rsidR="005A5561" w:rsidRPr="00662450">
      <w:rPr>
        <w:rFonts w:ascii="Verdana" w:hAnsi="Verdana"/>
        <w:bCs/>
        <w:sz w:val="16"/>
        <w:szCs w:val="36"/>
      </w:rPr>
      <w:tab/>
    </w:r>
  </w:p>
  <w:p w:rsidR="005A5561" w:rsidRPr="00662450" w:rsidRDefault="0086671C" w:rsidP="00CD2C03">
    <w:pPr>
      <w:pStyle w:val="Header"/>
      <w:spacing w:before="0" w:beforeAutospacing="0" w:after="0" w:afterAutospacing="0"/>
      <w:rPr>
        <w:rFonts w:ascii="Verdana" w:hAnsi="Verdana"/>
        <w:bCs/>
        <w:sz w:val="16"/>
        <w:szCs w:val="36"/>
      </w:rPr>
    </w:pPr>
    <w:r>
      <w:rPr>
        <w:rFonts w:ascii="Verdana" w:hAnsi="Verdana"/>
        <w:bCs/>
        <w:sz w:val="16"/>
        <w:szCs w:val="36"/>
      </w:rPr>
      <w:t xml:space="preserve">Date: </w:t>
    </w:r>
    <w:r w:rsidR="0094050E">
      <w:rPr>
        <w:rFonts w:ascii="Verdana" w:hAnsi="Verdana"/>
        <w:bCs/>
        <w:sz w:val="16"/>
        <w:szCs w:val="36"/>
      </w:rPr>
      <w:t>October</w:t>
    </w:r>
    <w:r w:rsidR="00890AC2">
      <w:rPr>
        <w:rFonts w:ascii="Verdana" w:hAnsi="Verdana"/>
        <w:bCs/>
        <w:sz w:val="16"/>
        <w:szCs w:val="36"/>
      </w:rPr>
      <w:t xml:space="preserve"> 201</w:t>
    </w:r>
    <w:r w:rsidR="0094050E">
      <w:rPr>
        <w:rFonts w:ascii="Verdana" w:hAnsi="Verdana"/>
        <w:bCs/>
        <w:sz w:val="16"/>
        <w:szCs w:val="36"/>
      </w:rPr>
      <w:t>8</w:t>
    </w:r>
    <w:r w:rsidR="00890AC2">
      <w:rPr>
        <w:rFonts w:ascii="Verdana" w:hAnsi="Verdana"/>
        <w:bCs/>
        <w:sz w:val="16"/>
        <w:szCs w:val="36"/>
      </w:rPr>
      <w:t xml:space="preserve"> </w:t>
    </w:r>
    <w:r w:rsidR="00890AC2">
      <w:rPr>
        <w:rFonts w:ascii="Verdana" w:hAnsi="Verdana"/>
        <w:bCs/>
        <w:sz w:val="16"/>
        <w:szCs w:val="36"/>
      </w:rPr>
      <w:tab/>
      <w:t xml:space="preserve">Document version: </w:t>
    </w:r>
    <w:r w:rsidR="0094050E">
      <w:rPr>
        <w:rFonts w:ascii="Verdana" w:hAnsi="Verdana"/>
        <w:bCs/>
        <w:sz w:val="16"/>
        <w:szCs w:val="36"/>
      </w:rPr>
      <w:t>4.1.0</w:t>
    </w:r>
  </w:p>
  <w:p w:rsidR="005A5561" w:rsidRPr="00CD2C03" w:rsidRDefault="005A5561" w:rsidP="00CD2C03">
    <w:pPr>
      <w:pStyle w:val="Footer"/>
      <w:jc w:val="right"/>
      <w:rPr>
        <w:i/>
      </w:rPr>
    </w:pPr>
    <w:r w:rsidRPr="00CD2C03">
      <w:rPr>
        <w:i/>
      </w:rPr>
      <w:fldChar w:fldCharType="begin"/>
    </w:r>
    <w:r w:rsidRPr="00CD2C03">
      <w:rPr>
        <w:i/>
      </w:rPr>
      <w:instrText xml:space="preserve"> PAGE   \* MERGEFORMAT </w:instrText>
    </w:r>
    <w:r w:rsidRPr="00CD2C03">
      <w:rPr>
        <w:i/>
      </w:rPr>
      <w:fldChar w:fldCharType="separate"/>
    </w:r>
    <w:r w:rsidR="004A2591">
      <w:rPr>
        <w:i/>
        <w:noProof/>
      </w:rPr>
      <w:t>7</w:t>
    </w:r>
    <w:r w:rsidRPr="00CD2C03">
      <w:rPr>
        <w: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0E" w:rsidRDefault="00940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3BD" w:rsidRDefault="003243BD" w:rsidP="00303F31">
      <w:pPr>
        <w:spacing w:after="0" w:line="240" w:lineRule="auto"/>
      </w:pPr>
      <w:r>
        <w:separator/>
      </w:r>
    </w:p>
  </w:footnote>
  <w:footnote w:type="continuationSeparator" w:id="0">
    <w:p w:rsidR="003243BD" w:rsidRDefault="003243BD" w:rsidP="00303F31">
      <w:pPr>
        <w:spacing w:after="0" w:line="240" w:lineRule="auto"/>
      </w:pPr>
      <w:r>
        <w:continuationSeparator/>
      </w:r>
    </w:p>
  </w:footnote>
  <w:footnote w:type="continuationNotice" w:id="1">
    <w:p w:rsidR="003243BD" w:rsidRDefault="003243B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0E" w:rsidRDefault="009405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61" w:rsidRPr="00662450" w:rsidRDefault="0086671C" w:rsidP="00CD2C03">
    <w:pPr>
      <w:pStyle w:val="Header"/>
      <w:spacing w:before="0" w:beforeAutospacing="0" w:after="0" w:afterAutospacing="0"/>
      <w:rPr>
        <w:rFonts w:ascii="Verdana" w:hAnsi="Verdana"/>
        <w:b/>
        <w:bCs/>
        <w:i/>
        <w:color w:val="A6A6A6"/>
        <w:sz w:val="16"/>
        <w:szCs w:val="36"/>
      </w:rPr>
    </w:pPr>
    <w:r>
      <w:rPr>
        <w:noProof/>
        <w:lang w:val="en-GB" w:eastAsia="en-GB"/>
      </w:rPr>
      <w:drawing>
        <wp:anchor distT="0" distB="0" distL="114300" distR="114300" simplePos="0" relativeHeight="251657216"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 name="Picture 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margin">
            <wp14:pctHeight>0</wp14:pctHeight>
          </wp14:sizeRelV>
        </wp:anchor>
      </w:drawing>
    </w:r>
    <w:r w:rsidR="005A5561" w:rsidRPr="00662450">
      <w:rPr>
        <w:rFonts w:ascii="Verdana" w:hAnsi="Verdana"/>
        <w:b/>
        <w:bCs/>
        <w:i/>
        <w:color w:val="A6A6A6"/>
        <w:sz w:val="16"/>
        <w:szCs w:val="36"/>
      </w:rPr>
      <w:t>Employment, Social Affairs &amp; Inclusion</w:t>
    </w:r>
    <w:r w:rsidR="005A556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61" w:rsidRDefault="005A5561" w:rsidP="0066245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8">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2">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1876661"/>
    <w:multiLevelType w:val="hybridMultilevel"/>
    <w:tmpl w:val="396C421E"/>
    <w:lvl w:ilvl="0" w:tplc="0E9CE200">
      <w:start w:val="1"/>
      <w:numFmt w:val="bullet"/>
      <w:lvlText w:val=""/>
      <w:lvlJc w:val="left"/>
      <w:pPr>
        <w:ind w:left="720" w:hanging="360"/>
      </w:pPr>
      <w:rPr>
        <w:rFonts w:ascii="Symbol" w:hAnsi="Symbo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96775AB"/>
    <w:multiLevelType w:val="hybridMultilevel"/>
    <w:tmpl w:val="175C76BA"/>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2">
    <w:nsid w:val="506B60E0"/>
    <w:multiLevelType w:val="hybridMultilevel"/>
    <w:tmpl w:val="05A617D8"/>
    <w:lvl w:ilvl="0" w:tplc="29E6B960">
      <w:start w:val="1"/>
      <w:numFmt w:val="decimal"/>
      <w:suff w:val="space"/>
      <w:lvlText w:val="Branch %1:"/>
      <w:lvlJc w:val="left"/>
      <w:rPr>
        <w:rFonts w:cs="Times New Roman" w:hint="default"/>
        <w:b/>
        <w:u w:val="single"/>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1AD2D24"/>
    <w:multiLevelType w:val="hybridMultilevel"/>
    <w:tmpl w:val="2C4E29B2"/>
    <w:lvl w:ilvl="0" w:tplc="508A4944">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92BF052"/>
    <w:multiLevelType w:val="multilevel"/>
    <w:tmpl w:val="592BF052"/>
    <w:name w:val="Nummerierungsliste 3"/>
    <w:lvl w:ilvl="0">
      <w:start w:val="1"/>
      <w:numFmt w:val="bullet"/>
      <w:lvlText w:val=""/>
      <w:lvlJc w:val="left"/>
      <w:rPr>
        <w:rFonts w:ascii="Symbol" w:hAnsi="Symbol"/>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8">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0">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9"/>
  </w:num>
  <w:num w:numId="4">
    <w:abstractNumId w:val="13"/>
  </w:num>
  <w:num w:numId="5">
    <w:abstractNumId w:val="0"/>
  </w:num>
  <w:num w:numId="6">
    <w:abstractNumId w:val="11"/>
  </w:num>
  <w:num w:numId="7">
    <w:abstractNumId w:val="33"/>
  </w:num>
  <w:num w:numId="8">
    <w:abstractNumId w:val="20"/>
  </w:num>
  <w:num w:numId="9">
    <w:abstractNumId w:val="41"/>
  </w:num>
  <w:num w:numId="10">
    <w:abstractNumId w:val="44"/>
  </w:num>
  <w:num w:numId="11">
    <w:abstractNumId w:val="4"/>
  </w:num>
  <w:num w:numId="12">
    <w:abstractNumId w:val="28"/>
  </w:num>
  <w:num w:numId="13">
    <w:abstractNumId w:val="42"/>
  </w:num>
  <w:num w:numId="14">
    <w:abstractNumId w:val="8"/>
  </w:num>
  <w:num w:numId="15">
    <w:abstractNumId w:val="25"/>
  </w:num>
  <w:num w:numId="16">
    <w:abstractNumId w:val="34"/>
  </w:num>
  <w:num w:numId="17">
    <w:abstractNumId w:val="14"/>
  </w:num>
  <w:num w:numId="18">
    <w:abstractNumId w:val="43"/>
  </w:num>
  <w:num w:numId="19">
    <w:abstractNumId w:val="15"/>
  </w:num>
  <w:num w:numId="20">
    <w:abstractNumId w:val="18"/>
  </w:num>
  <w:num w:numId="21">
    <w:abstractNumId w:val="40"/>
  </w:num>
  <w:num w:numId="22">
    <w:abstractNumId w:val="16"/>
  </w:num>
  <w:num w:numId="23">
    <w:abstractNumId w:val="29"/>
  </w:num>
  <w:num w:numId="24">
    <w:abstractNumId w:val="27"/>
  </w:num>
  <w:num w:numId="25">
    <w:abstractNumId w:val="45"/>
  </w:num>
  <w:num w:numId="26">
    <w:abstractNumId w:val="30"/>
  </w:num>
  <w:num w:numId="27">
    <w:abstractNumId w:val="38"/>
  </w:num>
  <w:num w:numId="28">
    <w:abstractNumId w:val="23"/>
  </w:num>
  <w:num w:numId="29">
    <w:abstractNumId w:val="21"/>
  </w:num>
  <w:num w:numId="30">
    <w:abstractNumId w:val="39"/>
  </w:num>
  <w:num w:numId="31">
    <w:abstractNumId w:val="5"/>
  </w:num>
  <w:num w:numId="32">
    <w:abstractNumId w:val="10"/>
  </w:num>
  <w:num w:numId="33">
    <w:abstractNumId w:val="35"/>
  </w:num>
  <w:num w:numId="34">
    <w:abstractNumId w:val="12"/>
  </w:num>
  <w:num w:numId="35">
    <w:abstractNumId w:val="26"/>
  </w:num>
  <w:num w:numId="36">
    <w:abstractNumId w:val="7"/>
  </w:num>
  <w:num w:numId="37">
    <w:abstractNumId w:val="2"/>
  </w:num>
  <w:num w:numId="38">
    <w:abstractNumId w:val="46"/>
  </w:num>
  <w:num w:numId="39">
    <w:abstractNumId w:val="3"/>
  </w:num>
  <w:num w:numId="40">
    <w:abstractNumId w:val="6"/>
  </w:num>
  <w:num w:numId="41">
    <w:abstractNumId w:val="24"/>
  </w:num>
  <w:num w:numId="42">
    <w:abstractNumId w:val="17"/>
  </w:num>
  <w:num w:numId="43">
    <w:abstractNumId w:val="1"/>
  </w:num>
  <w:num w:numId="44">
    <w:abstractNumId w:val="31"/>
  </w:num>
  <w:num w:numId="45">
    <w:abstractNumId w:val="36"/>
  </w:num>
  <w:num w:numId="46">
    <w:abstractNumId w:val="32"/>
  </w:num>
  <w:num w:numId="47">
    <w:abstractNumId w:val="1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47B0"/>
    <w:rsid w:val="0000644C"/>
    <w:rsid w:val="00006501"/>
    <w:rsid w:val="00011570"/>
    <w:rsid w:val="00012E8F"/>
    <w:rsid w:val="0001303D"/>
    <w:rsid w:val="000142AA"/>
    <w:rsid w:val="00015022"/>
    <w:rsid w:val="000153D3"/>
    <w:rsid w:val="00015EAA"/>
    <w:rsid w:val="00017D7D"/>
    <w:rsid w:val="00020A58"/>
    <w:rsid w:val="00021F0F"/>
    <w:rsid w:val="000255C3"/>
    <w:rsid w:val="00026487"/>
    <w:rsid w:val="00026DBC"/>
    <w:rsid w:val="00030378"/>
    <w:rsid w:val="00031C9B"/>
    <w:rsid w:val="000331AC"/>
    <w:rsid w:val="00042A6C"/>
    <w:rsid w:val="00045590"/>
    <w:rsid w:val="00045B84"/>
    <w:rsid w:val="00047135"/>
    <w:rsid w:val="000472DA"/>
    <w:rsid w:val="0004759A"/>
    <w:rsid w:val="00047A9B"/>
    <w:rsid w:val="00047C7C"/>
    <w:rsid w:val="00047DCE"/>
    <w:rsid w:val="00047F66"/>
    <w:rsid w:val="000522E4"/>
    <w:rsid w:val="00052317"/>
    <w:rsid w:val="0005277E"/>
    <w:rsid w:val="00053092"/>
    <w:rsid w:val="000559ED"/>
    <w:rsid w:val="0005651B"/>
    <w:rsid w:val="00056973"/>
    <w:rsid w:val="00057404"/>
    <w:rsid w:val="00057B03"/>
    <w:rsid w:val="00060F89"/>
    <w:rsid w:val="00063405"/>
    <w:rsid w:val="00064428"/>
    <w:rsid w:val="00065EAE"/>
    <w:rsid w:val="00066D0D"/>
    <w:rsid w:val="0006728B"/>
    <w:rsid w:val="00071944"/>
    <w:rsid w:val="000721A6"/>
    <w:rsid w:val="000725DA"/>
    <w:rsid w:val="00073E6A"/>
    <w:rsid w:val="000755A9"/>
    <w:rsid w:val="0007664B"/>
    <w:rsid w:val="00077DA7"/>
    <w:rsid w:val="000801C8"/>
    <w:rsid w:val="00082021"/>
    <w:rsid w:val="0008303C"/>
    <w:rsid w:val="00084EC2"/>
    <w:rsid w:val="000865A5"/>
    <w:rsid w:val="00086908"/>
    <w:rsid w:val="000909D7"/>
    <w:rsid w:val="00093775"/>
    <w:rsid w:val="00093A6C"/>
    <w:rsid w:val="000945CE"/>
    <w:rsid w:val="00094D09"/>
    <w:rsid w:val="00095E34"/>
    <w:rsid w:val="000962A9"/>
    <w:rsid w:val="00096B74"/>
    <w:rsid w:val="000A06BC"/>
    <w:rsid w:val="000A20EC"/>
    <w:rsid w:val="000A664C"/>
    <w:rsid w:val="000B11C3"/>
    <w:rsid w:val="000B3123"/>
    <w:rsid w:val="000B4408"/>
    <w:rsid w:val="000B4908"/>
    <w:rsid w:val="000B4D43"/>
    <w:rsid w:val="000B7313"/>
    <w:rsid w:val="000C3F48"/>
    <w:rsid w:val="000C6518"/>
    <w:rsid w:val="000C7214"/>
    <w:rsid w:val="000D00A1"/>
    <w:rsid w:val="000D0758"/>
    <w:rsid w:val="000D22B2"/>
    <w:rsid w:val="000D2C1C"/>
    <w:rsid w:val="000D2CBC"/>
    <w:rsid w:val="000D4027"/>
    <w:rsid w:val="000D5094"/>
    <w:rsid w:val="000D60F5"/>
    <w:rsid w:val="000D6BB0"/>
    <w:rsid w:val="000D6DE8"/>
    <w:rsid w:val="000E1CD3"/>
    <w:rsid w:val="000E330D"/>
    <w:rsid w:val="000E4413"/>
    <w:rsid w:val="000E69BB"/>
    <w:rsid w:val="000E77B2"/>
    <w:rsid w:val="000F0EF7"/>
    <w:rsid w:val="000F12B9"/>
    <w:rsid w:val="000F2F9A"/>
    <w:rsid w:val="000F3040"/>
    <w:rsid w:val="000F30EF"/>
    <w:rsid w:val="000F3BBF"/>
    <w:rsid w:val="000F547E"/>
    <w:rsid w:val="000F54F9"/>
    <w:rsid w:val="000F5D53"/>
    <w:rsid w:val="000F617C"/>
    <w:rsid w:val="000F622E"/>
    <w:rsid w:val="000F72F9"/>
    <w:rsid w:val="000F79A6"/>
    <w:rsid w:val="00100087"/>
    <w:rsid w:val="00100EC8"/>
    <w:rsid w:val="0010129B"/>
    <w:rsid w:val="00101B6C"/>
    <w:rsid w:val="001042D0"/>
    <w:rsid w:val="00105F66"/>
    <w:rsid w:val="00106198"/>
    <w:rsid w:val="00106536"/>
    <w:rsid w:val="00107539"/>
    <w:rsid w:val="0010771B"/>
    <w:rsid w:val="00107927"/>
    <w:rsid w:val="0011267B"/>
    <w:rsid w:val="001158D1"/>
    <w:rsid w:val="00115E5A"/>
    <w:rsid w:val="00117579"/>
    <w:rsid w:val="001213ED"/>
    <w:rsid w:val="00121A65"/>
    <w:rsid w:val="00121BEC"/>
    <w:rsid w:val="00122418"/>
    <w:rsid w:val="00122870"/>
    <w:rsid w:val="0012493D"/>
    <w:rsid w:val="00124DA2"/>
    <w:rsid w:val="00124FA8"/>
    <w:rsid w:val="00126E17"/>
    <w:rsid w:val="001309B1"/>
    <w:rsid w:val="00133968"/>
    <w:rsid w:val="00133EC9"/>
    <w:rsid w:val="001367EA"/>
    <w:rsid w:val="00137956"/>
    <w:rsid w:val="00142700"/>
    <w:rsid w:val="00146072"/>
    <w:rsid w:val="00146284"/>
    <w:rsid w:val="0014649A"/>
    <w:rsid w:val="0014756B"/>
    <w:rsid w:val="00150767"/>
    <w:rsid w:val="001536BC"/>
    <w:rsid w:val="00153F91"/>
    <w:rsid w:val="0015483B"/>
    <w:rsid w:val="00155225"/>
    <w:rsid w:val="001555CF"/>
    <w:rsid w:val="00161E63"/>
    <w:rsid w:val="001623A6"/>
    <w:rsid w:val="00165D79"/>
    <w:rsid w:val="00167A0F"/>
    <w:rsid w:val="001701EC"/>
    <w:rsid w:val="00171998"/>
    <w:rsid w:val="001750D9"/>
    <w:rsid w:val="00180E4B"/>
    <w:rsid w:val="0018180A"/>
    <w:rsid w:val="00182A05"/>
    <w:rsid w:val="001835FB"/>
    <w:rsid w:val="00183B71"/>
    <w:rsid w:val="0018498D"/>
    <w:rsid w:val="001855A4"/>
    <w:rsid w:val="00185C3D"/>
    <w:rsid w:val="0018639F"/>
    <w:rsid w:val="00186B1F"/>
    <w:rsid w:val="00186B70"/>
    <w:rsid w:val="00187D7A"/>
    <w:rsid w:val="001900A9"/>
    <w:rsid w:val="001903BE"/>
    <w:rsid w:val="00190805"/>
    <w:rsid w:val="00192A14"/>
    <w:rsid w:val="00197109"/>
    <w:rsid w:val="001976FE"/>
    <w:rsid w:val="001A08A2"/>
    <w:rsid w:val="001A1EC1"/>
    <w:rsid w:val="001A3C63"/>
    <w:rsid w:val="001A4598"/>
    <w:rsid w:val="001A464B"/>
    <w:rsid w:val="001A5D55"/>
    <w:rsid w:val="001A626F"/>
    <w:rsid w:val="001A6804"/>
    <w:rsid w:val="001B2AB6"/>
    <w:rsid w:val="001B30A2"/>
    <w:rsid w:val="001B3A51"/>
    <w:rsid w:val="001B4378"/>
    <w:rsid w:val="001B4A1E"/>
    <w:rsid w:val="001B550F"/>
    <w:rsid w:val="001B7421"/>
    <w:rsid w:val="001B75B4"/>
    <w:rsid w:val="001B790B"/>
    <w:rsid w:val="001C2D47"/>
    <w:rsid w:val="001C41BE"/>
    <w:rsid w:val="001C499C"/>
    <w:rsid w:val="001C5D58"/>
    <w:rsid w:val="001C7BCF"/>
    <w:rsid w:val="001D0611"/>
    <w:rsid w:val="001D087C"/>
    <w:rsid w:val="001D0F53"/>
    <w:rsid w:val="001D1E29"/>
    <w:rsid w:val="001D2294"/>
    <w:rsid w:val="001D3544"/>
    <w:rsid w:val="001D58E3"/>
    <w:rsid w:val="001D69A2"/>
    <w:rsid w:val="001D78E6"/>
    <w:rsid w:val="001E12B1"/>
    <w:rsid w:val="001E26B5"/>
    <w:rsid w:val="001E40F9"/>
    <w:rsid w:val="001E4A7B"/>
    <w:rsid w:val="001E5556"/>
    <w:rsid w:val="001E5D80"/>
    <w:rsid w:val="001E71A6"/>
    <w:rsid w:val="001F009D"/>
    <w:rsid w:val="001F2C36"/>
    <w:rsid w:val="001F4153"/>
    <w:rsid w:val="00201A08"/>
    <w:rsid w:val="00201EF0"/>
    <w:rsid w:val="00202325"/>
    <w:rsid w:val="00202653"/>
    <w:rsid w:val="00204EF1"/>
    <w:rsid w:val="00205A44"/>
    <w:rsid w:val="00206B1B"/>
    <w:rsid w:val="00212CC7"/>
    <w:rsid w:val="002133F4"/>
    <w:rsid w:val="002144A6"/>
    <w:rsid w:val="00215AB0"/>
    <w:rsid w:val="002165A0"/>
    <w:rsid w:val="00220DAB"/>
    <w:rsid w:val="00221FF0"/>
    <w:rsid w:val="00223FA8"/>
    <w:rsid w:val="00231B85"/>
    <w:rsid w:val="00233214"/>
    <w:rsid w:val="002336CE"/>
    <w:rsid w:val="00235F5D"/>
    <w:rsid w:val="00237092"/>
    <w:rsid w:val="002406B0"/>
    <w:rsid w:val="002407D0"/>
    <w:rsid w:val="00242134"/>
    <w:rsid w:val="00242A04"/>
    <w:rsid w:val="00250266"/>
    <w:rsid w:val="00250DAD"/>
    <w:rsid w:val="00251AB9"/>
    <w:rsid w:val="00251EE5"/>
    <w:rsid w:val="0025685D"/>
    <w:rsid w:val="00257F57"/>
    <w:rsid w:val="00262D74"/>
    <w:rsid w:val="0026312A"/>
    <w:rsid w:val="00264594"/>
    <w:rsid w:val="0026494C"/>
    <w:rsid w:val="00264976"/>
    <w:rsid w:val="002660CD"/>
    <w:rsid w:val="002723CB"/>
    <w:rsid w:val="002747E5"/>
    <w:rsid w:val="0027600A"/>
    <w:rsid w:val="00276FF1"/>
    <w:rsid w:val="00280911"/>
    <w:rsid w:val="0028102B"/>
    <w:rsid w:val="00283B00"/>
    <w:rsid w:val="00284324"/>
    <w:rsid w:val="00286882"/>
    <w:rsid w:val="00286F78"/>
    <w:rsid w:val="0029083F"/>
    <w:rsid w:val="00291212"/>
    <w:rsid w:val="00292C59"/>
    <w:rsid w:val="002941A1"/>
    <w:rsid w:val="00294A04"/>
    <w:rsid w:val="00295E15"/>
    <w:rsid w:val="002973DB"/>
    <w:rsid w:val="002A0035"/>
    <w:rsid w:val="002A0921"/>
    <w:rsid w:val="002A43F6"/>
    <w:rsid w:val="002B0CF4"/>
    <w:rsid w:val="002B103C"/>
    <w:rsid w:val="002B2097"/>
    <w:rsid w:val="002B753C"/>
    <w:rsid w:val="002B76A8"/>
    <w:rsid w:val="002B7FBE"/>
    <w:rsid w:val="002C01DB"/>
    <w:rsid w:val="002C2FD8"/>
    <w:rsid w:val="002C3363"/>
    <w:rsid w:val="002C5E1C"/>
    <w:rsid w:val="002C6322"/>
    <w:rsid w:val="002D086F"/>
    <w:rsid w:val="002D0932"/>
    <w:rsid w:val="002D157D"/>
    <w:rsid w:val="002D1DF5"/>
    <w:rsid w:val="002D5184"/>
    <w:rsid w:val="002E10CF"/>
    <w:rsid w:val="002E2F8C"/>
    <w:rsid w:val="002E3B9C"/>
    <w:rsid w:val="002E5FAF"/>
    <w:rsid w:val="002E7960"/>
    <w:rsid w:val="002F05C7"/>
    <w:rsid w:val="002F70DB"/>
    <w:rsid w:val="002F7B97"/>
    <w:rsid w:val="00301FF9"/>
    <w:rsid w:val="00302162"/>
    <w:rsid w:val="00303F31"/>
    <w:rsid w:val="0030456D"/>
    <w:rsid w:val="0030472A"/>
    <w:rsid w:val="0030573B"/>
    <w:rsid w:val="00307D01"/>
    <w:rsid w:val="00312A12"/>
    <w:rsid w:val="003131CF"/>
    <w:rsid w:val="00313A7B"/>
    <w:rsid w:val="00314547"/>
    <w:rsid w:val="0031473E"/>
    <w:rsid w:val="00317058"/>
    <w:rsid w:val="00320B37"/>
    <w:rsid w:val="003211BD"/>
    <w:rsid w:val="00321F33"/>
    <w:rsid w:val="00322B7B"/>
    <w:rsid w:val="00323602"/>
    <w:rsid w:val="00323DE4"/>
    <w:rsid w:val="003243BD"/>
    <w:rsid w:val="00325730"/>
    <w:rsid w:val="00330013"/>
    <w:rsid w:val="00331A6C"/>
    <w:rsid w:val="0033323E"/>
    <w:rsid w:val="003342BD"/>
    <w:rsid w:val="003344E7"/>
    <w:rsid w:val="00334675"/>
    <w:rsid w:val="00334B38"/>
    <w:rsid w:val="00334DF2"/>
    <w:rsid w:val="00334EDE"/>
    <w:rsid w:val="00334F1D"/>
    <w:rsid w:val="0033545C"/>
    <w:rsid w:val="00335562"/>
    <w:rsid w:val="0033585D"/>
    <w:rsid w:val="00336E80"/>
    <w:rsid w:val="00340163"/>
    <w:rsid w:val="003403EC"/>
    <w:rsid w:val="00341BB8"/>
    <w:rsid w:val="00341F91"/>
    <w:rsid w:val="003429DE"/>
    <w:rsid w:val="00342E97"/>
    <w:rsid w:val="00343253"/>
    <w:rsid w:val="00346C08"/>
    <w:rsid w:val="003507A9"/>
    <w:rsid w:val="00354F80"/>
    <w:rsid w:val="00355FAF"/>
    <w:rsid w:val="00356877"/>
    <w:rsid w:val="00356E4D"/>
    <w:rsid w:val="0035781D"/>
    <w:rsid w:val="00360527"/>
    <w:rsid w:val="003608A2"/>
    <w:rsid w:val="00360FB4"/>
    <w:rsid w:val="003621E9"/>
    <w:rsid w:val="0036252C"/>
    <w:rsid w:val="0036351F"/>
    <w:rsid w:val="00363CDE"/>
    <w:rsid w:val="0036500D"/>
    <w:rsid w:val="00366555"/>
    <w:rsid w:val="00366746"/>
    <w:rsid w:val="00366D22"/>
    <w:rsid w:val="00370A69"/>
    <w:rsid w:val="0037286A"/>
    <w:rsid w:val="00374519"/>
    <w:rsid w:val="00374DE6"/>
    <w:rsid w:val="003766A4"/>
    <w:rsid w:val="00376C5F"/>
    <w:rsid w:val="003772CE"/>
    <w:rsid w:val="0038020C"/>
    <w:rsid w:val="00380937"/>
    <w:rsid w:val="00381321"/>
    <w:rsid w:val="003815A7"/>
    <w:rsid w:val="00384145"/>
    <w:rsid w:val="00387969"/>
    <w:rsid w:val="003903D3"/>
    <w:rsid w:val="003909A9"/>
    <w:rsid w:val="00393F91"/>
    <w:rsid w:val="00396C14"/>
    <w:rsid w:val="00396E32"/>
    <w:rsid w:val="003A1C02"/>
    <w:rsid w:val="003A3672"/>
    <w:rsid w:val="003A3AA5"/>
    <w:rsid w:val="003A55E5"/>
    <w:rsid w:val="003A647E"/>
    <w:rsid w:val="003B01F8"/>
    <w:rsid w:val="003B087C"/>
    <w:rsid w:val="003B15D3"/>
    <w:rsid w:val="003B1840"/>
    <w:rsid w:val="003B2FCC"/>
    <w:rsid w:val="003B4EDB"/>
    <w:rsid w:val="003B5065"/>
    <w:rsid w:val="003C2807"/>
    <w:rsid w:val="003C3643"/>
    <w:rsid w:val="003C49DA"/>
    <w:rsid w:val="003C64C8"/>
    <w:rsid w:val="003D18B5"/>
    <w:rsid w:val="003D1925"/>
    <w:rsid w:val="003D2518"/>
    <w:rsid w:val="003D30D4"/>
    <w:rsid w:val="003D3108"/>
    <w:rsid w:val="003D3407"/>
    <w:rsid w:val="003D45F6"/>
    <w:rsid w:val="003E0CF1"/>
    <w:rsid w:val="003E2DA3"/>
    <w:rsid w:val="003E3069"/>
    <w:rsid w:val="003E4119"/>
    <w:rsid w:val="003E4152"/>
    <w:rsid w:val="003E55E6"/>
    <w:rsid w:val="003E6A1B"/>
    <w:rsid w:val="003E6DBF"/>
    <w:rsid w:val="003F0787"/>
    <w:rsid w:val="003F0A22"/>
    <w:rsid w:val="003F69A5"/>
    <w:rsid w:val="003F7B11"/>
    <w:rsid w:val="0040058C"/>
    <w:rsid w:val="004005C7"/>
    <w:rsid w:val="00400938"/>
    <w:rsid w:val="00402AC2"/>
    <w:rsid w:val="004031E4"/>
    <w:rsid w:val="00404447"/>
    <w:rsid w:val="00404FB8"/>
    <w:rsid w:val="004053ED"/>
    <w:rsid w:val="00405EDD"/>
    <w:rsid w:val="00406296"/>
    <w:rsid w:val="004103DE"/>
    <w:rsid w:val="00411A5B"/>
    <w:rsid w:val="00417D97"/>
    <w:rsid w:val="0042172E"/>
    <w:rsid w:val="00422007"/>
    <w:rsid w:val="00424542"/>
    <w:rsid w:val="00425AC6"/>
    <w:rsid w:val="00432646"/>
    <w:rsid w:val="00433455"/>
    <w:rsid w:val="004360F0"/>
    <w:rsid w:val="00436AF1"/>
    <w:rsid w:val="00437A43"/>
    <w:rsid w:val="0044486F"/>
    <w:rsid w:val="00445A5A"/>
    <w:rsid w:val="00446BCF"/>
    <w:rsid w:val="0045026D"/>
    <w:rsid w:val="00454159"/>
    <w:rsid w:val="004542A9"/>
    <w:rsid w:val="00454B5B"/>
    <w:rsid w:val="00454DA0"/>
    <w:rsid w:val="004554F6"/>
    <w:rsid w:val="00456012"/>
    <w:rsid w:val="00456451"/>
    <w:rsid w:val="00456B6F"/>
    <w:rsid w:val="0045723D"/>
    <w:rsid w:val="0046004E"/>
    <w:rsid w:val="00461548"/>
    <w:rsid w:val="00461931"/>
    <w:rsid w:val="004621AC"/>
    <w:rsid w:val="00463DF6"/>
    <w:rsid w:val="00464880"/>
    <w:rsid w:val="00467BDD"/>
    <w:rsid w:val="0047204A"/>
    <w:rsid w:val="00472B16"/>
    <w:rsid w:val="0047433D"/>
    <w:rsid w:val="004755C0"/>
    <w:rsid w:val="0047624A"/>
    <w:rsid w:val="0047641A"/>
    <w:rsid w:val="0047713D"/>
    <w:rsid w:val="00483952"/>
    <w:rsid w:val="00483A49"/>
    <w:rsid w:val="00484BA8"/>
    <w:rsid w:val="00484BE8"/>
    <w:rsid w:val="00486B67"/>
    <w:rsid w:val="004903A9"/>
    <w:rsid w:val="004906B7"/>
    <w:rsid w:val="00490C64"/>
    <w:rsid w:val="00493FDE"/>
    <w:rsid w:val="00496DD4"/>
    <w:rsid w:val="004A1468"/>
    <w:rsid w:val="004A1B87"/>
    <w:rsid w:val="004A23CC"/>
    <w:rsid w:val="004A24BE"/>
    <w:rsid w:val="004A2591"/>
    <w:rsid w:val="004A2C88"/>
    <w:rsid w:val="004A4AD3"/>
    <w:rsid w:val="004A5C8D"/>
    <w:rsid w:val="004B14D8"/>
    <w:rsid w:val="004B319C"/>
    <w:rsid w:val="004B404C"/>
    <w:rsid w:val="004B49D9"/>
    <w:rsid w:val="004B6DC0"/>
    <w:rsid w:val="004B6FAB"/>
    <w:rsid w:val="004C14E5"/>
    <w:rsid w:val="004C1A00"/>
    <w:rsid w:val="004C3733"/>
    <w:rsid w:val="004C587B"/>
    <w:rsid w:val="004C5C02"/>
    <w:rsid w:val="004C76E0"/>
    <w:rsid w:val="004D1B16"/>
    <w:rsid w:val="004D22FB"/>
    <w:rsid w:val="004D3231"/>
    <w:rsid w:val="004D5133"/>
    <w:rsid w:val="004D5168"/>
    <w:rsid w:val="004E1679"/>
    <w:rsid w:val="004E6E21"/>
    <w:rsid w:val="004E79AE"/>
    <w:rsid w:val="004E7A5E"/>
    <w:rsid w:val="004E7FFB"/>
    <w:rsid w:val="004F142D"/>
    <w:rsid w:val="004F1EBC"/>
    <w:rsid w:val="004F2D44"/>
    <w:rsid w:val="004F3D89"/>
    <w:rsid w:val="004F56F5"/>
    <w:rsid w:val="004F69C2"/>
    <w:rsid w:val="005015B7"/>
    <w:rsid w:val="00501C5F"/>
    <w:rsid w:val="005053FC"/>
    <w:rsid w:val="00505F10"/>
    <w:rsid w:val="00507ECC"/>
    <w:rsid w:val="005102B0"/>
    <w:rsid w:val="00510C4D"/>
    <w:rsid w:val="00513493"/>
    <w:rsid w:val="00513908"/>
    <w:rsid w:val="0051756C"/>
    <w:rsid w:val="00522908"/>
    <w:rsid w:val="00523E60"/>
    <w:rsid w:val="0052455E"/>
    <w:rsid w:val="0052748F"/>
    <w:rsid w:val="00530500"/>
    <w:rsid w:val="0053083E"/>
    <w:rsid w:val="0053132D"/>
    <w:rsid w:val="005318B9"/>
    <w:rsid w:val="00532BC9"/>
    <w:rsid w:val="00533D9E"/>
    <w:rsid w:val="00534BDB"/>
    <w:rsid w:val="00535305"/>
    <w:rsid w:val="0053655E"/>
    <w:rsid w:val="005402E5"/>
    <w:rsid w:val="0054088C"/>
    <w:rsid w:val="00540A41"/>
    <w:rsid w:val="00541C4C"/>
    <w:rsid w:val="00544689"/>
    <w:rsid w:val="0054554A"/>
    <w:rsid w:val="0054554D"/>
    <w:rsid w:val="00545A33"/>
    <w:rsid w:val="0054610C"/>
    <w:rsid w:val="005464F1"/>
    <w:rsid w:val="005501E4"/>
    <w:rsid w:val="00550B64"/>
    <w:rsid w:val="0055272E"/>
    <w:rsid w:val="00555519"/>
    <w:rsid w:val="00560391"/>
    <w:rsid w:val="00564A52"/>
    <w:rsid w:val="00565B1F"/>
    <w:rsid w:val="00566A06"/>
    <w:rsid w:val="005672CE"/>
    <w:rsid w:val="005700DE"/>
    <w:rsid w:val="00570453"/>
    <w:rsid w:val="005741FB"/>
    <w:rsid w:val="00574733"/>
    <w:rsid w:val="00574BF2"/>
    <w:rsid w:val="005757AC"/>
    <w:rsid w:val="00575FC5"/>
    <w:rsid w:val="005763EB"/>
    <w:rsid w:val="00576E62"/>
    <w:rsid w:val="00580251"/>
    <w:rsid w:val="00580DFD"/>
    <w:rsid w:val="00586E11"/>
    <w:rsid w:val="00587066"/>
    <w:rsid w:val="00587934"/>
    <w:rsid w:val="00593DAC"/>
    <w:rsid w:val="00593F3C"/>
    <w:rsid w:val="005959CC"/>
    <w:rsid w:val="00597F3A"/>
    <w:rsid w:val="005A006B"/>
    <w:rsid w:val="005A12A9"/>
    <w:rsid w:val="005A251F"/>
    <w:rsid w:val="005A3433"/>
    <w:rsid w:val="005A37EE"/>
    <w:rsid w:val="005A460B"/>
    <w:rsid w:val="005A5561"/>
    <w:rsid w:val="005A5E53"/>
    <w:rsid w:val="005A7DFC"/>
    <w:rsid w:val="005B0759"/>
    <w:rsid w:val="005B12E7"/>
    <w:rsid w:val="005B2AE2"/>
    <w:rsid w:val="005B35FD"/>
    <w:rsid w:val="005B3BD8"/>
    <w:rsid w:val="005B5B87"/>
    <w:rsid w:val="005B5E89"/>
    <w:rsid w:val="005B7E8F"/>
    <w:rsid w:val="005C067C"/>
    <w:rsid w:val="005C2507"/>
    <w:rsid w:val="005C329C"/>
    <w:rsid w:val="005C4D24"/>
    <w:rsid w:val="005C5081"/>
    <w:rsid w:val="005C7DA2"/>
    <w:rsid w:val="005D10A2"/>
    <w:rsid w:val="005D1B0F"/>
    <w:rsid w:val="005D2047"/>
    <w:rsid w:val="005D251D"/>
    <w:rsid w:val="005D5ECD"/>
    <w:rsid w:val="005D780E"/>
    <w:rsid w:val="005E03DE"/>
    <w:rsid w:val="005E0753"/>
    <w:rsid w:val="005E083D"/>
    <w:rsid w:val="005E4028"/>
    <w:rsid w:val="005E7563"/>
    <w:rsid w:val="005F3976"/>
    <w:rsid w:val="00601F40"/>
    <w:rsid w:val="00605744"/>
    <w:rsid w:val="006059C0"/>
    <w:rsid w:val="00607F6A"/>
    <w:rsid w:val="00611DE6"/>
    <w:rsid w:val="00611E4A"/>
    <w:rsid w:val="006128B6"/>
    <w:rsid w:val="00613C18"/>
    <w:rsid w:val="00614DD1"/>
    <w:rsid w:val="00615F4F"/>
    <w:rsid w:val="0061601C"/>
    <w:rsid w:val="00617334"/>
    <w:rsid w:val="00617EFE"/>
    <w:rsid w:val="00621F05"/>
    <w:rsid w:val="006234B4"/>
    <w:rsid w:val="006239D9"/>
    <w:rsid w:val="00624EBA"/>
    <w:rsid w:val="006257D1"/>
    <w:rsid w:val="00625F6F"/>
    <w:rsid w:val="0062684F"/>
    <w:rsid w:val="00632580"/>
    <w:rsid w:val="00635E67"/>
    <w:rsid w:val="00636F0F"/>
    <w:rsid w:val="00640B61"/>
    <w:rsid w:val="00640BE6"/>
    <w:rsid w:val="00641817"/>
    <w:rsid w:val="00645A58"/>
    <w:rsid w:val="00645FAB"/>
    <w:rsid w:val="00646A03"/>
    <w:rsid w:val="00646EB4"/>
    <w:rsid w:val="006475EE"/>
    <w:rsid w:val="006522E9"/>
    <w:rsid w:val="006525F8"/>
    <w:rsid w:val="00653094"/>
    <w:rsid w:val="00654852"/>
    <w:rsid w:val="006550FE"/>
    <w:rsid w:val="00656E61"/>
    <w:rsid w:val="006573B9"/>
    <w:rsid w:val="00660ED0"/>
    <w:rsid w:val="00662232"/>
    <w:rsid w:val="00662450"/>
    <w:rsid w:val="00664291"/>
    <w:rsid w:val="0066563F"/>
    <w:rsid w:val="0066716B"/>
    <w:rsid w:val="006704EF"/>
    <w:rsid w:val="006756ED"/>
    <w:rsid w:val="00675709"/>
    <w:rsid w:val="006759CF"/>
    <w:rsid w:val="006766F7"/>
    <w:rsid w:val="00680190"/>
    <w:rsid w:val="00680524"/>
    <w:rsid w:val="0068158D"/>
    <w:rsid w:val="00681B28"/>
    <w:rsid w:val="00681B79"/>
    <w:rsid w:val="00681CCB"/>
    <w:rsid w:val="00682412"/>
    <w:rsid w:val="00684DBD"/>
    <w:rsid w:val="00685B45"/>
    <w:rsid w:val="00687DED"/>
    <w:rsid w:val="00691113"/>
    <w:rsid w:val="00697654"/>
    <w:rsid w:val="006A1967"/>
    <w:rsid w:val="006A25BE"/>
    <w:rsid w:val="006A2E32"/>
    <w:rsid w:val="006A358C"/>
    <w:rsid w:val="006A460B"/>
    <w:rsid w:val="006A7625"/>
    <w:rsid w:val="006B0AB2"/>
    <w:rsid w:val="006B50DB"/>
    <w:rsid w:val="006B5CAB"/>
    <w:rsid w:val="006B5D58"/>
    <w:rsid w:val="006B7CFE"/>
    <w:rsid w:val="006C060D"/>
    <w:rsid w:val="006C137D"/>
    <w:rsid w:val="006C188C"/>
    <w:rsid w:val="006C236E"/>
    <w:rsid w:val="006C391D"/>
    <w:rsid w:val="006C3EEC"/>
    <w:rsid w:val="006C408A"/>
    <w:rsid w:val="006C409A"/>
    <w:rsid w:val="006C4933"/>
    <w:rsid w:val="006C56A4"/>
    <w:rsid w:val="006C5917"/>
    <w:rsid w:val="006C672A"/>
    <w:rsid w:val="006C7A3F"/>
    <w:rsid w:val="006D002C"/>
    <w:rsid w:val="006D0D4A"/>
    <w:rsid w:val="006D1BE8"/>
    <w:rsid w:val="006D2CA2"/>
    <w:rsid w:val="006D547F"/>
    <w:rsid w:val="006D5988"/>
    <w:rsid w:val="006D5CC3"/>
    <w:rsid w:val="006D7F13"/>
    <w:rsid w:val="006E5269"/>
    <w:rsid w:val="006E5F7A"/>
    <w:rsid w:val="006E6983"/>
    <w:rsid w:val="006F11C3"/>
    <w:rsid w:val="006F2032"/>
    <w:rsid w:val="006F3628"/>
    <w:rsid w:val="006F3784"/>
    <w:rsid w:val="006F5022"/>
    <w:rsid w:val="006F5057"/>
    <w:rsid w:val="006F5C07"/>
    <w:rsid w:val="006F5E34"/>
    <w:rsid w:val="006F6489"/>
    <w:rsid w:val="006F71FE"/>
    <w:rsid w:val="00701950"/>
    <w:rsid w:val="0070240B"/>
    <w:rsid w:val="007103AD"/>
    <w:rsid w:val="00711252"/>
    <w:rsid w:val="00711AC0"/>
    <w:rsid w:val="0071303A"/>
    <w:rsid w:val="0071352C"/>
    <w:rsid w:val="0071505A"/>
    <w:rsid w:val="0071780C"/>
    <w:rsid w:val="00717862"/>
    <w:rsid w:val="00717A1B"/>
    <w:rsid w:val="00722BAA"/>
    <w:rsid w:val="00722F47"/>
    <w:rsid w:val="00723B37"/>
    <w:rsid w:val="0072739C"/>
    <w:rsid w:val="007276DB"/>
    <w:rsid w:val="00731900"/>
    <w:rsid w:val="00737178"/>
    <w:rsid w:val="00737FB7"/>
    <w:rsid w:val="00741DAE"/>
    <w:rsid w:val="0074363F"/>
    <w:rsid w:val="00743CAE"/>
    <w:rsid w:val="007445AE"/>
    <w:rsid w:val="007456FE"/>
    <w:rsid w:val="00747870"/>
    <w:rsid w:val="00751741"/>
    <w:rsid w:val="00753166"/>
    <w:rsid w:val="00755292"/>
    <w:rsid w:val="00755CBF"/>
    <w:rsid w:val="00757A0A"/>
    <w:rsid w:val="007600DA"/>
    <w:rsid w:val="00762B08"/>
    <w:rsid w:val="00764B33"/>
    <w:rsid w:val="0076518F"/>
    <w:rsid w:val="00765805"/>
    <w:rsid w:val="00766BB5"/>
    <w:rsid w:val="00770F6A"/>
    <w:rsid w:val="00772C55"/>
    <w:rsid w:val="00775C53"/>
    <w:rsid w:val="007762BC"/>
    <w:rsid w:val="00777F58"/>
    <w:rsid w:val="00781A55"/>
    <w:rsid w:val="00783780"/>
    <w:rsid w:val="00785A2D"/>
    <w:rsid w:val="00786CBB"/>
    <w:rsid w:val="00787166"/>
    <w:rsid w:val="00787AB9"/>
    <w:rsid w:val="00791649"/>
    <w:rsid w:val="00792AB5"/>
    <w:rsid w:val="007937A9"/>
    <w:rsid w:val="0079464E"/>
    <w:rsid w:val="00796172"/>
    <w:rsid w:val="00797D10"/>
    <w:rsid w:val="007A092B"/>
    <w:rsid w:val="007A0F7D"/>
    <w:rsid w:val="007A45B1"/>
    <w:rsid w:val="007A4D47"/>
    <w:rsid w:val="007A58A1"/>
    <w:rsid w:val="007A7FDD"/>
    <w:rsid w:val="007B027D"/>
    <w:rsid w:val="007B1EA0"/>
    <w:rsid w:val="007B67C9"/>
    <w:rsid w:val="007B6BE5"/>
    <w:rsid w:val="007B71F7"/>
    <w:rsid w:val="007B74BB"/>
    <w:rsid w:val="007C17BF"/>
    <w:rsid w:val="007C2750"/>
    <w:rsid w:val="007C311A"/>
    <w:rsid w:val="007C4FD1"/>
    <w:rsid w:val="007C61C8"/>
    <w:rsid w:val="007D184A"/>
    <w:rsid w:val="007D18FB"/>
    <w:rsid w:val="007D206E"/>
    <w:rsid w:val="007D23D1"/>
    <w:rsid w:val="007D388D"/>
    <w:rsid w:val="007D4EEB"/>
    <w:rsid w:val="007D58E0"/>
    <w:rsid w:val="007D6551"/>
    <w:rsid w:val="007E123B"/>
    <w:rsid w:val="007E22A1"/>
    <w:rsid w:val="007E3432"/>
    <w:rsid w:val="007E7A73"/>
    <w:rsid w:val="007F2E39"/>
    <w:rsid w:val="007F30B0"/>
    <w:rsid w:val="007F34DD"/>
    <w:rsid w:val="007F4674"/>
    <w:rsid w:val="00801DCA"/>
    <w:rsid w:val="0080229D"/>
    <w:rsid w:val="00802A17"/>
    <w:rsid w:val="0080467F"/>
    <w:rsid w:val="008067EB"/>
    <w:rsid w:val="00806849"/>
    <w:rsid w:val="00807685"/>
    <w:rsid w:val="0081086F"/>
    <w:rsid w:val="00810A19"/>
    <w:rsid w:val="0081447A"/>
    <w:rsid w:val="00814BD4"/>
    <w:rsid w:val="0081648A"/>
    <w:rsid w:val="008166E0"/>
    <w:rsid w:val="008206A5"/>
    <w:rsid w:val="0082140A"/>
    <w:rsid w:val="0082444F"/>
    <w:rsid w:val="00824ADF"/>
    <w:rsid w:val="00825826"/>
    <w:rsid w:val="008361EA"/>
    <w:rsid w:val="0083791F"/>
    <w:rsid w:val="0084057E"/>
    <w:rsid w:val="00842779"/>
    <w:rsid w:val="008428CC"/>
    <w:rsid w:val="00842B1D"/>
    <w:rsid w:val="008502FF"/>
    <w:rsid w:val="008505BD"/>
    <w:rsid w:val="0085131E"/>
    <w:rsid w:val="0085323B"/>
    <w:rsid w:val="00854C21"/>
    <w:rsid w:val="00856C8F"/>
    <w:rsid w:val="00857D56"/>
    <w:rsid w:val="00862A56"/>
    <w:rsid w:val="00863F1E"/>
    <w:rsid w:val="0086671C"/>
    <w:rsid w:val="008675BA"/>
    <w:rsid w:val="008707DB"/>
    <w:rsid w:val="008708A6"/>
    <w:rsid w:val="00870A46"/>
    <w:rsid w:val="00872263"/>
    <w:rsid w:val="008724B0"/>
    <w:rsid w:val="00872E55"/>
    <w:rsid w:val="00875ADA"/>
    <w:rsid w:val="00875BE1"/>
    <w:rsid w:val="00877EB4"/>
    <w:rsid w:val="00880219"/>
    <w:rsid w:val="00882657"/>
    <w:rsid w:val="0088328F"/>
    <w:rsid w:val="00885321"/>
    <w:rsid w:val="008858D5"/>
    <w:rsid w:val="0088629E"/>
    <w:rsid w:val="008863B9"/>
    <w:rsid w:val="00890AC2"/>
    <w:rsid w:val="00891AB9"/>
    <w:rsid w:val="008930CA"/>
    <w:rsid w:val="00893477"/>
    <w:rsid w:val="00893D38"/>
    <w:rsid w:val="008947F9"/>
    <w:rsid w:val="00894CF9"/>
    <w:rsid w:val="008975FB"/>
    <w:rsid w:val="00897995"/>
    <w:rsid w:val="008A0ABB"/>
    <w:rsid w:val="008A1F08"/>
    <w:rsid w:val="008A3C1D"/>
    <w:rsid w:val="008A43FB"/>
    <w:rsid w:val="008A48DB"/>
    <w:rsid w:val="008A64F7"/>
    <w:rsid w:val="008A6ED9"/>
    <w:rsid w:val="008B06BD"/>
    <w:rsid w:val="008B2B14"/>
    <w:rsid w:val="008B2FF2"/>
    <w:rsid w:val="008B38FD"/>
    <w:rsid w:val="008B4647"/>
    <w:rsid w:val="008B72AF"/>
    <w:rsid w:val="008B72E3"/>
    <w:rsid w:val="008B7BA0"/>
    <w:rsid w:val="008C06C3"/>
    <w:rsid w:val="008C18CA"/>
    <w:rsid w:val="008C256B"/>
    <w:rsid w:val="008C5DA6"/>
    <w:rsid w:val="008C63C9"/>
    <w:rsid w:val="008D0B1A"/>
    <w:rsid w:val="008D159E"/>
    <w:rsid w:val="008D2121"/>
    <w:rsid w:val="008D2934"/>
    <w:rsid w:val="008D2A30"/>
    <w:rsid w:val="008D53FF"/>
    <w:rsid w:val="008D5C2C"/>
    <w:rsid w:val="008D64B3"/>
    <w:rsid w:val="008E1D12"/>
    <w:rsid w:val="008E283B"/>
    <w:rsid w:val="008E3060"/>
    <w:rsid w:val="008E54B3"/>
    <w:rsid w:val="008E73A9"/>
    <w:rsid w:val="008F0DFF"/>
    <w:rsid w:val="008F15FF"/>
    <w:rsid w:val="008F3025"/>
    <w:rsid w:val="008F417D"/>
    <w:rsid w:val="008F4431"/>
    <w:rsid w:val="008F4DE9"/>
    <w:rsid w:val="008F5B4D"/>
    <w:rsid w:val="008F5E9D"/>
    <w:rsid w:val="008F70E6"/>
    <w:rsid w:val="00900812"/>
    <w:rsid w:val="009027C8"/>
    <w:rsid w:val="00903896"/>
    <w:rsid w:val="00903C55"/>
    <w:rsid w:val="00905B3E"/>
    <w:rsid w:val="00910C4D"/>
    <w:rsid w:val="00911F81"/>
    <w:rsid w:val="00913E2D"/>
    <w:rsid w:val="00914ED8"/>
    <w:rsid w:val="00917F75"/>
    <w:rsid w:val="009210BC"/>
    <w:rsid w:val="00922110"/>
    <w:rsid w:val="009251EA"/>
    <w:rsid w:val="00925740"/>
    <w:rsid w:val="00925911"/>
    <w:rsid w:val="00925E09"/>
    <w:rsid w:val="009276B4"/>
    <w:rsid w:val="00927779"/>
    <w:rsid w:val="00930F93"/>
    <w:rsid w:val="00932077"/>
    <w:rsid w:val="00932473"/>
    <w:rsid w:val="00935514"/>
    <w:rsid w:val="00935A32"/>
    <w:rsid w:val="00937404"/>
    <w:rsid w:val="0094050E"/>
    <w:rsid w:val="00943BC1"/>
    <w:rsid w:val="00943CBB"/>
    <w:rsid w:val="009448E5"/>
    <w:rsid w:val="00947598"/>
    <w:rsid w:val="009479FF"/>
    <w:rsid w:val="00952EC7"/>
    <w:rsid w:val="00953472"/>
    <w:rsid w:val="0095667F"/>
    <w:rsid w:val="00960B1A"/>
    <w:rsid w:val="00964C99"/>
    <w:rsid w:val="009655C4"/>
    <w:rsid w:val="0096574A"/>
    <w:rsid w:val="00965814"/>
    <w:rsid w:val="00965E10"/>
    <w:rsid w:val="009666A7"/>
    <w:rsid w:val="0096724B"/>
    <w:rsid w:val="00971896"/>
    <w:rsid w:val="00971D07"/>
    <w:rsid w:val="00972E69"/>
    <w:rsid w:val="0097361D"/>
    <w:rsid w:val="00974F06"/>
    <w:rsid w:val="009752A4"/>
    <w:rsid w:val="00976397"/>
    <w:rsid w:val="00977AD7"/>
    <w:rsid w:val="009820BE"/>
    <w:rsid w:val="009829AF"/>
    <w:rsid w:val="00984908"/>
    <w:rsid w:val="00984E05"/>
    <w:rsid w:val="00987A1D"/>
    <w:rsid w:val="00990DB6"/>
    <w:rsid w:val="00994FAD"/>
    <w:rsid w:val="009951D2"/>
    <w:rsid w:val="0099664E"/>
    <w:rsid w:val="009A2B67"/>
    <w:rsid w:val="009A3E49"/>
    <w:rsid w:val="009A56A2"/>
    <w:rsid w:val="009A7288"/>
    <w:rsid w:val="009A75AF"/>
    <w:rsid w:val="009B1818"/>
    <w:rsid w:val="009B385E"/>
    <w:rsid w:val="009B5A73"/>
    <w:rsid w:val="009B6C21"/>
    <w:rsid w:val="009B7667"/>
    <w:rsid w:val="009C028F"/>
    <w:rsid w:val="009C0FF0"/>
    <w:rsid w:val="009C1103"/>
    <w:rsid w:val="009C2563"/>
    <w:rsid w:val="009C297A"/>
    <w:rsid w:val="009C5876"/>
    <w:rsid w:val="009C6C37"/>
    <w:rsid w:val="009C7681"/>
    <w:rsid w:val="009D04AF"/>
    <w:rsid w:val="009D4D02"/>
    <w:rsid w:val="009D6169"/>
    <w:rsid w:val="009D64F9"/>
    <w:rsid w:val="009D76ED"/>
    <w:rsid w:val="009D7D55"/>
    <w:rsid w:val="009E0B74"/>
    <w:rsid w:val="009E1127"/>
    <w:rsid w:val="009E3000"/>
    <w:rsid w:val="009E319B"/>
    <w:rsid w:val="009E3F5C"/>
    <w:rsid w:val="009E482B"/>
    <w:rsid w:val="009E494D"/>
    <w:rsid w:val="009E5122"/>
    <w:rsid w:val="009E5574"/>
    <w:rsid w:val="009E73A3"/>
    <w:rsid w:val="009E7738"/>
    <w:rsid w:val="009F3007"/>
    <w:rsid w:val="009F4993"/>
    <w:rsid w:val="009F53E3"/>
    <w:rsid w:val="009F5BD1"/>
    <w:rsid w:val="009F5FC0"/>
    <w:rsid w:val="00A0287D"/>
    <w:rsid w:val="00A034B7"/>
    <w:rsid w:val="00A03774"/>
    <w:rsid w:val="00A037A8"/>
    <w:rsid w:val="00A03D57"/>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5ED9"/>
    <w:rsid w:val="00A2688D"/>
    <w:rsid w:val="00A26997"/>
    <w:rsid w:val="00A26FE9"/>
    <w:rsid w:val="00A27829"/>
    <w:rsid w:val="00A30FCB"/>
    <w:rsid w:val="00A32CDF"/>
    <w:rsid w:val="00A32FB5"/>
    <w:rsid w:val="00A34680"/>
    <w:rsid w:val="00A346D6"/>
    <w:rsid w:val="00A3480D"/>
    <w:rsid w:val="00A36CF4"/>
    <w:rsid w:val="00A37803"/>
    <w:rsid w:val="00A4117C"/>
    <w:rsid w:val="00A42AE0"/>
    <w:rsid w:val="00A433F9"/>
    <w:rsid w:val="00A4424A"/>
    <w:rsid w:val="00A45396"/>
    <w:rsid w:val="00A45E53"/>
    <w:rsid w:val="00A460FB"/>
    <w:rsid w:val="00A46BF4"/>
    <w:rsid w:val="00A46D8F"/>
    <w:rsid w:val="00A51BD5"/>
    <w:rsid w:val="00A52BE5"/>
    <w:rsid w:val="00A53DF9"/>
    <w:rsid w:val="00A55258"/>
    <w:rsid w:val="00A553A9"/>
    <w:rsid w:val="00A56446"/>
    <w:rsid w:val="00A5653F"/>
    <w:rsid w:val="00A567FE"/>
    <w:rsid w:val="00A56D46"/>
    <w:rsid w:val="00A633F2"/>
    <w:rsid w:val="00A63746"/>
    <w:rsid w:val="00A63F86"/>
    <w:rsid w:val="00A63F92"/>
    <w:rsid w:val="00A648FE"/>
    <w:rsid w:val="00A65B47"/>
    <w:rsid w:val="00A66079"/>
    <w:rsid w:val="00A66121"/>
    <w:rsid w:val="00A663CA"/>
    <w:rsid w:val="00A71826"/>
    <w:rsid w:val="00A72921"/>
    <w:rsid w:val="00A736D6"/>
    <w:rsid w:val="00A759C6"/>
    <w:rsid w:val="00A77278"/>
    <w:rsid w:val="00A804E1"/>
    <w:rsid w:val="00A81566"/>
    <w:rsid w:val="00A82BFE"/>
    <w:rsid w:val="00A85A9E"/>
    <w:rsid w:val="00A903E4"/>
    <w:rsid w:val="00A908ED"/>
    <w:rsid w:val="00A90E8B"/>
    <w:rsid w:val="00A91D34"/>
    <w:rsid w:val="00A923EA"/>
    <w:rsid w:val="00A93EE7"/>
    <w:rsid w:val="00A9458A"/>
    <w:rsid w:val="00A947B3"/>
    <w:rsid w:val="00A95946"/>
    <w:rsid w:val="00A95A9C"/>
    <w:rsid w:val="00A975A3"/>
    <w:rsid w:val="00AA402B"/>
    <w:rsid w:val="00AA48B5"/>
    <w:rsid w:val="00AA6492"/>
    <w:rsid w:val="00AA7220"/>
    <w:rsid w:val="00AB021A"/>
    <w:rsid w:val="00AB23E8"/>
    <w:rsid w:val="00AB329C"/>
    <w:rsid w:val="00AB37FC"/>
    <w:rsid w:val="00AB4D11"/>
    <w:rsid w:val="00AB53FF"/>
    <w:rsid w:val="00AB5DF6"/>
    <w:rsid w:val="00AB79DA"/>
    <w:rsid w:val="00AB7C9D"/>
    <w:rsid w:val="00AC0B59"/>
    <w:rsid w:val="00AC0F62"/>
    <w:rsid w:val="00AC14BB"/>
    <w:rsid w:val="00AC1967"/>
    <w:rsid w:val="00AC1E78"/>
    <w:rsid w:val="00AC377A"/>
    <w:rsid w:val="00AC59B5"/>
    <w:rsid w:val="00AD055D"/>
    <w:rsid w:val="00AD2727"/>
    <w:rsid w:val="00AD30FC"/>
    <w:rsid w:val="00AD3E93"/>
    <w:rsid w:val="00AD6A8E"/>
    <w:rsid w:val="00AD7AF6"/>
    <w:rsid w:val="00AE4920"/>
    <w:rsid w:val="00AE5636"/>
    <w:rsid w:val="00AE5E31"/>
    <w:rsid w:val="00AE6A84"/>
    <w:rsid w:val="00AE7490"/>
    <w:rsid w:val="00AF21B1"/>
    <w:rsid w:val="00AF3F10"/>
    <w:rsid w:val="00AF5C00"/>
    <w:rsid w:val="00AF5D87"/>
    <w:rsid w:val="00AF69D0"/>
    <w:rsid w:val="00B007E9"/>
    <w:rsid w:val="00B03ABE"/>
    <w:rsid w:val="00B03DEF"/>
    <w:rsid w:val="00B0467B"/>
    <w:rsid w:val="00B0739F"/>
    <w:rsid w:val="00B07E05"/>
    <w:rsid w:val="00B07E36"/>
    <w:rsid w:val="00B10048"/>
    <w:rsid w:val="00B1158B"/>
    <w:rsid w:val="00B12730"/>
    <w:rsid w:val="00B13570"/>
    <w:rsid w:val="00B14ECB"/>
    <w:rsid w:val="00B1514C"/>
    <w:rsid w:val="00B152EF"/>
    <w:rsid w:val="00B15F45"/>
    <w:rsid w:val="00B16801"/>
    <w:rsid w:val="00B210E7"/>
    <w:rsid w:val="00B222A8"/>
    <w:rsid w:val="00B22465"/>
    <w:rsid w:val="00B22527"/>
    <w:rsid w:val="00B22B14"/>
    <w:rsid w:val="00B22BC2"/>
    <w:rsid w:val="00B24680"/>
    <w:rsid w:val="00B25A7A"/>
    <w:rsid w:val="00B2610B"/>
    <w:rsid w:val="00B314B4"/>
    <w:rsid w:val="00B31C9E"/>
    <w:rsid w:val="00B3321E"/>
    <w:rsid w:val="00B335ED"/>
    <w:rsid w:val="00B35BFB"/>
    <w:rsid w:val="00B35CAD"/>
    <w:rsid w:val="00B3618B"/>
    <w:rsid w:val="00B36A41"/>
    <w:rsid w:val="00B4013A"/>
    <w:rsid w:val="00B41020"/>
    <w:rsid w:val="00B41673"/>
    <w:rsid w:val="00B43963"/>
    <w:rsid w:val="00B43C62"/>
    <w:rsid w:val="00B458E4"/>
    <w:rsid w:val="00B45F76"/>
    <w:rsid w:val="00B46072"/>
    <w:rsid w:val="00B461AE"/>
    <w:rsid w:val="00B467E7"/>
    <w:rsid w:val="00B47A8A"/>
    <w:rsid w:val="00B55EB1"/>
    <w:rsid w:val="00B56FD6"/>
    <w:rsid w:val="00B57567"/>
    <w:rsid w:val="00B621C3"/>
    <w:rsid w:val="00B6306B"/>
    <w:rsid w:val="00B64F66"/>
    <w:rsid w:val="00B66A27"/>
    <w:rsid w:val="00B672A7"/>
    <w:rsid w:val="00B67D6A"/>
    <w:rsid w:val="00B71AEB"/>
    <w:rsid w:val="00B7334A"/>
    <w:rsid w:val="00B7334F"/>
    <w:rsid w:val="00B73875"/>
    <w:rsid w:val="00B7569B"/>
    <w:rsid w:val="00B7618F"/>
    <w:rsid w:val="00B80974"/>
    <w:rsid w:val="00B80AE1"/>
    <w:rsid w:val="00B80DC6"/>
    <w:rsid w:val="00B82407"/>
    <w:rsid w:val="00B850CC"/>
    <w:rsid w:val="00B85ABC"/>
    <w:rsid w:val="00B85F13"/>
    <w:rsid w:val="00B863AE"/>
    <w:rsid w:val="00B875BA"/>
    <w:rsid w:val="00B878B5"/>
    <w:rsid w:val="00B878D3"/>
    <w:rsid w:val="00B9075A"/>
    <w:rsid w:val="00B93766"/>
    <w:rsid w:val="00B9418F"/>
    <w:rsid w:val="00B9789C"/>
    <w:rsid w:val="00B97FDD"/>
    <w:rsid w:val="00BA2482"/>
    <w:rsid w:val="00BA465B"/>
    <w:rsid w:val="00BA64AE"/>
    <w:rsid w:val="00BA7930"/>
    <w:rsid w:val="00BB58A5"/>
    <w:rsid w:val="00BB7124"/>
    <w:rsid w:val="00BC0CCB"/>
    <w:rsid w:val="00BC2EEC"/>
    <w:rsid w:val="00BC48E4"/>
    <w:rsid w:val="00BC4BA8"/>
    <w:rsid w:val="00BD0090"/>
    <w:rsid w:val="00BD0660"/>
    <w:rsid w:val="00BD0B1F"/>
    <w:rsid w:val="00BD1831"/>
    <w:rsid w:val="00BD279E"/>
    <w:rsid w:val="00BD2DFE"/>
    <w:rsid w:val="00BD32BC"/>
    <w:rsid w:val="00BD423A"/>
    <w:rsid w:val="00BD46D3"/>
    <w:rsid w:val="00BD5589"/>
    <w:rsid w:val="00BD5CA5"/>
    <w:rsid w:val="00BD62F7"/>
    <w:rsid w:val="00BE0696"/>
    <w:rsid w:val="00BE0887"/>
    <w:rsid w:val="00BE3040"/>
    <w:rsid w:val="00BE4907"/>
    <w:rsid w:val="00BE53A9"/>
    <w:rsid w:val="00BE5454"/>
    <w:rsid w:val="00BE6758"/>
    <w:rsid w:val="00BE687B"/>
    <w:rsid w:val="00BE7487"/>
    <w:rsid w:val="00BF158E"/>
    <w:rsid w:val="00BF2FAE"/>
    <w:rsid w:val="00BF54F3"/>
    <w:rsid w:val="00BF7411"/>
    <w:rsid w:val="00BF7439"/>
    <w:rsid w:val="00C00E9A"/>
    <w:rsid w:val="00C01AE8"/>
    <w:rsid w:val="00C02A2A"/>
    <w:rsid w:val="00C031F9"/>
    <w:rsid w:val="00C03EB4"/>
    <w:rsid w:val="00C05E34"/>
    <w:rsid w:val="00C06A17"/>
    <w:rsid w:val="00C06B20"/>
    <w:rsid w:val="00C108BA"/>
    <w:rsid w:val="00C11134"/>
    <w:rsid w:val="00C11F08"/>
    <w:rsid w:val="00C12D30"/>
    <w:rsid w:val="00C13195"/>
    <w:rsid w:val="00C16626"/>
    <w:rsid w:val="00C1768F"/>
    <w:rsid w:val="00C20D5A"/>
    <w:rsid w:val="00C213F4"/>
    <w:rsid w:val="00C2239C"/>
    <w:rsid w:val="00C2280A"/>
    <w:rsid w:val="00C22FCD"/>
    <w:rsid w:val="00C27F17"/>
    <w:rsid w:val="00C31E70"/>
    <w:rsid w:val="00C32905"/>
    <w:rsid w:val="00C332BB"/>
    <w:rsid w:val="00C40E5C"/>
    <w:rsid w:val="00C4102D"/>
    <w:rsid w:val="00C419AB"/>
    <w:rsid w:val="00C42A7F"/>
    <w:rsid w:val="00C4568A"/>
    <w:rsid w:val="00C461FA"/>
    <w:rsid w:val="00C46E1C"/>
    <w:rsid w:val="00C46EE0"/>
    <w:rsid w:val="00C474E1"/>
    <w:rsid w:val="00C47998"/>
    <w:rsid w:val="00C51A22"/>
    <w:rsid w:val="00C543B0"/>
    <w:rsid w:val="00C5557B"/>
    <w:rsid w:val="00C55C18"/>
    <w:rsid w:val="00C55D3C"/>
    <w:rsid w:val="00C55FC3"/>
    <w:rsid w:val="00C61CB6"/>
    <w:rsid w:val="00C63E8D"/>
    <w:rsid w:val="00C64001"/>
    <w:rsid w:val="00C6569B"/>
    <w:rsid w:val="00C65E36"/>
    <w:rsid w:val="00C67075"/>
    <w:rsid w:val="00C67F45"/>
    <w:rsid w:val="00C710E5"/>
    <w:rsid w:val="00C711D2"/>
    <w:rsid w:val="00C713F1"/>
    <w:rsid w:val="00C71E8A"/>
    <w:rsid w:val="00C72C26"/>
    <w:rsid w:val="00C72E20"/>
    <w:rsid w:val="00C73061"/>
    <w:rsid w:val="00C7353C"/>
    <w:rsid w:val="00C74B08"/>
    <w:rsid w:val="00C74F60"/>
    <w:rsid w:val="00C75AF0"/>
    <w:rsid w:val="00C7735C"/>
    <w:rsid w:val="00C80167"/>
    <w:rsid w:val="00C8186F"/>
    <w:rsid w:val="00C8250E"/>
    <w:rsid w:val="00C85163"/>
    <w:rsid w:val="00C857D2"/>
    <w:rsid w:val="00C85CEC"/>
    <w:rsid w:val="00C866D8"/>
    <w:rsid w:val="00C87C9F"/>
    <w:rsid w:val="00C9091A"/>
    <w:rsid w:val="00C93527"/>
    <w:rsid w:val="00C95538"/>
    <w:rsid w:val="00C95AC8"/>
    <w:rsid w:val="00CA13F4"/>
    <w:rsid w:val="00CA21DA"/>
    <w:rsid w:val="00CA2E12"/>
    <w:rsid w:val="00CA3C2D"/>
    <w:rsid w:val="00CA3EFC"/>
    <w:rsid w:val="00CA621D"/>
    <w:rsid w:val="00CA745A"/>
    <w:rsid w:val="00CB07EA"/>
    <w:rsid w:val="00CB0956"/>
    <w:rsid w:val="00CB0CCB"/>
    <w:rsid w:val="00CB3AFC"/>
    <w:rsid w:val="00CB432E"/>
    <w:rsid w:val="00CC0316"/>
    <w:rsid w:val="00CC3C92"/>
    <w:rsid w:val="00CC5DF5"/>
    <w:rsid w:val="00CC6DA6"/>
    <w:rsid w:val="00CD07A2"/>
    <w:rsid w:val="00CD1C97"/>
    <w:rsid w:val="00CD2636"/>
    <w:rsid w:val="00CD2C03"/>
    <w:rsid w:val="00CD38A8"/>
    <w:rsid w:val="00CD5C3F"/>
    <w:rsid w:val="00CD5F2B"/>
    <w:rsid w:val="00CD736E"/>
    <w:rsid w:val="00CE2A3E"/>
    <w:rsid w:val="00CE2CFE"/>
    <w:rsid w:val="00CE2ECA"/>
    <w:rsid w:val="00CE5824"/>
    <w:rsid w:val="00CE7027"/>
    <w:rsid w:val="00CF0640"/>
    <w:rsid w:val="00CF0D24"/>
    <w:rsid w:val="00CF0F78"/>
    <w:rsid w:val="00CF188E"/>
    <w:rsid w:val="00CF1EF5"/>
    <w:rsid w:val="00CF2BAA"/>
    <w:rsid w:val="00CF40EF"/>
    <w:rsid w:val="00CF51B8"/>
    <w:rsid w:val="00D020AD"/>
    <w:rsid w:val="00D0399F"/>
    <w:rsid w:val="00D06087"/>
    <w:rsid w:val="00D06A77"/>
    <w:rsid w:val="00D06A98"/>
    <w:rsid w:val="00D06B38"/>
    <w:rsid w:val="00D076EA"/>
    <w:rsid w:val="00D107A9"/>
    <w:rsid w:val="00D12956"/>
    <w:rsid w:val="00D14CA1"/>
    <w:rsid w:val="00D1506B"/>
    <w:rsid w:val="00D16C5A"/>
    <w:rsid w:val="00D16E9A"/>
    <w:rsid w:val="00D201DC"/>
    <w:rsid w:val="00D20846"/>
    <w:rsid w:val="00D21D73"/>
    <w:rsid w:val="00D22087"/>
    <w:rsid w:val="00D27C93"/>
    <w:rsid w:val="00D3051A"/>
    <w:rsid w:val="00D32085"/>
    <w:rsid w:val="00D35B5C"/>
    <w:rsid w:val="00D36FFE"/>
    <w:rsid w:val="00D3700B"/>
    <w:rsid w:val="00D37386"/>
    <w:rsid w:val="00D40398"/>
    <w:rsid w:val="00D43796"/>
    <w:rsid w:val="00D454FA"/>
    <w:rsid w:val="00D46262"/>
    <w:rsid w:val="00D50DC9"/>
    <w:rsid w:val="00D52245"/>
    <w:rsid w:val="00D55988"/>
    <w:rsid w:val="00D56E81"/>
    <w:rsid w:val="00D56EB6"/>
    <w:rsid w:val="00D6095B"/>
    <w:rsid w:val="00D60BC9"/>
    <w:rsid w:val="00D60CB4"/>
    <w:rsid w:val="00D6136F"/>
    <w:rsid w:val="00D61857"/>
    <w:rsid w:val="00D62538"/>
    <w:rsid w:val="00D62995"/>
    <w:rsid w:val="00D62B6C"/>
    <w:rsid w:val="00D63D81"/>
    <w:rsid w:val="00D64259"/>
    <w:rsid w:val="00D64687"/>
    <w:rsid w:val="00D64F83"/>
    <w:rsid w:val="00D65629"/>
    <w:rsid w:val="00D675F8"/>
    <w:rsid w:val="00D70494"/>
    <w:rsid w:val="00D708DE"/>
    <w:rsid w:val="00D728EB"/>
    <w:rsid w:val="00D72B63"/>
    <w:rsid w:val="00D73B51"/>
    <w:rsid w:val="00D74D0F"/>
    <w:rsid w:val="00D74F1F"/>
    <w:rsid w:val="00D75CC4"/>
    <w:rsid w:val="00D76F40"/>
    <w:rsid w:val="00D81521"/>
    <w:rsid w:val="00D827A2"/>
    <w:rsid w:val="00D845DB"/>
    <w:rsid w:val="00D856C9"/>
    <w:rsid w:val="00D91FC9"/>
    <w:rsid w:val="00D92836"/>
    <w:rsid w:val="00D9417C"/>
    <w:rsid w:val="00D96ED4"/>
    <w:rsid w:val="00D97654"/>
    <w:rsid w:val="00DA0162"/>
    <w:rsid w:val="00DA15E9"/>
    <w:rsid w:val="00DA44DB"/>
    <w:rsid w:val="00DA4EAF"/>
    <w:rsid w:val="00DA7F74"/>
    <w:rsid w:val="00DB129B"/>
    <w:rsid w:val="00DB2123"/>
    <w:rsid w:val="00DB3479"/>
    <w:rsid w:val="00DB4E36"/>
    <w:rsid w:val="00DB53D2"/>
    <w:rsid w:val="00DB6168"/>
    <w:rsid w:val="00DB74C8"/>
    <w:rsid w:val="00DC27AA"/>
    <w:rsid w:val="00DC4E20"/>
    <w:rsid w:val="00DC6084"/>
    <w:rsid w:val="00DC78C4"/>
    <w:rsid w:val="00DD027C"/>
    <w:rsid w:val="00DD0B2E"/>
    <w:rsid w:val="00DD0C0A"/>
    <w:rsid w:val="00DD1752"/>
    <w:rsid w:val="00DD1BAA"/>
    <w:rsid w:val="00DD462B"/>
    <w:rsid w:val="00DD4F89"/>
    <w:rsid w:val="00DD51CA"/>
    <w:rsid w:val="00DE2023"/>
    <w:rsid w:val="00DE33DD"/>
    <w:rsid w:val="00DE3E3A"/>
    <w:rsid w:val="00DE54CF"/>
    <w:rsid w:val="00DE71DE"/>
    <w:rsid w:val="00DF00A6"/>
    <w:rsid w:val="00DF0100"/>
    <w:rsid w:val="00DF1BED"/>
    <w:rsid w:val="00DF239C"/>
    <w:rsid w:val="00DF3B3D"/>
    <w:rsid w:val="00DF4F9C"/>
    <w:rsid w:val="00DF5833"/>
    <w:rsid w:val="00DF607F"/>
    <w:rsid w:val="00DF60C5"/>
    <w:rsid w:val="00DF783F"/>
    <w:rsid w:val="00E0157E"/>
    <w:rsid w:val="00E02C21"/>
    <w:rsid w:val="00E05AEC"/>
    <w:rsid w:val="00E073F3"/>
    <w:rsid w:val="00E077AF"/>
    <w:rsid w:val="00E11DBB"/>
    <w:rsid w:val="00E123DB"/>
    <w:rsid w:val="00E142E2"/>
    <w:rsid w:val="00E15C69"/>
    <w:rsid w:val="00E15DE6"/>
    <w:rsid w:val="00E1698F"/>
    <w:rsid w:val="00E20270"/>
    <w:rsid w:val="00E229BB"/>
    <w:rsid w:val="00E23B56"/>
    <w:rsid w:val="00E25986"/>
    <w:rsid w:val="00E25C44"/>
    <w:rsid w:val="00E26948"/>
    <w:rsid w:val="00E26F2A"/>
    <w:rsid w:val="00E27BF1"/>
    <w:rsid w:val="00E30631"/>
    <w:rsid w:val="00E30C51"/>
    <w:rsid w:val="00E333CD"/>
    <w:rsid w:val="00E339C7"/>
    <w:rsid w:val="00E33D92"/>
    <w:rsid w:val="00E35385"/>
    <w:rsid w:val="00E36035"/>
    <w:rsid w:val="00E40D2E"/>
    <w:rsid w:val="00E42A76"/>
    <w:rsid w:val="00E440FD"/>
    <w:rsid w:val="00E44160"/>
    <w:rsid w:val="00E4520F"/>
    <w:rsid w:val="00E455BE"/>
    <w:rsid w:val="00E45EB1"/>
    <w:rsid w:val="00E462F9"/>
    <w:rsid w:val="00E5040C"/>
    <w:rsid w:val="00E544C4"/>
    <w:rsid w:val="00E560F0"/>
    <w:rsid w:val="00E60174"/>
    <w:rsid w:val="00E63F01"/>
    <w:rsid w:val="00E66F6C"/>
    <w:rsid w:val="00E67283"/>
    <w:rsid w:val="00E705D1"/>
    <w:rsid w:val="00E70614"/>
    <w:rsid w:val="00E76896"/>
    <w:rsid w:val="00E8166B"/>
    <w:rsid w:val="00E8387E"/>
    <w:rsid w:val="00E85F83"/>
    <w:rsid w:val="00E923BD"/>
    <w:rsid w:val="00E92A02"/>
    <w:rsid w:val="00E960B3"/>
    <w:rsid w:val="00E9710D"/>
    <w:rsid w:val="00E97400"/>
    <w:rsid w:val="00EA38B5"/>
    <w:rsid w:val="00EA6CD2"/>
    <w:rsid w:val="00EB0978"/>
    <w:rsid w:val="00EB2BBF"/>
    <w:rsid w:val="00EB53D6"/>
    <w:rsid w:val="00EB54EA"/>
    <w:rsid w:val="00EB6066"/>
    <w:rsid w:val="00EB667A"/>
    <w:rsid w:val="00EC034B"/>
    <w:rsid w:val="00EC3B2C"/>
    <w:rsid w:val="00ED1C5F"/>
    <w:rsid w:val="00ED21B1"/>
    <w:rsid w:val="00ED238E"/>
    <w:rsid w:val="00ED287B"/>
    <w:rsid w:val="00ED45E8"/>
    <w:rsid w:val="00ED5CD0"/>
    <w:rsid w:val="00EE0C1B"/>
    <w:rsid w:val="00EE0EFF"/>
    <w:rsid w:val="00EE402A"/>
    <w:rsid w:val="00EE612B"/>
    <w:rsid w:val="00EE7FEC"/>
    <w:rsid w:val="00EF0029"/>
    <w:rsid w:val="00EF07BB"/>
    <w:rsid w:val="00EF24B3"/>
    <w:rsid w:val="00EF270E"/>
    <w:rsid w:val="00EF290B"/>
    <w:rsid w:val="00EF4243"/>
    <w:rsid w:val="00EF6016"/>
    <w:rsid w:val="00EF6D32"/>
    <w:rsid w:val="00F01CAA"/>
    <w:rsid w:val="00F02216"/>
    <w:rsid w:val="00F02D91"/>
    <w:rsid w:val="00F035CC"/>
    <w:rsid w:val="00F04362"/>
    <w:rsid w:val="00F0685F"/>
    <w:rsid w:val="00F10535"/>
    <w:rsid w:val="00F1168D"/>
    <w:rsid w:val="00F131C9"/>
    <w:rsid w:val="00F137E6"/>
    <w:rsid w:val="00F158C8"/>
    <w:rsid w:val="00F16D77"/>
    <w:rsid w:val="00F2040B"/>
    <w:rsid w:val="00F21392"/>
    <w:rsid w:val="00F219E5"/>
    <w:rsid w:val="00F2245C"/>
    <w:rsid w:val="00F2388A"/>
    <w:rsid w:val="00F23AD9"/>
    <w:rsid w:val="00F24BDF"/>
    <w:rsid w:val="00F25397"/>
    <w:rsid w:val="00F27CA8"/>
    <w:rsid w:val="00F3218A"/>
    <w:rsid w:val="00F32492"/>
    <w:rsid w:val="00F3269D"/>
    <w:rsid w:val="00F32982"/>
    <w:rsid w:val="00F33944"/>
    <w:rsid w:val="00F34EB8"/>
    <w:rsid w:val="00F358EB"/>
    <w:rsid w:val="00F358EC"/>
    <w:rsid w:val="00F37459"/>
    <w:rsid w:val="00F37A5E"/>
    <w:rsid w:val="00F404CB"/>
    <w:rsid w:val="00F4073D"/>
    <w:rsid w:val="00F42B1A"/>
    <w:rsid w:val="00F445BF"/>
    <w:rsid w:val="00F4484E"/>
    <w:rsid w:val="00F44DFF"/>
    <w:rsid w:val="00F44F73"/>
    <w:rsid w:val="00F45C40"/>
    <w:rsid w:val="00F462C2"/>
    <w:rsid w:val="00F506C9"/>
    <w:rsid w:val="00F51E03"/>
    <w:rsid w:val="00F5237E"/>
    <w:rsid w:val="00F52987"/>
    <w:rsid w:val="00F54455"/>
    <w:rsid w:val="00F5457F"/>
    <w:rsid w:val="00F54AFD"/>
    <w:rsid w:val="00F572C8"/>
    <w:rsid w:val="00F60521"/>
    <w:rsid w:val="00F60DDB"/>
    <w:rsid w:val="00F622C7"/>
    <w:rsid w:val="00F624FA"/>
    <w:rsid w:val="00F62A61"/>
    <w:rsid w:val="00F62AE8"/>
    <w:rsid w:val="00F6308C"/>
    <w:rsid w:val="00F64B82"/>
    <w:rsid w:val="00F65B38"/>
    <w:rsid w:val="00F6646A"/>
    <w:rsid w:val="00F66F44"/>
    <w:rsid w:val="00F677E3"/>
    <w:rsid w:val="00F708E6"/>
    <w:rsid w:val="00F73B1F"/>
    <w:rsid w:val="00F75207"/>
    <w:rsid w:val="00F75CD3"/>
    <w:rsid w:val="00F76EEA"/>
    <w:rsid w:val="00F76F24"/>
    <w:rsid w:val="00F80202"/>
    <w:rsid w:val="00F81C99"/>
    <w:rsid w:val="00F837D8"/>
    <w:rsid w:val="00F856B8"/>
    <w:rsid w:val="00F86D37"/>
    <w:rsid w:val="00F8703C"/>
    <w:rsid w:val="00F87B48"/>
    <w:rsid w:val="00F90D89"/>
    <w:rsid w:val="00F934F8"/>
    <w:rsid w:val="00F9359D"/>
    <w:rsid w:val="00F93619"/>
    <w:rsid w:val="00F9477B"/>
    <w:rsid w:val="00F94B91"/>
    <w:rsid w:val="00F978F3"/>
    <w:rsid w:val="00FA178E"/>
    <w:rsid w:val="00FA3DC4"/>
    <w:rsid w:val="00FA7025"/>
    <w:rsid w:val="00FA719F"/>
    <w:rsid w:val="00FB015C"/>
    <w:rsid w:val="00FB0307"/>
    <w:rsid w:val="00FB11D4"/>
    <w:rsid w:val="00FB1444"/>
    <w:rsid w:val="00FB14BC"/>
    <w:rsid w:val="00FB1A97"/>
    <w:rsid w:val="00FB2590"/>
    <w:rsid w:val="00FB4DFC"/>
    <w:rsid w:val="00FB5873"/>
    <w:rsid w:val="00FB6C79"/>
    <w:rsid w:val="00FB7513"/>
    <w:rsid w:val="00FC3FBD"/>
    <w:rsid w:val="00FC4B97"/>
    <w:rsid w:val="00FC5318"/>
    <w:rsid w:val="00FC59AD"/>
    <w:rsid w:val="00FC6514"/>
    <w:rsid w:val="00FC6CD6"/>
    <w:rsid w:val="00FC787C"/>
    <w:rsid w:val="00FD0059"/>
    <w:rsid w:val="00FD11CA"/>
    <w:rsid w:val="00FD1FEC"/>
    <w:rsid w:val="00FD322A"/>
    <w:rsid w:val="00FE17AD"/>
    <w:rsid w:val="00FE3421"/>
    <w:rsid w:val="00FE4C52"/>
    <w:rsid w:val="00FE5812"/>
    <w:rsid w:val="00FE5AB6"/>
    <w:rsid w:val="00FE5BA8"/>
    <w:rsid w:val="00FE6D0D"/>
    <w:rsid w:val="00FE6D4D"/>
    <w:rsid w:val="00FE7735"/>
    <w:rsid w:val="00FF29AA"/>
    <w:rsid w:val="00FF43E7"/>
    <w:rsid w:val="00FF5134"/>
    <w:rsid w:val="00FF7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pPr>
      <w:spacing w:after="200" w:line="276" w:lineRule="auto"/>
    </w:pPr>
    <w:rPr>
      <w:sz w:val="22"/>
      <w:szCs w:val="22"/>
      <w:lang w:eastAsia="en-US"/>
    </w:rPr>
  </w:style>
  <w:style w:type="paragraph" w:styleId="Heading1">
    <w:name w:val="heading 1"/>
    <w:basedOn w:val="Normal"/>
    <w:link w:val="Heading1Char"/>
    <w:uiPriority w:val="9"/>
    <w:qFormat/>
    <w:rsid w:val="00106536"/>
    <w:pPr>
      <w:jc w:val="center"/>
      <w:outlineLvl w:val="0"/>
    </w:pPr>
    <w:rPr>
      <w:b/>
      <w:sz w:val="20"/>
      <w:szCs w:val="20"/>
      <w:lang w:val="x-none" w:eastAsia="x-none"/>
    </w:rPr>
  </w:style>
  <w:style w:type="paragraph" w:styleId="Heading2">
    <w:name w:val="heading 2"/>
    <w:basedOn w:val="Normal"/>
    <w:link w:val="Heading2Char"/>
    <w:uiPriority w:val="9"/>
    <w:qFormat/>
    <w:rsid w:val="00106536"/>
    <w:pPr>
      <w:spacing w:after="0" w:line="240" w:lineRule="auto"/>
      <w:outlineLvl w:val="1"/>
    </w:pPr>
    <w:rPr>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6746"/>
    <w:rPr>
      <w:rFonts w:ascii="Tahoma" w:hAnsi="Tahoma" w:cs="Tahoma"/>
      <w:sz w:val="16"/>
      <w:szCs w:val="16"/>
    </w:rPr>
  </w:style>
  <w:style w:type="character" w:styleId="Hyperlink">
    <w:name w:val="Hyperlink"/>
    <w:uiPriority w:val="99"/>
    <w:unhideWhenUsed/>
    <w:rsid w:val="00D856C9"/>
    <w:rPr>
      <w:color w:val="0000FF"/>
      <w:u w:val="single"/>
    </w:rPr>
  </w:style>
  <w:style w:type="character" w:styleId="FollowedHyperlink">
    <w:name w:val="FollowedHyperlink"/>
    <w:uiPriority w:val="99"/>
    <w:semiHidden/>
    <w:unhideWhenUsed/>
    <w:rsid w:val="00D856C9"/>
    <w:rPr>
      <w:color w:val="800080"/>
      <w:u w:val="single"/>
    </w:rPr>
  </w:style>
  <w:style w:type="table" w:styleId="TableGrid">
    <w:name w:val="Table Grid"/>
    <w:basedOn w:val="TableNormal"/>
    <w:uiPriority w:val="59"/>
    <w:rsid w:val="00C7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sz w:val="24"/>
      <w:szCs w:val="24"/>
      <w:lang w:val="nl-NL" w:eastAsia="nl-NL"/>
    </w:rPr>
  </w:style>
  <w:style w:type="table" w:customStyle="1" w:styleId="GridTable4-Accent11">
    <w:name w:val="Grid Table 4 - Accent 11"/>
    <w:basedOn w:val="TableNormal"/>
    <w:uiPriority w:val="49"/>
    <w:rsid w:val="002B2097"/>
    <w:rPr>
      <w:rFonts w:ascii="Times New Roman" w:eastAsia="Times New Roman" w:hAnsi="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odyText">
    <w:name w:val="Body Text"/>
    <w:basedOn w:val="Normal"/>
    <w:link w:val="BodyTextChar"/>
    <w:uiPriority w:val="99"/>
    <w:rsid w:val="00824ADF"/>
    <w:pPr>
      <w:spacing w:after="120" w:line="240" w:lineRule="auto"/>
      <w:jc w:val="both"/>
    </w:pPr>
    <w:rPr>
      <w:rFonts w:eastAsia="Times New Roman"/>
      <w:sz w:val="20"/>
      <w:szCs w:val="24"/>
      <w:lang w:val="x-none" w:eastAsia="en-GB"/>
    </w:rPr>
  </w:style>
  <w:style w:type="character" w:customStyle="1" w:styleId="BodyTextChar">
    <w:name w:val="Body Text Char"/>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sz w:val="20"/>
      <w:szCs w:val="20"/>
      <w:lang w:val="en-US" w:eastAsia="x-none"/>
    </w:rPr>
  </w:style>
  <w:style w:type="character" w:customStyle="1" w:styleId="HeaderChar">
    <w:name w:val="Header Char"/>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sz w:val="24"/>
      <w:szCs w:val="20"/>
    </w:rPr>
  </w:style>
  <w:style w:type="character" w:styleId="PlaceholderText">
    <w:name w:val="Placeholder Tex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link w:val="Heading1"/>
    <w:uiPriority w:val="9"/>
    <w:rsid w:val="00F677E3"/>
    <w:rPr>
      <w:b/>
    </w:rPr>
  </w:style>
  <w:style w:type="character" w:customStyle="1" w:styleId="Heading2Char">
    <w:name w:val="Heading 2 Char"/>
    <w:link w:val="Heading2"/>
    <w:uiPriority w:val="9"/>
    <w:rsid w:val="00F677E3"/>
    <w:rPr>
      <w:b/>
    </w:rPr>
  </w:style>
  <w:style w:type="character" w:customStyle="1" w:styleId="c71">
    <w:name w:val="c71"/>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rsid w:val="00F677E3"/>
    <w:rPr>
      <w:color w:val="FF0000"/>
    </w:rPr>
  </w:style>
  <w:style w:type="character" w:customStyle="1" w:styleId="c101">
    <w:name w:val="c101"/>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C55D3C"/>
    <w:rPr>
      <w:rFonts w:ascii="Consolas" w:hAnsi="Consolas"/>
      <w:sz w:val="21"/>
      <w:szCs w:val="21"/>
    </w:rPr>
  </w:style>
  <w:style w:type="character" w:styleId="CommentReference">
    <w:name w:val="annotation reference"/>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lang w:val="x-none" w:eastAsia="x-none"/>
    </w:rPr>
  </w:style>
  <w:style w:type="character" w:customStyle="1" w:styleId="CommentTextChar">
    <w:name w:val="Comment Text Char"/>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pPr>
      <w:spacing w:after="200" w:line="276" w:lineRule="auto"/>
    </w:pPr>
    <w:rPr>
      <w:sz w:val="22"/>
      <w:szCs w:val="22"/>
      <w:lang w:eastAsia="en-US"/>
    </w:rPr>
  </w:style>
  <w:style w:type="paragraph" w:styleId="Heading1">
    <w:name w:val="heading 1"/>
    <w:basedOn w:val="Normal"/>
    <w:link w:val="Heading1Char"/>
    <w:uiPriority w:val="9"/>
    <w:qFormat/>
    <w:rsid w:val="00106536"/>
    <w:pPr>
      <w:jc w:val="center"/>
      <w:outlineLvl w:val="0"/>
    </w:pPr>
    <w:rPr>
      <w:b/>
      <w:sz w:val="20"/>
      <w:szCs w:val="20"/>
      <w:lang w:val="x-none" w:eastAsia="x-none"/>
    </w:rPr>
  </w:style>
  <w:style w:type="paragraph" w:styleId="Heading2">
    <w:name w:val="heading 2"/>
    <w:basedOn w:val="Normal"/>
    <w:link w:val="Heading2Char"/>
    <w:uiPriority w:val="9"/>
    <w:qFormat/>
    <w:rsid w:val="00106536"/>
    <w:pPr>
      <w:spacing w:after="0" w:line="240" w:lineRule="auto"/>
      <w:outlineLvl w:val="1"/>
    </w:pPr>
    <w:rPr>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6746"/>
    <w:rPr>
      <w:rFonts w:ascii="Tahoma" w:hAnsi="Tahoma" w:cs="Tahoma"/>
      <w:sz w:val="16"/>
      <w:szCs w:val="16"/>
    </w:rPr>
  </w:style>
  <w:style w:type="character" w:styleId="Hyperlink">
    <w:name w:val="Hyperlink"/>
    <w:uiPriority w:val="99"/>
    <w:unhideWhenUsed/>
    <w:rsid w:val="00D856C9"/>
    <w:rPr>
      <w:color w:val="0000FF"/>
      <w:u w:val="single"/>
    </w:rPr>
  </w:style>
  <w:style w:type="character" w:styleId="FollowedHyperlink">
    <w:name w:val="FollowedHyperlink"/>
    <w:uiPriority w:val="99"/>
    <w:semiHidden/>
    <w:unhideWhenUsed/>
    <w:rsid w:val="00D856C9"/>
    <w:rPr>
      <w:color w:val="800080"/>
      <w:u w:val="single"/>
    </w:rPr>
  </w:style>
  <w:style w:type="table" w:styleId="TableGrid">
    <w:name w:val="Table Grid"/>
    <w:basedOn w:val="TableNormal"/>
    <w:uiPriority w:val="59"/>
    <w:rsid w:val="00C7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sz w:val="24"/>
      <w:szCs w:val="24"/>
      <w:lang w:val="nl-NL" w:eastAsia="nl-NL"/>
    </w:rPr>
  </w:style>
  <w:style w:type="table" w:customStyle="1" w:styleId="GridTable4-Accent11">
    <w:name w:val="Grid Table 4 - Accent 11"/>
    <w:basedOn w:val="TableNormal"/>
    <w:uiPriority w:val="49"/>
    <w:rsid w:val="002B2097"/>
    <w:rPr>
      <w:rFonts w:ascii="Times New Roman" w:eastAsia="Times New Roman" w:hAnsi="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odyText">
    <w:name w:val="Body Text"/>
    <w:basedOn w:val="Normal"/>
    <w:link w:val="BodyTextChar"/>
    <w:uiPriority w:val="99"/>
    <w:rsid w:val="00824ADF"/>
    <w:pPr>
      <w:spacing w:after="120" w:line="240" w:lineRule="auto"/>
      <w:jc w:val="both"/>
    </w:pPr>
    <w:rPr>
      <w:rFonts w:eastAsia="Times New Roman"/>
      <w:sz w:val="20"/>
      <w:szCs w:val="24"/>
      <w:lang w:val="x-none" w:eastAsia="en-GB"/>
    </w:rPr>
  </w:style>
  <w:style w:type="character" w:customStyle="1" w:styleId="BodyTextChar">
    <w:name w:val="Body Text Char"/>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sz w:val="20"/>
      <w:szCs w:val="20"/>
      <w:lang w:val="en-US" w:eastAsia="x-none"/>
    </w:rPr>
  </w:style>
  <w:style w:type="character" w:customStyle="1" w:styleId="HeaderChar">
    <w:name w:val="Header Char"/>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sz w:val="24"/>
      <w:szCs w:val="20"/>
    </w:rPr>
  </w:style>
  <w:style w:type="character" w:styleId="PlaceholderText">
    <w:name w:val="Placeholder Tex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link w:val="Heading1"/>
    <w:uiPriority w:val="9"/>
    <w:rsid w:val="00F677E3"/>
    <w:rPr>
      <w:b/>
    </w:rPr>
  </w:style>
  <w:style w:type="character" w:customStyle="1" w:styleId="Heading2Char">
    <w:name w:val="Heading 2 Char"/>
    <w:link w:val="Heading2"/>
    <w:uiPriority w:val="9"/>
    <w:rsid w:val="00F677E3"/>
    <w:rPr>
      <w:b/>
    </w:rPr>
  </w:style>
  <w:style w:type="character" w:customStyle="1" w:styleId="c71">
    <w:name w:val="c71"/>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rsid w:val="00F677E3"/>
    <w:rPr>
      <w:color w:val="FF0000"/>
    </w:rPr>
  </w:style>
  <w:style w:type="character" w:customStyle="1" w:styleId="c101">
    <w:name w:val="c101"/>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C55D3C"/>
    <w:rPr>
      <w:rFonts w:ascii="Consolas" w:hAnsi="Consolas"/>
      <w:sz w:val="21"/>
      <w:szCs w:val="21"/>
    </w:rPr>
  </w:style>
  <w:style w:type="character" w:styleId="CommentReference">
    <w:name w:val="annotation reference"/>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lang w:val="x-none" w:eastAsia="x-none"/>
    </w:rPr>
  </w:style>
  <w:style w:type="character" w:customStyle="1" w:styleId="CommentTextChar">
    <w:name w:val="Comment Text Char"/>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94851017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dministrative_Sub-Processes/AD_BUC_03_Subprocess.docx" TargetMode="External"/><Relationship Id="rId26" Type="http://schemas.openxmlformats.org/officeDocument/2006/relationships/hyperlink" Target="../../../../Administrative_Sub-Processes/AD_BUC_03_Subprocess.docx" TargetMode="External"/><Relationship Id="rId39" Type="http://schemas.openxmlformats.org/officeDocument/2006/relationships/header" Target="header3.xml"/><Relationship Id="rId21" Type="http://schemas.openxmlformats.org/officeDocument/2006/relationships/hyperlink" Target="../../../../Administrative_Sub-Processes/AD_BUC_10_Subprocess.docx" TargetMode="External"/><Relationship Id="rId34" Type="http://schemas.openxmlformats.org/officeDocument/2006/relationships/hyperlink" Target="../../../../Administrative_Sub-Processes/AD_BUC_12_Subprocess.docx"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P14000.docx" TargetMode="External"/><Relationship Id="rId20" Type="http://schemas.openxmlformats.org/officeDocument/2006/relationships/hyperlink" Target="../../../../Administrative_Sub-Processes/AD_BUC_06_Subprocess.docx" TargetMode="External"/><Relationship Id="rId29" Type="http://schemas.openxmlformats.org/officeDocument/2006/relationships/hyperlink" Target="../../../../Administrative_Sub-Processes/AD_BUC_03_Subprocess.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Administrative_Sub-Processes/AD_BUC_05_Subprocess.docx" TargetMode="External"/><Relationship Id="rId32" Type="http://schemas.openxmlformats.org/officeDocument/2006/relationships/hyperlink" Target="../../../../Administrative_Sub-Processes/AD_BUC_10_Subprocess.doc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SEDs/P14000.docx" TargetMode="External"/><Relationship Id="rId28" Type="http://schemas.openxmlformats.org/officeDocument/2006/relationships/hyperlink" Target="../../../SEDs/P14000.docx"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Administrative_Sub-Processes/AD_BUC_05_Subprocess.docx" TargetMode="External"/><Relationship Id="rId31" Type="http://schemas.openxmlformats.org/officeDocument/2006/relationships/hyperlink" Target="../../../../Administrative_Sub-Processes/AD_BUC_06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P14000.docx" TargetMode="External"/><Relationship Id="rId27" Type="http://schemas.openxmlformats.org/officeDocument/2006/relationships/hyperlink" Target="../../../BPMN_Diagrams/P_BUC_09_Diagram.pdf" TargetMode="External"/><Relationship Id="rId30" Type="http://schemas.openxmlformats.org/officeDocument/2006/relationships/hyperlink" Target="../../../../Administrative_Sub-Processes/AD_BUC_05_Subprocess.docx" TargetMode="External"/><Relationship Id="rId35" Type="http://schemas.openxmlformats.org/officeDocument/2006/relationships/header" Target="header1.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P14000.docx" TargetMode="External"/><Relationship Id="rId25" Type="http://schemas.openxmlformats.org/officeDocument/2006/relationships/hyperlink" Target="../../../SEDs/P14000.docx" TargetMode="External"/><Relationship Id="rId33" Type="http://schemas.openxmlformats.org/officeDocument/2006/relationships/hyperlink" Target="../../../../Administrative_Sub-Processes/AD_BUC_11_Subprocess.docx"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8E4580E-B963-46CA-894F-5A47E77D20DA}"/>
</file>

<file path=customXml/itemProps3.xml><?xml version="1.0" encoding="utf-8"?>
<ds:datastoreItem xmlns:ds="http://schemas.openxmlformats.org/officeDocument/2006/customXml" ds:itemID="{3A1E1830-C94F-4F92-BA5B-AF5581833BEC}"/>
</file>

<file path=customXml/itemProps4.xml><?xml version="1.0" encoding="utf-8"?>
<ds:datastoreItem xmlns:ds="http://schemas.openxmlformats.org/officeDocument/2006/customXml" ds:itemID="{4443F9C3-318C-4D2A-A806-3EED71A50043}"/>
</file>

<file path=customXml/itemProps5.xml><?xml version="1.0" encoding="utf-8"?>
<ds:datastoreItem xmlns:ds="http://schemas.openxmlformats.org/officeDocument/2006/customXml" ds:itemID="{738E4969-49B6-4276-A88B-A74027C6701F}"/>
</file>

<file path=docProps/app.xml><?xml version="1.0" encoding="utf-8"?>
<Properties xmlns="http://schemas.openxmlformats.org/officeDocument/2006/extended-properties" xmlns:vt="http://schemas.openxmlformats.org/officeDocument/2006/docPropsVTypes">
  <Template>Normal.dotm</Template>
  <TotalTime>217</TotalTime>
  <Pages>7</Pages>
  <Words>1594</Words>
  <Characters>9087</Characters>
  <Application>Microsoft Office Word</Application>
  <DocSecurity>0</DocSecurity>
  <Lines>75</Lines>
  <Paragraphs>21</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Guidelines for UB_BUC_01</vt:lpstr>
      <vt:lpstr>Guidelines for UB_BUC_01</vt:lpstr>
      <vt:lpstr>Guidelines for UB_BUC_01</vt:lpstr>
    </vt:vector>
  </TitlesOfParts>
  <Company>European Commission</Company>
  <LinksUpToDate>false</LinksUpToDate>
  <CharactersWithSpaces>10660</CharactersWithSpaces>
  <SharedDoc>false</SharedDoc>
  <HLinks>
    <vt:vector size="222" baseType="variant">
      <vt:variant>
        <vt:i4>2687081</vt:i4>
      </vt:variant>
      <vt:variant>
        <vt:i4>150</vt:i4>
      </vt:variant>
      <vt:variant>
        <vt:i4>0</vt:i4>
      </vt:variant>
      <vt:variant>
        <vt:i4>5</vt:i4>
      </vt:variant>
      <vt:variant>
        <vt:lpwstr>\\net1.cec.eu.int\EMPL\F\F5\02 IT Systems\EESSI\03 Architecture\50. Business Architecture\Guidelines\Guidelines-V4\EESSI-BUC_Guidelines_V4\Administrative_Sub-Processes\AD_BUC_12_Subprocess.docx</vt:lpwstr>
      </vt:variant>
      <vt:variant>
        <vt:lpwstr/>
      </vt:variant>
      <vt:variant>
        <vt:i4>2687082</vt:i4>
      </vt:variant>
      <vt:variant>
        <vt:i4>147</vt:i4>
      </vt:variant>
      <vt:variant>
        <vt:i4>0</vt:i4>
      </vt:variant>
      <vt:variant>
        <vt:i4>5</vt:i4>
      </vt:variant>
      <vt:variant>
        <vt:lpwstr>\\net1.cec.eu.int\EMPL\F\F5\02 IT Systems\EESSI\03 Architecture\50. Business Architecture\Guidelines\Guidelines-V4\EESSI-BUC_Guidelines_V4\Administrative_Sub-Processes\AD_BUC_11_Subprocess.docx</vt:lpwstr>
      </vt:variant>
      <vt:variant>
        <vt:lpwstr/>
      </vt:variant>
      <vt:variant>
        <vt:i4>6684731</vt:i4>
      </vt:variant>
      <vt:variant>
        <vt:i4>144</vt:i4>
      </vt:variant>
      <vt:variant>
        <vt:i4>0</vt:i4>
      </vt:variant>
      <vt:variant>
        <vt:i4>5</vt:i4>
      </vt:variant>
      <vt:variant>
        <vt:lpwstr>P_BUC_Guidelines Batch 3/Administrative_Sub-Processes/AD_BUC_10_Subprocess.docx</vt:lpwstr>
      </vt:variant>
      <vt:variant>
        <vt:lpwstr/>
      </vt:variant>
      <vt:variant>
        <vt:i4>6750269</vt:i4>
      </vt:variant>
      <vt:variant>
        <vt:i4>141</vt:i4>
      </vt:variant>
      <vt:variant>
        <vt:i4>0</vt:i4>
      </vt:variant>
      <vt:variant>
        <vt:i4>5</vt:i4>
      </vt:variant>
      <vt:variant>
        <vt:lpwstr>P_BUC_Guidelines Batch 3/Administrative_Sub-Processes/AD_BUC_06_Subprocess.docx</vt:lpwstr>
      </vt:variant>
      <vt:variant>
        <vt:lpwstr/>
      </vt:variant>
      <vt:variant>
        <vt:i4>6750270</vt:i4>
      </vt:variant>
      <vt:variant>
        <vt:i4>138</vt:i4>
      </vt:variant>
      <vt:variant>
        <vt:i4>0</vt:i4>
      </vt:variant>
      <vt:variant>
        <vt:i4>5</vt:i4>
      </vt:variant>
      <vt:variant>
        <vt:lpwstr>P_BUC_Guidelines Batch 3/Administrative_Sub-Processes/AD_BUC_05_Subprocess.docx</vt:lpwstr>
      </vt:variant>
      <vt:variant>
        <vt:lpwstr/>
      </vt:variant>
      <vt:variant>
        <vt:i4>6750264</vt:i4>
      </vt:variant>
      <vt:variant>
        <vt:i4>135</vt:i4>
      </vt:variant>
      <vt:variant>
        <vt:i4>0</vt:i4>
      </vt:variant>
      <vt:variant>
        <vt:i4>5</vt:i4>
      </vt:variant>
      <vt:variant>
        <vt:lpwstr>P_BUC_Guidelines Batch 3/Administrative_Sub-Processes/AD_BUC_03_Subprocess.docx</vt:lpwstr>
      </vt:variant>
      <vt:variant>
        <vt:lpwstr/>
      </vt:variant>
      <vt:variant>
        <vt:i4>6684757</vt:i4>
      </vt:variant>
      <vt:variant>
        <vt:i4>132</vt:i4>
      </vt:variant>
      <vt:variant>
        <vt:i4>0</vt:i4>
      </vt:variant>
      <vt:variant>
        <vt:i4>5</vt:i4>
      </vt:variant>
      <vt:variant>
        <vt:lpwstr/>
      </vt:variant>
      <vt:variant>
        <vt:lpwstr>Horizontal_SEDs</vt:lpwstr>
      </vt:variant>
      <vt:variant>
        <vt:i4>5177422</vt:i4>
      </vt:variant>
      <vt:variant>
        <vt:i4>129</vt:i4>
      </vt:variant>
      <vt:variant>
        <vt:i4>0</vt:i4>
      </vt:variant>
      <vt:variant>
        <vt:i4>5</vt:i4>
      </vt:variant>
      <vt:variant>
        <vt:lpwstr>P_BUC_Guidelines Batch 3/Pension/SEDs/P14000.docx</vt:lpwstr>
      </vt:variant>
      <vt:variant>
        <vt:lpwstr/>
      </vt:variant>
      <vt:variant>
        <vt:i4>3539040</vt:i4>
      </vt:variant>
      <vt:variant>
        <vt:i4>126</vt:i4>
      </vt:variant>
      <vt:variant>
        <vt:i4>0</vt:i4>
      </vt:variant>
      <vt:variant>
        <vt:i4>5</vt:i4>
      </vt:variant>
      <vt:variant>
        <vt:lpwstr>P_BUC_Guidelines Batch 3/Pension/BPMN_Diagrams/P_BUC_09_Diagram.pdf</vt:lpwstr>
      </vt:variant>
      <vt:variant>
        <vt:lpwstr/>
      </vt:variant>
      <vt:variant>
        <vt:i4>6750264</vt:i4>
      </vt:variant>
      <vt:variant>
        <vt:i4>123</vt:i4>
      </vt:variant>
      <vt:variant>
        <vt:i4>0</vt:i4>
      </vt:variant>
      <vt:variant>
        <vt:i4>5</vt:i4>
      </vt:variant>
      <vt:variant>
        <vt:lpwstr>P_BUC_Guidelines Batch 3/Administrative_Sub-Processes/AD_BUC_03_Subprocess.docx</vt:lpwstr>
      </vt:variant>
      <vt:variant>
        <vt:lpwstr/>
      </vt:variant>
      <vt:variant>
        <vt:i4>5177422</vt:i4>
      </vt:variant>
      <vt:variant>
        <vt:i4>120</vt:i4>
      </vt:variant>
      <vt:variant>
        <vt:i4>0</vt:i4>
      </vt:variant>
      <vt:variant>
        <vt:i4>5</vt:i4>
      </vt:variant>
      <vt:variant>
        <vt:lpwstr>P_BUC_Guidelines Batch 3/Pension/SEDs/P14000.docx</vt:lpwstr>
      </vt:variant>
      <vt:variant>
        <vt:lpwstr/>
      </vt:variant>
      <vt:variant>
        <vt:i4>6750270</vt:i4>
      </vt:variant>
      <vt:variant>
        <vt:i4>117</vt:i4>
      </vt:variant>
      <vt:variant>
        <vt:i4>0</vt:i4>
      </vt:variant>
      <vt:variant>
        <vt:i4>5</vt:i4>
      </vt:variant>
      <vt:variant>
        <vt:lpwstr>P_BUC_Guidelines Batch 3/Administrative_Sub-Processes/AD_BUC_05_Subprocess.docx</vt:lpwstr>
      </vt:variant>
      <vt:variant>
        <vt:lpwstr/>
      </vt:variant>
      <vt:variant>
        <vt:i4>7340131</vt:i4>
      </vt:variant>
      <vt:variant>
        <vt:i4>114</vt:i4>
      </vt:variant>
      <vt:variant>
        <vt:i4>0</vt:i4>
      </vt:variant>
      <vt:variant>
        <vt:i4>5</vt:i4>
      </vt:variant>
      <vt:variant>
        <vt:lpwstr/>
      </vt:variant>
      <vt:variant>
        <vt:lpwstr>CP2</vt:lpwstr>
      </vt:variant>
      <vt:variant>
        <vt:i4>5177422</vt:i4>
      </vt:variant>
      <vt:variant>
        <vt:i4>111</vt:i4>
      </vt:variant>
      <vt:variant>
        <vt:i4>0</vt:i4>
      </vt:variant>
      <vt:variant>
        <vt:i4>5</vt:i4>
      </vt:variant>
      <vt:variant>
        <vt:lpwstr>P_BUC_Guidelines Batch 3/Pension/SEDs/P14000.docx</vt:lpwstr>
      </vt:variant>
      <vt:variant>
        <vt:lpwstr/>
      </vt:variant>
      <vt:variant>
        <vt:i4>6684731</vt:i4>
      </vt:variant>
      <vt:variant>
        <vt:i4>108</vt:i4>
      </vt:variant>
      <vt:variant>
        <vt:i4>0</vt:i4>
      </vt:variant>
      <vt:variant>
        <vt:i4>5</vt:i4>
      </vt:variant>
      <vt:variant>
        <vt:lpwstr>P_BUC_Guidelines Batch 3/Administrative_Sub-Processes/AD_BUC_10_Subprocess.docx</vt:lpwstr>
      </vt:variant>
      <vt:variant>
        <vt:lpwstr/>
      </vt:variant>
      <vt:variant>
        <vt:i4>6750269</vt:i4>
      </vt:variant>
      <vt:variant>
        <vt:i4>105</vt:i4>
      </vt:variant>
      <vt:variant>
        <vt:i4>0</vt:i4>
      </vt:variant>
      <vt:variant>
        <vt:i4>5</vt:i4>
      </vt:variant>
      <vt:variant>
        <vt:lpwstr>P_BUC_Guidelines Batch 3/Administrative_Sub-Processes/AD_BUC_06_Subprocess.docx</vt:lpwstr>
      </vt:variant>
      <vt:variant>
        <vt:lpwstr/>
      </vt:variant>
      <vt:variant>
        <vt:i4>6750270</vt:i4>
      </vt:variant>
      <vt:variant>
        <vt:i4>102</vt:i4>
      </vt:variant>
      <vt:variant>
        <vt:i4>0</vt:i4>
      </vt:variant>
      <vt:variant>
        <vt:i4>5</vt:i4>
      </vt:variant>
      <vt:variant>
        <vt:lpwstr>P_BUC_Guidelines Batch 3/Administrative_Sub-Processes/AD_BUC_05_Subprocess.docx</vt:lpwstr>
      </vt:variant>
      <vt:variant>
        <vt:lpwstr/>
      </vt:variant>
      <vt:variant>
        <vt:i4>6750264</vt:i4>
      </vt:variant>
      <vt:variant>
        <vt:i4>99</vt:i4>
      </vt:variant>
      <vt:variant>
        <vt:i4>0</vt:i4>
      </vt:variant>
      <vt:variant>
        <vt:i4>5</vt:i4>
      </vt:variant>
      <vt:variant>
        <vt:lpwstr>P_BUC_Guidelines Batch 3/Administrative_Sub-Processes/AD_BUC_03_Subprocess.docx</vt:lpwstr>
      </vt:variant>
      <vt:variant>
        <vt:lpwstr/>
      </vt:variant>
      <vt:variant>
        <vt:i4>5177422</vt:i4>
      </vt:variant>
      <vt:variant>
        <vt:i4>96</vt:i4>
      </vt:variant>
      <vt:variant>
        <vt:i4>0</vt:i4>
      </vt:variant>
      <vt:variant>
        <vt:i4>5</vt:i4>
      </vt:variant>
      <vt:variant>
        <vt:lpwstr>P_BUC_Guidelines Batch 3/Pension/SEDs/P14000.docx</vt:lpwstr>
      </vt:variant>
      <vt:variant>
        <vt:lpwstr/>
      </vt:variant>
      <vt:variant>
        <vt:i4>7274595</vt:i4>
      </vt:variant>
      <vt:variant>
        <vt:i4>93</vt:i4>
      </vt:variant>
      <vt:variant>
        <vt:i4>0</vt:i4>
      </vt:variant>
      <vt:variant>
        <vt:i4>5</vt:i4>
      </vt:variant>
      <vt:variant>
        <vt:lpwstr/>
      </vt:variant>
      <vt:variant>
        <vt:lpwstr>CO3</vt:lpwstr>
      </vt:variant>
      <vt:variant>
        <vt:i4>7274595</vt:i4>
      </vt:variant>
      <vt:variant>
        <vt:i4>90</vt:i4>
      </vt:variant>
      <vt:variant>
        <vt:i4>0</vt:i4>
      </vt:variant>
      <vt:variant>
        <vt:i4>5</vt:i4>
      </vt:variant>
      <vt:variant>
        <vt:lpwstr/>
      </vt:variant>
      <vt:variant>
        <vt:lpwstr>CO3</vt:lpwstr>
      </vt:variant>
      <vt:variant>
        <vt:i4>7274595</vt:i4>
      </vt:variant>
      <vt:variant>
        <vt:i4>87</vt:i4>
      </vt:variant>
      <vt:variant>
        <vt:i4>0</vt:i4>
      </vt:variant>
      <vt:variant>
        <vt:i4>5</vt:i4>
      </vt:variant>
      <vt:variant>
        <vt:lpwstr/>
      </vt:variant>
      <vt:variant>
        <vt:lpwstr>CO2</vt:lpwstr>
      </vt:variant>
      <vt:variant>
        <vt:i4>7340131</vt:i4>
      </vt:variant>
      <vt:variant>
        <vt:i4>84</vt:i4>
      </vt:variant>
      <vt:variant>
        <vt:i4>0</vt:i4>
      </vt:variant>
      <vt:variant>
        <vt:i4>5</vt:i4>
      </vt:variant>
      <vt:variant>
        <vt:lpwstr/>
      </vt:variant>
      <vt:variant>
        <vt:lpwstr>CP1</vt:lpwstr>
      </vt:variant>
      <vt:variant>
        <vt:i4>7274595</vt:i4>
      </vt:variant>
      <vt:variant>
        <vt:i4>81</vt:i4>
      </vt:variant>
      <vt:variant>
        <vt:i4>0</vt:i4>
      </vt:variant>
      <vt:variant>
        <vt:i4>5</vt:i4>
      </vt:variant>
      <vt:variant>
        <vt:lpwstr/>
      </vt:variant>
      <vt:variant>
        <vt:lpwstr>CO1</vt:lpwstr>
      </vt:variant>
      <vt:variant>
        <vt:i4>1900596</vt:i4>
      </vt:variant>
      <vt:variant>
        <vt:i4>74</vt:i4>
      </vt:variant>
      <vt:variant>
        <vt:i4>0</vt:i4>
      </vt:variant>
      <vt:variant>
        <vt:i4>5</vt:i4>
      </vt:variant>
      <vt:variant>
        <vt:lpwstr/>
      </vt:variant>
      <vt:variant>
        <vt:lpwstr>_Toc491676638</vt:lpwstr>
      </vt:variant>
      <vt:variant>
        <vt:i4>1900596</vt:i4>
      </vt:variant>
      <vt:variant>
        <vt:i4>68</vt:i4>
      </vt:variant>
      <vt:variant>
        <vt:i4>0</vt:i4>
      </vt:variant>
      <vt:variant>
        <vt:i4>5</vt:i4>
      </vt:variant>
      <vt:variant>
        <vt:lpwstr/>
      </vt:variant>
      <vt:variant>
        <vt:lpwstr>_Toc491676637</vt:lpwstr>
      </vt:variant>
      <vt:variant>
        <vt:i4>1900596</vt:i4>
      </vt:variant>
      <vt:variant>
        <vt:i4>62</vt:i4>
      </vt:variant>
      <vt:variant>
        <vt:i4>0</vt:i4>
      </vt:variant>
      <vt:variant>
        <vt:i4>5</vt:i4>
      </vt:variant>
      <vt:variant>
        <vt:lpwstr/>
      </vt:variant>
      <vt:variant>
        <vt:lpwstr>_Toc491676636</vt:lpwstr>
      </vt:variant>
      <vt:variant>
        <vt:i4>1900596</vt:i4>
      </vt:variant>
      <vt:variant>
        <vt:i4>56</vt:i4>
      </vt:variant>
      <vt:variant>
        <vt:i4>0</vt:i4>
      </vt:variant>
      <vt:variant>
        <vt:i4>5</vt:i4>
      </vt:variant>
      <vt:variant>
        <vt:lpwstr/>
      </vt:variant>
      <vt:variant>
        <vt:lpwstr>_Toc491676635</vt:lpwstr>
      </vt:variant>
      <vt:variant>
        <vt:i4>1900596</vt:i4>
      </vt:variant>
      <vt:variant>
        <vt:i4>50</vt:i4>
      </vt:variant>
      <vt:variant>
        <vt:i4>0</vt:i4>
      </vt:variant>
      <vt:variant>
        <vt:i4>5</vt:i4>
      </vt:variant>
      <vt:variant>
        <vt:lpwstr/>
      </vt:variant>
      <vt:variant>
        <vt:lpwstr>_Toc491676634</vt:lpwstr>
      </vt:variant>
      <vt:variant>
        <vt:i4>1900596</vt:i4>
      </vt:variant>
      <vt:variant>
        <vt:i4>44</vt:i4>
      </vt:variant>
      <vt:variant>
        <vt:i4>0</vt:i4>
      </vt:variant>
      <vt:variant>
        <vt:i4>5</vt:i4>
      </vt:variant>
      <vt:variant>
        <vt:lpwstr/>
      </vt:variant>
      <vt:variant>
        <vt:lpwstr>_Toc491676633</vt:lpwstr>
      </vt:variant>
      <vt:variant>
        <vt:i4>1900596</vt:i4>
      </vt:variant>
      <vt:variant>
        <vt:i4>38</vt:i4>
      </vt:variant>
      <vt:variant>
        <vt:i4>0</vt:i4>
      </vt:variant>
      <vt:variant>
        <vt:i4>5</vt:i4>
      </vt:variant>
      <vt:variant>
        <vt:lpwstr/>
      </vt:variant>
      <vt:variant>
        <vt:lpwstr>_Toc491676632</vt:lpwstr>
      </vt:variant>
      <vt:variant>
        <vt:i4>1900596</vt:i4>
      </vt:variant>
      <vt:variant>
        <vt:i4>32</vt:i4>
      </vt:variant>
      <vt:variant>
        <vt:i4>0</vt:i4>
      </vt:variant>
      <vt:variant>
        <vt:i4>5</vt:i4>
      </vt:variant>
      <vt:variant>
        <vt:lpwstr/>
      </vt:variant>
      <vt:variant>
        <vt:lpwstr>_Toc491676631</vt:lpwstr>
      </vt:variant>
      <vt:variant>
        <vt:i4>1900596</vt:i4>
      </vt:variant>
      <vt:variant>
        <vt:i4>26</vt:i4>
      </vt:variant>
      <vt:variant>
        <vt:i4>0</vt:i4>
      </vt:variant>
      <vt:variant>
        <vt:i4>5</vt:i4>
      </vt:variant>
      <vt:variant>
        <vt:lpwstr/>
      </vt:variant>
      <vt:variant>
        <vt:lpwstr>_Toc491676630</vt:lpwstr>
      </vt:variant>
      <vt:variant>
        <vt:i4>1835060</vt:i4>
      </vt:variant>
      <vt:variant>
        <vt:i4>20</vt:i4>
      </vt:variant>
      <vt:variant>
        <vt:i4>0</vt:i4>
      </vt:variant>
      <vt:variant>
        <vt:i4>5</vt:i4>
      </vt:variant>
      <vt:variant>
        <vt:lpwstr/>
      </vt:variant>
      <vt:variant>
        <vt:lpwstr>_Toc491676629</vt:lpwstr>
      </vt:variant>
      <vt:variant>
        <vt:i4>1835060</vt:i4>
      </vt:variant>
      <vt:variant>
        <vt:i4>14</vt:i4>
      </vt:variant>
      <vt:variant>
        <vt:i4>0</vt:i4>
      </vt:variant>
      <vt:variant>
        <vt:i4>5</vt:i4>
      </vt:variant>
      <vt:variant>
        <vt:lpwstr/>
      </vt:variant>
      <vt:variant>
        <vt:lpwstr>_Toc491676628</vt:lpwstr>
      </vt:variant>
      <vt:variant>
        <vt:i4>1835060</vt:i4>
      </vt:variant>
      <vt:variant>
        <vt:i4>8</vt:i4>
      </vt:variant>
      <vt:variant>
        <vt:i4>0</vt:i4>
      </vt:variant>
      <vt:variant>
        <vt:i4>5</vt:i4>
      </vt:variant>
      <vt:variant>
        <vt:lpwstr/>
      </vt:variant>
      <vt:variant>
        <vt:lpwstr>_Toc491676627</vt:lpwstr>
      </vt:variant>
      <vt:variant>
        <vt:i4>1835060</vt:i4>
      </vt:variant>
      <vt:variant>
        <vt:i4>2</vt:i4>
      </vt:variant>
      <vt:variant>
        <vt:i4>0</vt:i4>
      </vt:variant>
      <vt:variant>
        <vt:i4>5</vt:i4>
      </vt:variant>
      <vt:variant>
        <vt:lpwstr/>
      </vt:variant>
      <vt:variant>
        <vt:lpwstr>_Toc491676626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P_BUC_09</dc:title>
  <dc:creator/>
  <cp:lastModifiedBy>ALECSANDRESCU Adriana-Madalina (EMPL-EXT)</cp:lastModifiedBy>
  <cp:revision>64</cp:revision>
  <cp:lastPrinted>2017-05-24T13:47:00Z</cp:lastPrinted>
  <dcterms:created xsi:type="dcterms:W3CDTF">2017-08-28T14:55:00Z</dcterms:created>
  <dcterms:modified xsi:type="dcterms:W3CDTF">2018-10-02T13:03:00Z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