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31612">
      <w:bookmarkStart w:id="0" w:name="_GoBack"/>
      <w:bookmarkEnd w:id="0"/>
      <w:r>
        <w:rPr>
          <w:noProof/>
        </w:rPr>
        <mc:AlternateContent>
          <mc:Choice Requires="wps">
            <w:drawing>
              <wp:anchor distT="0" distB="0" distL="114300" distR="114300" simplePos="0" relativeHeight="251658752" behindDoc="0" locked="0" layoutInCell="0" allowOverlap="1" wp14:anchorId="428528E9" wp14:editId="097F4BE3">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9CA" w:rsidRPr="001D342C" w:rsidRDefault="007B29CA"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7B29CA" w:rsidRPr="001D342C" w:rsidRDefault="007B29CA"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r>
        <w:rPr>
          <w:noProof/>
        </w:rPr>
        <w:drawing>
          <wp:anchor distT="0" distB="0" distL="114300" distR="114300" simplePos="0" relativeHeight="251657728" behindDoc="0" locked="0" layoutInCell="1" allowOverlap="1" wp14:anchorId="738F03C0" wp14:editId="508FD71B">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47BD2671" wp14:editId="3E788F53">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29CA" w:rsidRPr="00E47E18" w:rsidRDefault="007B29CA" w:rsidP="00573396">
                            <w:pPr>
                              <w:jc w:val="cente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RkiAIAABAF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" fillcolor="#8594c5" stroked="f">
                <v:textbox>
                  <w:txbxContent>
                    <w:p w:rsidR="007B29CA" w:rsidRPr="00E47E18" w:rsidRDefault="007B29CA" w:rsidP="00573396">
                      <w:pPr>
                        <w:jc w:val="center"/>
                        <w:rPr>
                          <w:u w:val="single"/>
                        </w:rPr>
                      </w:pPr>
                    </w:p>
                  </w:txbxContent>
                </v:textbox>
              </v:rect>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8846C8">
      <w:r w:rsidRPr="00FC0ECC">
        <w:rPr>
          <w:noProof/>
        </w:rPr>
        <w:drawing>
          <wp:anchor distT="0" distB="0" distL="114300" distR="114300" simplePos="0" relativeHeight="251664896" behindDoc="1" locked="0" layoutInCell="1" allowOverlap="1" wp14:anchorId="61A3CF27" wp14:editId="644F005B">
            <wp:simplePos x="0" y="0"/>
            <wp:positionH relativeFrom="margin">
              <wp:posOffset>-1081405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573396">
        <w:rPr>
          <w:noProof/>
        </w:rPr>
        <mc:AlternateContent>
          <mc:Choice Requires="wps">
            <w:drawing>
              <wp:anchor distT="0" distB="0" distL="114300" distR="114300" simplePos="0" relativeHeight="251659776" behindDoc="0" locked="0" layoutInCell="0" allowOverlap="1" wp14:anchorId="45CD8032" wp14:editId="77BBCF88">
                <wp:simplePos x="0" y="0"/>
                <wp:positionH relativeFrom="column">
                  <wp:posOffset>972820</wp:posOffset>
                </wp:positionH>
                <wp:positionV relativeFrom="paragraph">
                  <wp:posOffset>47625</wp:posOffset>
                </wp:positionV>
                <wp:extent cx="3429000" cy="749935"/>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4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9CA" w:rsidRPr="00D02D0C" w:rsidRDefault="007212AB" w:rsidP="00573396">
                            <w:pPr>
                              <w:jc w:val="center"/>
                              <w:rPr>
                                <w:i/>
                                <w:color w:val="FFFFFF"/>
                                <w:sz w:val="36"/>
                                <w:szCs w:val="36"/>
                              </w:rPr>
                            </w:pPr>
                            <w:fldSimple w:instr=" SUBJECT   \* MERGEFORMAT ">
                              <w:r w:rsidR="007B29CA">
                                <w:rPr>
                                  <w:i/>
                                  <w:color w:val="FFFFFF"/>
                                  <w:sz w:val="36"/>
                                  <w:szCs w:val="36"/>
                                </w:rPr>
                                <w:t>P_BUC_01</w:t>
                              </w:r>
                              <w:r w:rsidR="007B29CA" w:rsidRPr="002E6ECB">
                                <w:rPr>
                                  <w:i/>
                                  <w:color w:val="FFFFFF"/>
                                  <w:sz w:val="36"/>
                                  <w:szCs w:val="36"/>
                                </w:rPr>
                                <w:t xml:space="preserve"> </w:t>
                              </w:r>
                              <w:r w:rsidR="007B29CA">
                                <w:rPr>
                                  <w:i/>
                                  <w:color w:val="FFFFFF"/>
                                  <w:sz w:val="36"/>
                                  <w:szCs w:val="36"/>
                                </w:rPr>
                                <w:br/>
                              </w:r>
                              <w:r w:rsidR="007B29CA" w:rsidRPr="002E6ECB">
                                <w:rPr>
                                  <w:i/>
                                  <w:color w:val="FFFFFF"/>
                                  <w:sz w:val="36"/>
                                  <w:szCs w:val="36"/>
                                </w:rPr>
                                <w:t>Old Age Pension</w:t>
                              </w:r>
                            </w:fldSimple>
                            <w:r w:rsidR="007B29CA" w:rsidRPr="002E6ECB">
                              <w:rPr>
                                <w:i/>
                                <w:color w:val="FFFFFF"/>
                                <w:sz w:val="36"/>
                                <w:szCs w:val="36"/>
                              </w:rPr>
                              <w:t xml:space="preserve"> Claim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6pt;margin-top:3.75pt;width:270pt;height:5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5uwIAAMI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" o:allowincell="f" filled="f" stroked="f">
                <v:textbox>
                  <w:txbxContent>
                    <w:p w:rsidR="007B29CA" w:rsidRPr="00D02D0C" w:rsidRDefault="007212AB" w:rsidP="00573396">
                      <w:pPr>
                        <w:jc w:val="center"/>
                        <w:rPr>
                          <w:i/>
                          <w:color w:val="FFFFFF"/>
                          <w:sz w:val="36"/>
                          <w:szCs w:val="36"/>
                        </w:rPr>
                      </w:pPr>
                      <w:fldSimple w:instr=" SUBJECT   \* MERGEFORMAT ">
                        <w:r w:rsidR="007B29CA">
                          <w:rPr>
                            <w:i/>
                            <w:color w:val="FFFFFF"/>
                            <w:sz w:val="36"/>
                            <w:szCs w:val="36"/>
                          </w:rPr>
                          <w:t>P_BUC_01</w:t>
                        </w:r>
                        <w:r w:rsidR="007B29CA" w:rsidRPr="002E6ECB">
                          <w:rPr>
                            <w:i/>
                            <w:color w:val="FFFFFF"/>
                            <w:sz w:val="36"/>
                            <w:szCs w:val="36"/>
                          </w:rPr>
                          <w:t xml:space="preserve"> </w:t>
                        </w:r>
                        <w:r w:rsidR="007B29CA">
                          <w:rPr>
                            <w:i/>
                            <w:color w:val="FFFFFF"/>
                            <w:sz w:val="36"/>
                            <w:szCs w:val="36"/>
                          </w:rPr>
                          <w:br/>
                        </w:r>
                        <w:r w:rsidR="007B29CA" w:rsidRPr="002E6ECB">
                          <w:rPr>
                            <w:i/>
                            <w:color w:val="FFFFFF"/>
                            <w:sz w:val="36"/>
                            <w:szCs w:val="36"/>
                          </w:rPr>
                          <w:t>Old Age Pension</w:t>
                        </w:r>
                      </w:fldSimple>
                      <w:r w:rsidR="007B29CA" w:rsidRPr="002E6ECB">
                        <w:rPr>
                          <w:i/>
                          <w:color w:val="FFFFFF"/>
                          <w:sz w:val="36"/>
                          <w:szCs w:val="36"/>
                        </w:rPr>
                        <w:t xml:space="preserve"> Claim</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BE3E00">
      <w:r>
        <w:rPr>
          <w:noProof/>
        </w:rPr>
        <w:drawing>
          <wp:anchor distT="0" distB="0" distL="114300" distR="114300" simplePos="0" relativeHeight="251656704" behindDoc="0" locked="0" layoutInCell="1" allowOverlap="1" wp14:anchorId="22FD07D9" wp14:editId="6022E2C7">
            <wp:simplePos x="0" y="0"/>
            <wp:positionH relativeFrom="column">
              <wp:posOffset>2171700</wp:posOffset>
            </wp:positionH>
            <wp:positionV relativeFrom="paragraph">
              <wp:posOffset>1241425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Pr="00E054A6">
        <w:rPr>
          <w:noProof/>
        </w:rPr>
        <w:drawing>
          <wp:inline distT="0" distB="0" distL="0" distR="0" wp14:anchorId="08BD6E2F" wp14:editId="6638B572">
            <wp:extent cx="1757045" cy="819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D02D0C" w:rsidRDefault="00583B58" w:rsidP="00527526">
      <w:pPr>
        <w:pStyle w:val="Heading1"/>
      </w:pPr>
      <w:bookmarkStart w:id="1" w:name="_Toc520992710"/>
      <w:r w:rsidRPr="00D02D0C">
        <w:lastRenderedPageBreak/>
        <w:t>Table of Contents</w:t>
      </w:r>
      <w:bookmarkEnd w:id="1"/>
    </w:p>
    <w:p w:rsidR="00583B58" w:rsidRPr="00D02D0C" w:rsidRDefault="00583B58"/>
    <w:p w:rsidR="00583B58" w:rsidRPr="00D02D0C" w:rsidRDefault="00583B58"/>
    <w:p w:rsidR="00C30094"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0992710" w:history="1">
        <w:r w:rsidR="00C30094" w:rsidRPr="00D37308">
          <w:rPr>
            <w:rStyle w:val="Hyperlink"/>
            <w:noProof/>
          </w:rPr>
          <w:t>Table of Contents</w:t>
        </w:r>
        <w:r w:rsidR="00C30094">
          <w:rPr>
            <w:noProof/>
            <w:webHidden/>
          </w:rPr>
          <w:tab/>
        </w:r>
        <w:r w:rsidR="00C30094">
          <w:rPr>
            <w:noProof/>
            <w:webHidden/>
          </w:rPr>
          <w:fldChar w:fldCharType="begin"/>
        </w:r>
        <w:r w:rsidR="00C30094">
          <w:rPr>
            <w:noProof/>
            <w:webHidden/>
          </w:rPr>
          <w:instrText xml:space="preserve"> PAGEREF _Toc520992710 \h </w:instrText>
        </w:r>
        <w:r w:rsidR="00C30094">
          <w:rPr>
            <w:noProof/>
            <w:webHidden/>
          </w:rPr>
        </w:r>
        <w:r w:rsidR="00C30094">
          <w:rPr>
            <w:noProof/>
            <w:webHidden/>
          </w:rPr>
          <w:fldChar w:fldCharType="separate"/>
        </w:r>
        <w:r w:rsidR="00C30094">
          <w:rPr>
            <w:noProof/>
            <w:webHidden/>
          </w:rPr>
          <w:t>2</w:t>
        </w:r>
        <w:r w:rsidR="00C30094">
          <w:rPr>
            <w:noProof/>
            <w:webHidden/>
          </w:rPr>
          <w:fldChar w:fldCharType="end"/>
        </w:r>
      </w:hyperlink>
    </w:p>
    <w:p w:rsidR="00C30094" w:rsidRDefault="00C30094">
      <w:pPr>
        <w:pStyle w:val="TOC1"/>
        <w:tabs>
          <w:tab w:val="right" w:leader="dot" w:pos="8777"/>
        </w:tabs>
        <w:rPr>
          <w:rFonts w:asciiTheme="minorHAnsi" w:eastAsiaTheme="minorEastAsia" w:hAnsiTheme="minorHAnsi" w:cstheme="minorBidi"/>
          <w:noProof/>
          <w:sz w:val="22"/>
          <w:szCs w:val="22"/>
        </w:rPr>
      </w:pPr>
      <w:hyperlink w:anchor="_Toc520992711" w:history="1">
        <w:r w:rsidRPr="00D37308">
          <w:rPr>
            <w:rStyle w:val="Hyperlink"/>
            <w:noProof/>
            <w:lang w:val="en-US"/>
          </w:rPr>
          <w:t>1.</w:t>
        </w:r>
        <w:r w:rsidRPr="00D37308">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_Toc520992711 \h </w:instrText>
        </w:r>
        <w:r>
          <w:rPr>
            <w:noProof/>
            <w:webHidden/>
          </w:rPr>
        </w:r>
        <w:r>
          <w:rPr>
            <w:noProof/>
            <w:webHidden/>
          </w:rPr>
          <w:fldChar w:fldCharType="separate"/>
        </w:r>
        <w:r>
          <w:rPr>
            <w:noProof/>
            <w:webHidden/>
          </w:rPr>
          <w:t>7</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12" w:history="1">
        <w:r w:rsidRPr="00D37308">
          <w:rPr>
            <w:rStyle w:val="Hyperlink"/>
            <w:noProof/>
          </w:rPr>
          <w:t>1.1. Purpose</w:t>
        </w:r>
        <w:r>
          <w:rPr>
            <w:noProof/>
            <w:webHidden/>
          </w:rPr>
          <w:tab/>
        </w:r>
        <w:r>
          <w:rPr>
            <w:noProof/>
            <w:webHidden/>
          </w:rPr>
          <w:fldChar w:fldCharType="begin"/>
        </w:r>
        <w:r>
          <w:rPr>
            <w:noProof/>
            <w:webHidden/>
          </w:rPr>
          <w:instrText xml:space="preserve"> PAGEREF _Toc520992712 \h </w:instrText>
        </w:r>
        <w:r>
          <w:rPr>
            <w:noProof/>
            <w:webHidden/>
          </w:rPr>
        </w:r>
        <w:r>
          <w:rPr>
            <w:noProof/>
            <w:webHidden/>
          </w:rPr>
          <w:fldChar w:fldCharType="separate"/>
        </w:r>
        <w:r>
          <w:rPr>
            <w:noProof/>
            <w:webHidden/>
          </w:rPr>
          <w:t>7</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13" w:history="1">
        <w:r w:rsidRPr="00D37308">
          <w:rPr>
            <w:rStyle w:val="Hyperlink"/>
            <w:noProof/>
          </w:rPr>
          <w:t>1.2. Scope</w:t>
        </w:r>
        <w:r>
          <w:rPr>
            <w:noProof/>
            <w:webHidden/>
          </w:rPr>
          <w:tab/>
        </w:r>
        <w:r>
          <w:rPr>
            <w:noProof/>
            <w:webHidden/>
          </w:rPr>
          <w:fldChar w:fldCharType="begin"/>
        </w:r>
        <w:r>
          <w:rPr>
            <w:noProof/>
            <w:webHidden/>
          </w:rPr>
          <w:instrText xml:space="preserve"> PAGEREF _Toc520992713 \h </w:instrText>
        </w:r>
        <w:r>
          <w:rPr>
            <w:noProof/>
            <w:webHidden/>
          </w:rPr>
        </w:r>
        <w:r>
          <w:rPr>
            <w:noProof/>
            <w:webHidden/>
          </w:rPr>
          <w:fldChar w:fldCharType="separate"/>
        </w:r>
        <w:r>
          <w:rPr>
            <w:noProof/>
            <w:webHidden/>
          </w:rPr>
          <w:t>7</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14" w:history="1">
        <w:r w:rsidRPr="00D37308">
          <w:rPr>
            <w:rStyle w:val="Hyperlink"/>
            <w:noProof/>
          </w:rPr>
          <w:t>1.3. Definitions, Acronyms and Abbreviations</w:t>
        </w:r>
        <w:r>
          <w:rPr>
            <w:noProof/>
            <w:webHidden/>
          </w:rPr>
          <w:tab/>
        </w:r>
        <w:r>
          <w:rPr>
            <w:noProof/>
            <w:webHidden/>
          </w:rPr>
          <w:fldChar w:fldCharType="begin"/>
        </w:r>
        <w:r>
          <w:rPr>
            <w:noProof/>
            <w:webHidden/>
          </w:rPr>
          <w:instrText xml:space="preserve"> PAGEREF _Toc520992714 \h </w:instrText>
        </w:r>
        <w:r>
          <w:rPr>
            <w:noProof/>
            <w:webHidden/>
          </w:rPr>
        </w:r>
        <w:r>
          <w:rPr>
            <w:noProof/>
            <w:webHidden/>
          </w:rPr>
          <w:fldChar w:fldCharType="separate"/>
        </w:r>
        <w:r>
          <w:rPr>
            <w:noProof/>
            <w:webHidden/>
          </w:rPr>
          <w:t>7</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15" w:history="1">
        <w:r w:rsidRPr="00D37308">
          <w:rPr>
            <w:rStyle w:val="Hyperlink"/>
            <w:noProof/>
          </w:rPr>
          <w:t>1.4. References</w:t>
        </w:r>
        <w:r>
          <w:rPr>
            <w:noProof/>
            <w:webHidden/>
          </w:rPr>
          <w:tab/>
        </w:r>
        <w:r>
          <w:rPr>
            <w:noProof/>
            <w:webHidden/>
          </w:rPr>
          <w:fldChar w:fldCharType="begin"/>
        </w:r>
        <w:r>
          <w:rPr>
            <w:noProof/>
            <w:webHidden/>
          </w:rPr>
          <w:instrText xml:space="preserve"> PAGEREF _Toc520992715 \h </w:instrText>
        </w:r>
        <w:r>
          <w:rPr>
            <w:noProof/>
            <w:webHidden/>
          </w:rPr>
        </w:r>
        <w:r>
          <w:rPr>
            <w:noProof/>
            <w:webHidden/>
          </w:rPr>
          <w:fldChar w:fldCharType="separate"/>
        </w:r>
        <w:r>
          <w:rPr>
            <w:noProof/>
            <w:webHidden/>
          </w:rPr>
          <w:t>8</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16" w:history="1">
        <w:r w:rsidRPr="00D37308">
          <w:rPr>
            <w:rStyle w:val="Hyperlink"/>
            <w:noProof/>
          </w:rPr>
          <w:t>1.5. Overview</w:t>
        </w:r>
        <w:r>
          <w:rPr>
            <w:noProof/>
            <w:webHidden/>
          </w:rPr>
          <w:tab/>
        </w:r>
        <w:r>
          <w:rPr>
            <w:noProof/>
            <w:webHidden/>
          </w:rPr>
          <w:fldChar w:fldCharType="begin"/>
        </w:r>
        <w:r>
          <w:rPr>
            <w:noProof/>
            <w:webHidden/>
          </w:rPr>
          <w:instrText xml:space="preserve"> PAGEREF _Toc520992716 \h </w:instrText>
        </w:r>
        <w:r>
          <w:rPr>
            <w:noProof/>
            <w:webHidden/>
          </w:rPr>
        </w:r>
        <w:r>
          <w:rPr>
            <w:noProof/>
            <w:webHidden/>
          </w:rPr>
          <w:fldChar w:fldCharType="separate"/>
        </w:r>
        <w:r>
          <w:rPr>
            <w:noProof/>
            <w:webHidden/>
          </w:rPr>
          <w:t>8</w:t>
        </w:r>
        <w:r>
          <w:rPr>
            <w:noProof/>
            <w:webHidden/>
          </w:rPr>
          <w:fldChar w:fldCharType="end"/>
        </w:r>
      </w:hyperlink>
    </w:p>
    <w:p w:rsidR="00C30094" w:rsidRDefault="00C30094">
      <w:pPr>
        <w:pStyle w:val="TOC1"/>
        <w:tabs>
          <w:tab w:val="right" w:leader="dot" w:pos="8777"/>
        </w:tabs>
        <w:rPr>
          <w:rFonts w:asciiTheme="minorHAnsi" w:eastAsiaTheme="minorEastAsia" w:hAnsiTheme="minorHAnsi" w:cstheme="minorBidi"/>
          <w:noProof/>
          <w:sz w:val="22"/>
          <w:szCs w:val="22"/>
        </w:rPr>
      </w:pPr>
      <w:hyperlink w:anchor="_Toc520992717" w:history="1">
        <w:r w:rsidRPr="00D37308">
          <w:rPr>
            <w:rStyle w:val="Hyperlink"/>
            <w:noProof/>
            <w:lang w:val="en-US"/>
          </w:rPr>
          <w:t>2.</w:t>
        </w:r>
        <w:r w:rsidRPr="00D37308">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_Toc520992717 \h </w:instrText>
        </w:r>
        <w:r>
          <w:rPr>
            <w:noProof/>
            <w:webHidden/>
          </w:rPr>
        </w:r>
        <w:r>
          <w:rPr>
            <w:noProof/>
            <w:webHidden/>
          </w:rPr>
          <w:fldChar w:fldCharType="separate"/>
        </w:r>
        <w:r>
          <w:rPr>
            <w:noProof/>
            <w:webHidden/>
          </w:rPr>
          <w:t>9</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18" w:history="1">
        <w:r w:rsidRPr="00D37308">
          <w:rPr>
            <w:rStyle w:val="Hyperlink"/>
            <w:noProof/>
          </w:rPr>
          <w:t>2.1. Business Scenario</w:t>
        </w:r>
        <w:r>
          <w:rPr>
            <w:noProof/>
            <w:webHidden/>
          </w:rPr>
          <w:tab/>
        </w:r>
        <w:r>
          <w:rPr>
            <w:noProof/>
            <w:webHidden/>
          </w:rPr>
          <w:fldChar w:fldCharType="begin"/>
        </w:r>
        <w:r>
          <w:rPr>
            <w:noProof/>
            <w:webHidden/>
          </w:rPr>
          <w:instrText xml:space="preserve"> PAGEREF _Toc520992718 \h </w:instrText>
        </w:r>
        <w:r>
          <w:rPr>
            <w:noProof/>
            <w:webHidden/>
          </w:rPr>
        </w:r>
        <w:r>
          <w:rPr>
            <w:noProof/>
            <w:webHidden/>
          </w:rPr>
          <w:fldChar w:fldCharType="separate"/>
        </w:r>
        <w:r>
          <w:rPr>
            <w:noProof/>
            <w:webHidden/>
          </w:rPr>
          <w:t>9</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19" w:history="1">
        <w:r w:rsidRPr="00D37308">
          <w:rPr>
            <w:rStyle w:val="Hyperlink"/>
            <w:noProof/>
          </w:rPr>
          <w:t>2.2. Legal Base</w:t>
        </w:r>
        <w:r>
          <w:rPr>
            <w:noProof/>
            <w:webHidden/>
          </w:rPr>
          <w:tab/>
        </w:r>
        <w:r>
          <w:rPr>
            <w:noProof/>
            <w:webHidden/>
          </w:rPr>
          <w:fldChar w:fldCharType="begin"/>
        </w:r>
        <w:r>
          <w:rPr>
            <w:noProof/>
            <w:webHidden/>
          </w:rPr>
          <w:instrText xml:space="preserve"> PAGEREF _Toc520992719 \h </w:instrText>
        </w:r>
        <w:r>
          <w:rPr>
            <w:noProof/>
            <w:webHidden/>
          </w:rPr>
        </w:r>
        <w:r>
          <w:rPr>
            <w:noProof/>
            <w:webHidden/>
          </w:rPr>
          <w:fldChar w:fldCharType="separate"/>
        </w:r>
        <w:r>
          <w:rPr>
            <w:noProof/>
            <w:webHidden/>
          </w:rPr>
          <w:t>9</w:t>
        </w:r>
        <w:r>
          <w:rPr>
            <w:noProof/>
            <w:webHidden/>
          </w:rPr>
          <w:fldChar w:fldCharType="end"/>
        </w:r>
      </w:hyperlink>
    </w:p>
    <w:p w:rsidR="00C30094" w:rsidRDefault="00C30094">
      <w:pPr>
        <w:pStyle w:val="TOC1"/>
        <w:tabs>
          <w:tab w:val="right" w:leader="dot" w:pos="8777"/>
        </w:tabs>
        <w:rPr>
          <w:rFonts w:asciiTheme="minorHAnsi" w:eastAsiaTheme="minorEastAsia" w:hAnsiTheme="minorHAnsi" w:cstheme="minorBidi"/>
          <w:noProof/>
          <w:sz w:val="22"/>
          <w:szCs w:val="22"/>
        </w:rPr>
      </w:pPr>
      <w:hyperlink w:anchor="_Toc520992720" w:history="1">
        <w:r w:rsidRPr="00D37308">
          <w:rPr>
            <w:rStyle w:val="Hyperlink"/>
            <w:noProof/>
            <w:lang w:val="en-US"/>
          </w:rPr>
          <w:t>3.</w:t>
        </w:r>
        <w:r w:rsidRPr="00D37308">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_Toc520992720 \h </w:instrText>
        </w:r>
        <w:r>
          <w:rPr>
            <w:noProof/>
            <w:webHidden/>
          </w:rPr>
        </w:r>
        <w:r>
          <w:rPr>
            <w:noProof/>
            <w:webHidden/>
          </w:rPr>
          <w:fldChar w:fldCharType="separate"/>
        </w:r>
        <w:r>
          <w:rPr>
            <w:noProof/>
            <w:webHidden/>
          </w:rPr>
          <w:t>10</w:t>
        </w:r>
        <w:r>
          <w:rPr>
            <w:noProof/>
            <w:webHidden/>
          </w:rPr>
          <w:fldChar w:fldCharType="end"/>
        </w:r>
      </w:hyperlink>
    </w:p>
    <w:p w:rsidR="00C30094" w:rsidRDefault="00C30094">
      <w:pPr>
        <w:pStyle w:val="TOC1"/>
        <w:tabs>
          <w:tab w:val="right" w:leader="dot" w:pos="8777"/>
        </w:tabs>
        <w:rPr>
          <w:rFonts w:asciiTheme="minorHAnsi" w:eastAsiaTheme="minorEastAsia" w:hAnsiTheme="minorHAnsi" w:cstheme="minorBidi"/>
          <w:noProof/>
          <w:sz w:val="22"/>
          <w:szCs w:val="22"/>
        </w:rPr>
      </w:pPr>
      <w:hyperlink w:anchor="_Toc520992721" w:history="1">
        <w:r w:rsidRPr="00D37308">
          <w:rPr>
            <w:rStyle w:val="Hyperlink"/>
            <w:noProof/>
            <w:lang w:val="en-US"/>
          </w:rPr>
          <w:t>4.</w:t>
        </w:r>
        <w:r w:rsidRPr="00D37308">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_Toc520992721 \h </w:instrText>
        </w:r>
        <w:r>
          <w:rPr>
            <w:noProof/>
            <w:webHidden/>
          </w:rPr>
        </w:r>
        <w:r>
          <w:rPr>
            <w:noProof/>
            <w:webHidden/>
          </w:rPr>
          <w:fldChar w:fldCharType="separate"/>
        </w:r>
        <w:r>
          <w:rPr>
            <w:noProof/>
            <w:webHidden/>
          </w:rPr>
          <w:t>11</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22" w:history="1">
        <w:r w:rsidRPr="00D37308">
          <w:rPr>
            <w:rStyle w:val="Hyperlink"/>
            <w:noProof/>
          </w:rPr>
          <w:t>4.1. RUP Table Representation</w:t>
        </w:r>
        <w:r>
          <w:rPr>
            <w:noProof/>
            <w:webHidden/>
          </w:rPr>
          <w:tab/>
        </w:r>
        <w:r>
          <w:rPr>
            <w:noProof/>
            <w:webHidden/>
          </w:rPr>
          <w:fldChar w:fldCharType="begin"/>
        </w:r>
        <w:r>
          <w:rPr>
            <w:noProof/>
            <w:webHidden/>
          </w:rPr>
          <w:instrText xml:space="preserve"> PAGEREF _Toc520992722 \h </w:instrText>
        </w:r>
        <w:r>
          <w:rPr>
            <w:noProof/>
            <w:webHidden/>
          </w:rPr>
        </w:r>
        <w:r>
          <w:rPr>
            <w:noProof/>
            <w:webHidden/>
          </w:rPr>
          <w:fldChar w:fldCharType="separate"/>
        </w:r>
        <w:r>
          <w:rPr>
            <w:noProof/>
            <w:webHidden/>
          </w:rPr>
          <w:t>11</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23" w:history="1">
        <w:r w:rsidRPr="00D37308">
          <w:rPr>
            <w:rStyle w:val="Hyperlink"/>
            <w:noProof/>
          </w:rPr>
          <w:t>4.2. Request – Reply SEDs</w:t>
        </w:r>
        <w:r>
          <w:rPr>
            <w:noProof/>
            <w:webHidden/>
          </w:rPr>
          <w:tab/>
        </w:r>
        <w:r>
          <w:rPr>
            <w:noProof/>
            <w:webHidden/>
          </w:rPr>
          <w:fldChar w:fldCharType="begin"/>
        </w:r>
        <w:r>
          <w:rPr>
            <w:noProof/>
            <w:webHidden/>
          </w:rPr>
          <w:instrText xml:space="preserve"> PAGEREF _Toc520992723 \h </w:instrText>
        </w:r>
        <w:r>
          <w:rPr>
            <w:noProof/>
            <w:webHidden/>
          </w:rPr>
        </w:r>
        <w:r>
          <w:rPr>
            <w:noProof/>
            <w:webHidden/>
          </w:rPr>
          <w:fldChar w:fldCharType="separate"/>
        </w:r>
        <w:r>
          <w:rPr>
            <w:noProof/>
            <w:webHidden/>
          </w:rPr>
          <w:t>20</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24" w:history="1">
        <w:r w:rsidRPr="00D37308">
          <w:rPr>
            <w:rStyle w:val="Hyperlink"/>
            <w:noProof/>
          </w:rPr>
          <w:t>4.3. Attachments Allowed</w:t>
        </w:r>
        <w:r>
          <w:rPr>
            <w:noProof/>
            <w:webHidden/>
          </w:rPr>
          <w:tab/>
        </w:r>
        <w:r>
          <w:rPr>
            <w:noProof/>
            <w:webHidden/>
          </w:rPr>
          <w:fldChar w:fldCharType="begin"/>
        </w:r>
        <w:r>
          <w:rPr>
            <w:noProof/>
            <w:webHidden/>
          </w:rPr>
          <w:instrText xml:space="preserve"> PAGEREF _Toc520992724 \h </w:instrText>
        </w:r>
        <w:r>
          <w:rPr>
            <w:noProof/>
            <w:webHidden/>
          </w:rPr>
        </w:r>
        <w:r>
          <w:rPr>
            <w:noProof/>
            <w:webHidden/>
          </w:rPr>
          <w:fldChar w:fldCharType="separate"/>
        </w:r>
        <w:r>
          <w:rPr>
            <w:noProof/>
            <w:webHidden/>
          </w:rPr>
          <w:t>21</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725" w:history="1">
        <w:r w:rsidRPr="00C7309F">
          <w:rPr>
            <w:rStyle w:val="Hyperlink"/>
            <w:bCs/>
            <w:iCs/>
            <w:noProof/>
          </w:rPr>
          <w:t>4.4.</w:t>
        </w:r>
        <w:r w:rsidRPr="00C7309F">
          <w:rPr>
            <w:rStyle w:val="Hyperlink"/>
            <w:rFonts w:cs="Arial"/>
            <w:bCs/>
            <w:iCs/>
            <w:noProof/>
          </w:rPr>
          <w:t xml:space="preserve"> Artefacts used</w:t>
        </w:r>
        <w:r>
          <w:rPr>
            <w:noProof/>
            <w:webHidden/>
          </w:rPr>
          <w:tab/>
        </w:r>
        <w:r>
          <w:rPr>
            <w:noProof/>
            <w:webHidden/>
          </w:rPr>
          <w:fldChar w:fldCharType="begin"/>
        </w:r>
        <w:r>
          <w:rPr>
            <w:noProof/>
            <w:webHidden/>
          </w:rPr>
          <w:instrText xml:space="preserve"> PAGEREF _Toc520992725 \h </w:instrText>
        </w:r>
        <w:r>
          <w:rPr>
            <w:noProof/>
            <w:webHidden/>
          </w:rPr>
        </w:r>
        <w:r>
          <w:rPr>
            <w:noProof/>
            <w:webHidden/>
          </w:rPr>
          <w:fldChar w:fldCharType="separate"/>
        </w:r>
        <w:r>
          <w:rPr>
            <w:noProof/>
            <w:webHidden/>
          </w:rPr>
          <w:t>21</w:t>
        </w:r>
        <w:r>
          <w:rPr>
            <w:noProof/>
            <w:webHidden/>
          </w:rPr>
          <w:fldChar w:fldCharType="end"/>
        </w:r>
      </w:hyperlink>
    </w:p>
    <w:p w:rsidR="00C30094" w:rsidRDefault="00C30094">
      <w:pPr>
        <w:pStyle w:val="TOC1"/>
        <w:tabs>
          <w:tab w:val="right" w:leader="dot" w:pos="8777"/>
        </w:tabs>
        <w:rPr>
          <w:rFonts w:asciiTheme="minorHAnsi" w:eastAsiaTheme="minorEastAsia" w:hAnsiTheme="minorHAnsi" w:cstheme="minorBidi"/>
          <w:noProof/>
          <w:sz w:val="22"/>
          <w:szCs w:val="22"/>
        </w:rPr>
      </w:pPr>
      <w:hyperlink w:anchor="_Toc520992805" w:history="1">
        <w:r w:rsidRPr="00D37308">
          <w:rPr>
            <w:rStyle w:val="Hyperlink"/>
            <w:noProof/>
            <w:lang w:val="en-US"/>
          </w:rPr>
          <w:t>5.</w:t>
        </w:r>
        <w:r w:rsidRPr="00D37308">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_Toc520992805 \h </w:instrText>
        </w:r>
        <w:r>
          <w:rPr>
            <w:noProof/>
            <w:webHidden/>
          </w:rPr>
        </w:r>
        <w:r>
          <w:rPr>
            <w:noProof/>
            <w:webHidden/>
          </w:rPr>
          <w:fldChar w:fldCharType="separate"/>
        </w:r>
        <w:r>
          <w:rPr>
            <w:noProof/>
            <w:webHidden/>
          </w:rPr>
          <w:t>22</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806" w:history="1">
        <w:r w:rsidRPr="00D37308">
          <w:rPr>
            <w:rStyle w:val="Hyperlink"/>
            <w:noProof/>
          </w:rPr>
          <w:t>5.1. Case Owner</w:t>
        </w:r>
        <w:r>
          <w:rPr>
            <w:noProof/>
            <w:webHidden/>
          </w:rPr>
          <w:tab/>
        </w:r>
        <w:r>
          <w:rPr>
            <w:noProof/>
            <w:webHidden/>
          </w:rPr>
          <w:fldChar w:fldCharType="begin"/>
        </w:r>
        <w:r>
          <w:rPr>
            <w:noProof/>
            <w:webHidden/>
          </w:rPr>
          <w:instrText xml:space="preserve"> PAGEREF _Toc520992806 \h </w:instrText>
        </w:r>
        <w:r>
          <w:rPr>
            <w:noProof/>
            <w:webHidden/>
          </w:rPr>
        </w:r>
        <w:r>
          <w:rPr>
            <w:noProof/>
            <w:webHidden/>
          </w:rPr>
          <w:fldChar w:fldCharType="separate"/>
        </w:r>
        <w:r>
          <w:rPr>
            <w:noProof/>
            <w:webHidden/>
          </w:rPr>
          <w:t>22</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807" w:history="1">
        <w:r w:rsidRPr="00D37308">
          <w:rPr>
            <w:rStyle w:val="Hyperlink"/>
            <w:noProof/>
          </w:rPr>
          <w:t>5.2. Counterparty</w:t>
        </w:r>
        <w:r>
          <w:rPr>
            <w:noProof/>
            <w:webHidden/>
          </w:rPr>
          <w:tab/>
        </w:r>
        <w:r>
          <w:rPr>
            <w:noProof/>
            <w:webHidden/>
          </w:rPr>
          <w:fldChar w:fldCharType="begin"/>
        </w:r>
        <w:r>
          <w:rPr>
            <w:noProof/>
            <w:webHidden/>
          </w:rPr>
          <w:instrText xml:space="preserve"> PAGEREF _Toc520992807 \h </w:instrText>
        </w:r>
        <w:r>
          <w:rPr>
            <w:noProof/>
            <w:webHidden/>
          </w:rPr>
        </w:r>
        <w:r>
          <w:rPr>
            <w:noProof/>
            <w:webHidden/>
          </w:rPr>
          <w:fldChar w:fldCharType="separate"/>
        </w:r>
        <w:r>
          <w:rPr>
            <w:noProof/>
            <w:webHidden/>
          </w:rPr>
          <w:t>22</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808" w:history="1">
        <w:r w:rsidRPr="00D37308">
          <w:rPr>
            <w:rStyle w:val="Hyperlink"/>
            <w:noProof/>
          </w:rPr>
          <w:t>5.3. Sub Processes</w:t>
        </w:r>
        <w:r>
          <w:rPr>
            <w:noProof/>
            <w:webHidden/>
          </w:rPr>
          <w:tab/>
        </w:r>
        <w:r>
          <w:rPr>
            <w:noProof/>
            <w:webHidden/>
          </w:rPr>
          <w:fldChar w:fldCharType="begin"/>
        </w:r>
        <w:r>
          <w:rPr>
            <w:noProof/>
            <w:webHidden/>
          </w:rPr>
          <w:instrText xml:space="preserve"> PAGEREF _Toc520992808 \h </w:instrText>
        </w:r>
        <w:r>
          <w:rPr>
            <w:noProof/>
            <w:webHidden/>
          </w:rPr>
        </w:r>
        <w:r>
          <w:rPr>
            <w:noProof/>
            <w:webHidden/>
          </w:rPr>
          <w:fldChar w:fldCharType="separate"/>
        </w:r>
        <w:r>
          <w:rPr>
            <w:noProof/>
            <w:webHidden/>
          </w:rPr>
          <w:t>23</w:t>
        </w:r>
        <w:r>
          <w:rPr>
            <w:noProof/>
            <w:webHidden/>
          </w:rPr>
          <w:fldChar w:fldCharType="end"/>
        </w:r>
      </w:hyperlink>
    </w:p>
    <w:p w:rsidR="00C30094" w:rsidRDefault="00C30094">
      <w:pPr>
        <w:pStyle w:val="TOC1"/>
        <w:tabs>
          <w:tab w:val="right" w:leader="dot" w:pos="8777"/>
        </w:tabs>
        <w:rPr>
          <w:rFonts w:asciiTheme="minorHAnsi" w:eastAsiaTheme="minorEastAsia" w:hAnsiTheme="minorHAnsi" w:cstheme="minorBidi"/>
          <w:noProof/>
          <w:sz w:val="22"/>
          <w:szCs w:val="22"/>
        </w:rPr>
      </w:pPr>
      <w:hyperlink w:anchor="_Toc520992809" w:history="1">
        <w:r w:rsidRPr="00D37308">
          <w:rPr>
            <w:rStyle w:val="Hyperlink"/>
            <w:noProof/>
            <w:lang w:val="en-US"/>
          </w:rPr>
          <w:t>6.</w:t>
        </w:r>
        <w:r w:rsidRPr="00D37308">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_Toc520992809 \h </w:instrText>
        </w:r>
        <w:r>
          <w:rPr>
            <w:noProof/>
            <w:webHidden/>
          </w:rPr>
        </w:r>
        <w:r>
          <w:rPr>
            <w:noProof/>
            <w:webHidden/>
          </w:rPr>
          <w:fldChar w:fldCharType="separate"/>
        </w:r>
        <w:r>
          <w:rPr>
            <w:noProof/>
            <w:webHidden/>
          </w:rPr>
          <w:t>23</w:t>
        </w:r>
        <w:r>
          <w:rPr>
            <w:noProof/>
            <w:webHidden/>
          </w:rPr>
          <w:fldChar w:fldCharType="end"/>
        </w:r>
      </w:hyperlink>
    </w:p>
    <w:p w:rsidR="00C30094" w:rsidRDefault="00C30094">
      <w:pPr>
        <w:pStyle w:val="TOC2"/>
        <w:tabs>
          <w:tab w:val="right" w:leader="dot" w:pos="8777"/>
        </w:tabs>
        <w:rPr>
          <w:rFonts w:asciiTheme="minorHAnsi" w:eastAsiaTheme="minorEastAsia" w:hAnsiTheme="minorHAnsi" w:cstheme="minorBidi"/>
          <w:noProof/>
          <w:sz w:val="22"/>
          <w:szCs w:val="22"/>
        </w:rPr>
      </w:pPr>
      <w:hyperlink w:anchor="_Toc520992810" w:history="1">
        <w:r w:rsidRPr="00D37308">
          <w:rPr>
            <w:rStyle w:val="Hyperlink"/>
            <w:noProof/>
          </w:rPr>
          <w:t>6.1. Issues</w:t>
        </w:r>
        <w:r>
          <w:rPr>
            <w:noProof/>
            <w:webHidden/>
          </w:rPr>
          <w:tab/>
        </w:r>
        <w:r>
          <w:rPr>
            <w:noProof/>
            <w:webHidden/>
          </w:rPr>
          <w:fldChar w:fldCharType="begin"/>
        </w:r>
        <w:r>
          <w:rPr>
            <w:noProof/>
            <w:webHidden/>
          </w:rPr>
          <w:instrText xml:space="preserve"> PAGEREF _Toc520992810 \h </w:instrText>
        </w:r>
        <w:r>
          <w:rPr>
            <w:noProof/>
            <w:webHidden/>
          </w:rPr>
        </w:r>
        <w:r>
          <w:rPr>
            <w:noProof/>
            <w:webHidden/>
          </w:rPr>
          <w:fldChar w:fldCharType="separate"/>
        </w:r>
        <w:r>
          <w:rPr>
            <w:noProof/>
            <w:webHidden/>
          </w:rPr>
          <w:t>23</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rsidR="00583B58" w:rsidRPr="002E6ECB" w:rsidRDefault="00583B58" w:rsidP="002E6ECB">
      <w:pPr>
        <w:spacing w:after="20" w:line="276" w:lineRule="auto"/>
        <w:jc w:val="left"/>
        <w:rPr>
          <w:rFonts w:ascii="Calibri" w:hAnsi="Calibri" w:cs="Calibri"/>
          <w:b/>
          <w:color w:val="000000"/>
          <w:sz w:val="24"/>
          <w:szCs w:val="22"/>
          <w:lang w:val="fr-BE" w:eastAsia="en-US"/>
        </w:rPr>
      </w:pPr>
      <w:r w:rsidRPr="002E6ECB">
        <w:rPr>
          <w:rFonts w:ascii="Calibri" w:hAnsi="Calibri" w:cs="Calibri"/>
          <w:b/>
          <w:color w:val="000000"/>
          <w:sz w:val="24"/>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E6ECB" w:rsidTr="001B03A3">
        <w:tc>
          <w:tcPr>
            <w:tcW w:w="1557" w:type="pct"/>
            <w:shd w:val="clear" w:color="auto" w:fill="D9D9D9"/>
          </w:tcPr>
          <w:p w:rsidR="00583B58" w:rsidRPr="002E6ECB" w:rsidRDefault="00583B58" w:rsidP="002E6ECB">
            <w:pPr>
              <w:spacing w:line="276" w:lineRule="auto"/>
              <w:jc w:val="left"/>
              <w:rPr>
                <w:rFonts w:ascii="Calibri" w:eastAsia="PMingLiU" w:hAnsi="Calibri" w:cs="Calibri"/>
                <w:b/>
                <w:sz w:val="24"/>
                <w:lang w:eastAsia="en-US"/>
              </w:rPr>
            </w:pPr>
            <w:r w:rsidRPr="002E6ECB">
              <w:rPr>
                <w:rFonts w:ascii="Calibri" w:hAnsi="Calibri" w:cs="Calibri"/>
                <w:b/>
                <w:sz w:val="24"/>
                <w:szCs w:val="22"/>
                <w:lang w:eastAsia="en-US"/>
              </w:rPr>
              <w:t>Settings</w:t>
            </w:r>
          </w:p>
        </w:tc>
        <w:tc>
          <w:tcPr>
            <w:tcW w:w="3443" w:type="pct"/>
            <w:shd w:val="clear" w:color="auto" w:fill="D9D9D9"/>
          </w:tcPr>
          <w:p w:rsidR="00583B58" w:rsidRPr="002E6ECB" w:rsidRDefault="00583B58" w:rsidP="002E6ECB">
            <w:pPr>
              <w:spacing w:line="276" w:lineRule="auto"/>
              <w:jc w:val="left"/>
              <w:rPr>
                <w:rFonts w:ascii="Calibri" w:eastAsia="PMingLiU" w:hAnsi="Calibri" w:cs="Calibri"/>
                <w:b/>
                <w:sz w:val="24"/>
                <w:lang w:eastAsia="en-US"/>
              </w:rPr>
            </w:pPr>
            <w:r w:rsidRPr="002E6ECB">
              <w:rPr>
                <w:rFonts w:ascii="Calibri" w:hAnsi="Calibri" w:cs="Calibri"/>
                <w:b/>
                <w:sz w:val="24"/>
                <w:szCs w:val="22"/>
                <w:lang w:eastAsia="en-US"/>
              </w:rPr>
              <w:t>Value</w:t>
            </w:r>
          </w:p>
        </w:tc>
      </w:tr>
      <w:tr w:rsidR="00583B58" w:rsidRPr="002E6ECB" w:rsidTr="001B03A3">
        <w:tc>
          <w:tcPr>
            <w:tcW w:w="1557" w:type="pct"/>
          </w:tcPr>
          <w:p w:rsidR="00583B58" w:rsidRPr="00C7309F" w:rsidRDefault="00583B58" w:rsidP="002E6ECB">
            <w:pPr>
              <w:spacing w:line="276" w:lineRule="auto"/>
              <w:jc w:val="left"/>
              <w:rPr>
                <w:rFonts w:cs="Calibri"/>
                <w:b/>
                <w:szCs w:val="20"/>
                <w:lang w:val="en-US" w:eastAsia="en-US"/>
              </w:rPr>
            </w:pPr>
            <w:r w:rsidRPr="00C7309F">
              <w:rPr>
                <w:rFonts w:cs="Calibri"/>
                <w:b/>
                <w:szCs w:val="20"/>
                <w:lang w:val="en-US" w:eastAsia="en-US"/>
              </w:rPr>
              <w:t>Document Title:</w:t>
            </w:r>
          </w:p>
        </w:tc>
        <w:tc>
          <w:tcPr>
            <w:tcW w:w="3443" w:type="pct"/>
          </w:tcPr>
          <w:p w:rsidR="00583B58" w:rsidRPr="00C7309F" w:rsidRDefault="007212AB" w:rsidP="002E6ECB">
            <w:pPr>
              <w:spacing w:line="276" w:lineRule="auto"/>
              <w:jc w:val="left"/>
              <w:rPr>
                <w:rFonts w:cs="Calibri"/>
                <w:b/>
                <w:bCs/>
                <w:color w:val="984806"/>
                <w:szCs w:val="20"/>
                <w:lang w:val="en-US" w:eastAsia="en-US"/>
              </w:rPr>
            </w:pPr>
            <w:fldSimple w:instr=" TITLE   \* MERGEFORMAT ">
              <w:r w:rsidR="00583B58" w:rsidRPr="00C7309F">
                <w:rPr>
                  <w:rFonts w:cs="Calibri"/>
                  <w:b/>
                  <w:bCs/>
                  <w:color w:val="984806"/>
                  <w:szCs w:val="20"/>
                  <w:lang w:val="en-US" w:eastAsia="en-US"/>
                </w:rPr>
                <w:t>Business Use Case</w:t>
              </w:r>
            </w:fldSimple>
          </w:p>
          <w:p w:rsidR="00583B58" w:rsidRPr="00C7309F" w:rsidRDefault="007212AB" w:rsidP="002E6ECB">
            <w:pPr>
              <w:spacing w:line="276" w:lineRule="auto"/>
              <w:jc w:val="left"/>
              <w:rPr>
                <w:rFonts w:cs="Calibri"/>
                <w:b/>
                <w:bCs/>
                <w:color w:val="984806"/>
                <w:szCs w:val="20"/>
                <w:lang w:val="en-US" w:eastAsia="en-US"/>
              </w:rPr>
            </w:pPr>
            <w:fldSimple w:instr=" SUBJECT   \* MERGEFORMAT ">
              <w:r w:rsidR="00583B58" w:rsidRPr="00C7309F">
                <w:rPr>
                  <w:rFonts w:cs="Calibri"/>
                  <w:b/>
                  <w:bCs/>
                  <w:color w:val="984806"/>
                  <w:szCs w:val="20"/>
                  <w:lang w:val="en-US" w:eastAsia="en-US"/>
                </w:rPr>
                <w:t>P_BUC_01 - Old Age Pension</w:t>
              </w:r>
            </w:fldSimple>
            <w:r w:rsidR="00583B58" w:rsidRPr="00C7309F">
              <w:rPr>
                <w:rFonts w:cs="Calibri"/>
                <w:b/>
                <w:bCs/>
                <w:color w:val="984806"/>
                <w:szCs w:val="20"/>
                <w:lang w:val="en-US" w:eastAsia="en-US"/>
              </w:rPr>
              <w:t xml:space="preserve"> Claim</w:t>
            </w:r>
            <w:r w:rsidR="00583B58" w:rsidRPr="00C7309F">
              <w:rPr>
                <w:rFonts w:eastAsia="PMingLiU" w:cs="Calibri"/>
                <w:szCs w:val="20"/>
                <w:lang w:eastAsia="en-US"/>
              </w:rPr>
              <w:fldChar w:fldCharType="begin"/>
            </w:r>
            <w:r w:rsidR="00583B58" w:rsidRPr="00C7309F">
              <w:rPr>
                <w:rFonts w:eastAsia="PMingLiU" w:cs="Calibri"/>
                <w:szCs w:val="20"/>
                <w:lang w:eastAsia="en-US"/>
              </w:rPr>
              <w:instrText xml:space="preserve"> TITLE   \* MERGEFORMAT </w:instrText>
            </w:r>
            <w:r w:rsidR="00583B58" w:rsidRPr="00C7309F">
              <w:rPr>
                <w:rFonts w:eastAsia="PMingLiU" w:cs="Calibri"/>
                <w:szCs w:val="20"/>
                <w:lang w:eastAsia="en-US"/>
              </w:rPr>
              <w:fldChar w:fldCharType="end"/>
            </w:r>
          </w:p>
        </w:tc>
      </w:tr>
      <w:tr w:rsidR="00583B58" w:rsidRPr="002E6ECB" w:rsidTr="001B03A3">
        <w:tc>
          <w:tcPr>
            <w:tcW w:w="1557" w:type="pct"/>
          </w:tcPr>
          <w:p w:rsidR="00583B58" w:rsidRPr="00C7309F" w:rsidRDefault="00583B58" w:rsidP="002E6ECB">
            <w:pPr>
              <w:spacing w:line="276" w:lineRule="auto"/>
              <w:jc w:val="left"/>
              <w:rPr>
                <w:rFonts w:cs="Calibri"/>
                <w:b/>
                <w:szCs w:val="20"/>
                <w:lang w:val="en-US" w:eastAsia="en-US"/>
              </w:rPr>
            </w:pPr>
            <w:r w:rsidRPr="00C7309F">
              <w:rPr>
                <w:rFonts w:cs="Calibri"/>
                <w:b/>
                <w:szCs w:val="20"/>
                <w:lang w:val="en-US" w:eastAsia="en-US"/>
              </w:rPr>
              <w:t>Project Title:</w:t>
            </w:r>
          </w:p>
        </w:tc>
        <w:tc>
          <w:tcPr>
            <w:tcW w:w="3443" w:type="pct"/>
          </w:tcPr>
          <w:p w:rsidR="00583B58" w:rsidRPr="00C7309F" w:rsidRDefault="00583B58" w:rsidP="002E6ECB">
            <w:pPr>
              <w:spacing w:line="276" w:lineRule="auto"/>
              <w:jc w:val="left"/>
              <w:rPr>
                <w:rFonts w:cs="Calibri"/>
                <w:color w:val="984806"/>
                <w:szCs w:val="20"/>
                <w:lang w:eastAsia="en-US"/>
              </w:rPr>
            </w:pPr>
            <w:r w:rsidRPr="00C7309F">
              <w:rPr>
                <w:rFonts w:cs="Calibri"/>
                <w:b/>
                <w:bCs/>
                <w:color w:val="984806"/>
                <w:szCs w:val="20"/>
                <w:lang w:val="en-US" w:eastAsia="en-US"/>
              </w:rPr>
              <w:t>EESSI (Electronic Exchange of Social Security Information) Project</w:t>
            </w:r>
          </w:p>
        </w:tc>
      </w:tr>
      <w:tr w:rsidR="00583B58" w:rsidRPr="002E6ECB" w:rsidTr="001B03A3">
        <w:tc>
          <w:tcPr>
            <w:tcW w:w="1557" w:type="pct"/>
          </w:tcPr>
          <w:p w:rsidR="00583B58" w:rsidRPr="00C7309F" w:rsidRDefault="00583B58" w:rsidP="002E6ECB">
            <w:pPr>
              <w:spacing w:line="276" w:lineRule="auto"/>
              <w:jc w:val="left"/>
              <w:rPr>
                <w:rFonts w:cs="Calibri"/>
                <w:b/>
                <w:szCs w:val="20"/>
                <w:lang w:val="en-US" w:eastAsia="en-US"/>
              </w:rPr>
            </w:pPr>
            <w:r w:rsidRPr="00C7309F">
              <w:rPr>
                <w:rFonts w:cs="Calibri"/>
                <w:b/>
                <w:szCs w:val="20"/>
                <w:lang w:val="en-US" w:eastAsia="en-US"/>
              </w:rPr>
              <w:t>Document Author:</w:t>
            </w:r>
          </w:p>
        </w:tc>
        <w:tc>
          <w:tcPr>
            <w:tcW w:w="3443" w:type="pct"/>
          </w:tcPr>
          <w:p w:rsidR="00583B58" w:rsidRPr="00C7309F" w:rsidRDefault="00447326" w:rsidP="002E6ECB">
            <w:pPr>
              <w:spacing w:line="276" w:lineRule="auto"/>
              <w:jc w:val="left"/>
              <w:rPr>
                <w:rFonts w:cs="Calibri"/>
                <w:b/>
                <w:bCs/>
                <w:color w:val="984806"/>
                <w:szCs w:val="20"/>
                <w:lang w:val="en-US" w:eastAsia="en-US"/>
              </w:rPr>
            </w:pPr>
            <w:r w:rsidRPr="00C7309F">
              <w:rPr>
                <w:b/>
                <w:bCs/>
                <w:color w:val="984806"/>
                <w:lang w:val="en-US"/>
              </w:rPr>
              <w:t>European Commission, DG EMPL F5</w:t>
            </w:r>
          </w:p>
        </w:tc>
      </w:tr>
      <w:tr w:rsidR="00583B58" w:rsidRPr="002E6ECB" w:rsidTr="001B03A3">
        <w:tc>
          <w:tcPr>
            <w:tcW w:w="1557" w:type="pct"/>
          </w:tcPr>
          <w:p w:rsidR="00583B58" w:rsidRPr="00C7309F" w:rsidRDefault="00447326" w:rsidP="002E6ECB">
            <w:pPr>
              <w:spacing w:line="276" w:lineRule="auto"/>
              <w:jc w:val="left"/>
              <w:rPr>
                <w:rFonts w:cs="Calibri"/>
                <w:b/>
                <w:szCs w:val="20"/>
                <w:lang w:val="en-US" w:eastAsia="en-US"/>
              </w:rPr>
            </w:pPr>
            <w:r w:rsidRPr="00C7309F">
              <w:rPr>
                <w:rFonts w:cs="Calibri"/>
                <w:b/>
                <w:szCs w:val="20"/>
                <w:lang w:val="en-US" w:eastAsia="en-US"/>
              </w:rPr>
              <w:t>System</w:t>
            </w:r>
            <w:r w:rsidR="00583B58" w:rsidRPr="00C7309F">
              <w:rPr>
                <w:rFonts w:cs="Calibri"/>
                <w:b/>
                <w:szCs w:val="20"/>
                <w:lang w:val="en-US" w:eastAsia="en-US"/>
              </w:rPr>
              <w:t xml:space="preserve"> Owner: </w:t>
            </w:r>
          </w:p>
        </w:tc>
        <w:tc>
          <w:tcPr>
            <w:tcW w:w="3443" w:type="pct"/>
          </w:tcPr>
          <w:p w:rsidR="00583B58" w:rsidRPr="00C7309F" w:rsidRDefault="00447326" w:rsidP="002E6ECB">
            <w:pPr>
              <w:spacing w:line="276" w:lineRule="auto"/>
              <w:jc w:val="left"/>
              <w:rPr>
                <w:rFonts w:cs="Calibri"/>
                <w:b/>
                <w:bCs/>
                <w:color w:val="984806"/>
                <w:szCs w:val="20"/>
                <w:lang w:val="en-US" w:eastAsia="en-US"/>
              </w:rPr>
            </w:pPr>
            <w:r w:rsidRPr="00C7309F">
              <w:rPr>
                <w:b/>
                <w:bCs/>
                <w:color w:val="984806"/>
                <w:lang w:val="en-US"/>
              </w:rPr>
              <w:t>European Commission, DG EMPL D2</w:t>
            </w:r>
          </w:p>
        </w:tc>
      </w:tr>
      <w:tr w:rsidR="00583B58" w:rsidRPr="002E6ECB" w:rsidTr="001B03A3">
        <w:tc>
          <w:tcPr>
            <w:tcW w:w="1557" w:type="pct"/>
          </w:tcPr>
          <w:p w:rsidR="00583B58" w:rsidRPr="00C7309F" w:rsidRDefault="00583B58" w:rsidP="002E6ECB">
            <w:pPr>
              <w:spacing w:line="276" w:lineRule="auto"/>
              <w:jc w:val="left"/>
              <w:rPr>
                <w:rFonts w:cs="Calibri"/>
                <w:b/>
                <w:szCs w:val="20"/>
                <w:lang w:val="en-US" w:eastAsia="en-US"/>
              </w:rPr>
            </w:pPr>
            <w:r w:rsidRPr="00C7309F">
              <w:rPr>
                <w:rFonts w:cs="Calibri"/>
                <w:b/>
                <w:szCs w:val="20"/>
                <w:lang w:val="en-US" w:eastAsia="en-US"/>
              </w:rPr>
              <w:t xml:space="preserve">Doc. Version: </w:t>
            </w:r>
          </w:p>
        </w:tc>
        <w:tc>
          <w:tcPr>
            <w:tcW w:w="3443" w:type="pct"/>
          </w:tcPr>
          <w:p w:rsidR="00583B58" w:rsidRPr="00C7309F" w:rsidRDefault="000C6AA8" w:rsidP="00912E43">
            <w:pPr>
              <w:spacing w:line="276" w:lineRule="auto"/>
              <w:jc w:val="left"/>
              <w:rPr>
                <w:rFonts w:cs="Calibri"/>
                <w:b/>
                <w:bCs/>
                <w:color w:val="984806"/>
                <w:szCs w:val="20"/>
                <w:lang w:val="en-US" w:eastAsia="en-US"/>
              </w:rPr>
            </w:pPr>
            <w:r>
              <w:rPr>
                <w:rFonts w:cs="Calibri"/>
                <w:b/>
                <w:bCs/>
                <w:color w:val="984806"/>
                <w:szCs w:val="20"/>
                <w:lang w:val="en-US" w:eastAsia="en-US"/>
              </w:rPr>
              <w:t>v</w:t>
            </w:r>
            <w:r w:rsidRPr="00C7309F">
              <w:rPr>
                <w:rFonts w:cs="Calibri"/>
                <w:b/>
                <w:bCs/>
                <w:color w:val="984806"/>
                <w:szCs w:val="20"/>
                <w:lang w:val="en-US" w:eastAsia="en-US"/>
              </w:rPr>
              <w:t>4</w:t>
            </w:r>
            <w:r w:rsidR="00AE3C6E" w:rsidRPr="00C7309F">
              <w:rPr>
                <w:rFonts w:cs="Calibri"/>
                <w:b/>
                <w:bCs/>
                <w:color w:val="984806"/>
                <w:szCs w:val="20"/>
                <w:lang w:val="en-US" w:eastAsia="en-US"/>
              </w:rPr>
              <w:t>.1.0</w:t>
            </w:r>
          </w:p>
        </w:tc>
      </w:tr>
      <w:tr w:rsidR="00583B58" w:rsidRPr="002E6ECB" w:rsidTr="001B03A3">
        <w:tc>
          <w:tcPr>
            <w:tcW w:w="1557" w:type="pct"/>
          </w:tcPr>
          <w:p w:rsidR="00583B58" w:rsidRPr="00C7309F" w:rsidRDefault="00583B58" w:rsidP="002E6ECB">
            <w:pPr>
              <w:spacing w:line="276" w:lineRule="auto"/>
              <w:jc w:val="left"/>
              <w:rPr>
                <w:rFonts w:cs="Calibri"/>
                <w:b/>
                <w:szCs w:val="20"/>
                <w:lang w:val="en-US" w:eastAsia="en-US"/>
              </w:rPr>
            </w:pPr>
            <w:r w:rsidRPr="00C7309F">
              <w:rPr>
                <w:rFonts w:cs="Calibri"/>
                <w:b/>
                <w:szCs w:val="20"/>
                <w:lang w:val="en-US" w:eastAsia="en-US"/>
              </w:rPr>
              <w:t xml:space="preserve">Sensitivity: </w:t>
            </w:r>
          </w:p>
        </w:tc>
        <w:tc>
          <w:tcPr>
            <w:tcW w:w="3443" w:type="pct"/>
          </w:tcPr>
          <w:p w:rsidR="00583B58" w:rsidRPr="00C7309F" w:rsidRDefault="00583B58" w:rsidP="002E6ECB">
            <w:pPr>
              <w:spacing w:line="276" w:lineRule="auto"/>
              <w:jc w:val="left"/>
              <w:rPr>
                <w:rFonts w:cs="Calibri"/>
                <w:b/>
                <w:bCs/>
                <w:color w:val="984806"/>
                <w:szCs w:val="20"/>
                <w:lang w:val="en-US" w:eastAsia="en-US"/>
              </w:rPr>
            </w:pPr>
            <w:r w:rsidRPr="00C7309F">
              <w:rPr>
                <w:rFonts w:cs="Calibri"/>
                <w:b/>
                <w:bCs/>
                <w:color w:val="984806"/>
                <w:szCs w:val="20"/>
                <w:lang w:val="en-US" w:eastAsia="en-US"/>
              </w:rPr>
              <w:t>Public</w:t>
            </w:r>
          </w:p>
        </w:tc>
      </w:tr>
      <w:tr w:rsidR="00583B58" w:rsidRPr="002E6ECB" w:rsidTr="001B03A3">
        <w:tc>
          <w:tcPr>
            <w:tcW w:w="1557" w:type="pct"/>
          </w:tcPr>
          <w:p w:rsidR="00583B58" w:rsidRPr="00C7309F" w:rsidRDefault="00583B58" w:rsidP="002E6ECB">
            <w:pPr>
              <w:spacing w:line="276" w:lineRule="auto"/>
              <w:jc w:val="left"/>
              <w:rPr>
                <w:rFonts w:cs="Calibri"/>
                <w:b/>
                <w:szCs w:val="20"/>
                <w:lang w:val="en-US" w:eastAsia="en-US"/>
              </w:rPr>
            </w:pPr>
            <w:r w:rsidRPr="00C7309F">
              <w:rPr>
                <w:rFonts w:cs="Calibri"/>
                <w:b/>
                <w:szCs w:val="20"/>
                <w:lang w:val="en-US" w:eastAsia="en-US"/>
              </w:rPr>
              <w:t xml:space="preserve">Date: </w:t>
            </w:r>
          </w:p>
        </w:tc>
        <w:tc>
          <w:tcPr>
            <w:tcW w:w="3443" w:type="pct"/>
          </w:tcPr>
          <w:p w:rsidR="00583B58" w:rsidRPr="00C7309F" w:rsidRDefault="003D51A4" w:rsidP="005802DD">
            <w:pPr>
              <w:spacing w:line="276" w:lineRule="auto"/>
              <w:jc w:val="left"/>
              <w:rPr>
                <w:rFonts w:cs="Calibri"/>
                <w:b/>
                <w:bCs/>
                <w:color w:val="984806"/>
                <w:szCs w:val="20"/>
                <w:lang w:val="en-US" w:eastAsia="en-US"/>
              </w:rPr>
            </w:pPr>
            <w:r w:rsidRPr="00C7309F">
              <w:rPr>
                <w:rFonts w:cs="Calibri"/>
                <w:b/>
                <w:bCs/>
                <w:color w:val="984806"/>
                <w:szCs w:val="20"/>
                <w:lang w:val="en-US" w:eastAsia="en-US"/>
              </w:rPr>
              <w:t>03/08/2018</w:t>
            </w:r>
          </w:p>
        </w:tc>
      </w:tr>
    </w:tbl>
    <w:p w:rsidR="00583B58" w:rsidRPr="002E6ECB" w:rsidRDefault="00583B58" w:rsidP="002E6ECB">
      <w:pPr>
        <w:spacing w:line="276" w:lineRule="auto"/>
        <w:jc w:val="left"/>
        <w:rPr>
          <w:rFonts w:ascii="Calibri" w:hAnsi="Calibri" w:cs="Calibri"/>
          <w:b/>
          <w:bCs/>
          <w:sz w:val="24"/>
          <w:szCs w:val="22"/>
          <w:lang w:eastAsia="en-US"/>
        </w:rPr>
      </w:pPr>
    </w:p>
    <w:p w:rsidR="00583B58" w:rsidRPr="002E6ECB" w:rsidRDefault="00583B58" w:rsidP="002E6ECB">
      <w:pPr>
        <w:spacing w:line="276" w:lineRule="auto"/>
        <w:jc w:val="left"/>
        <w:rPr>
          <w:rFonts w:ascii="Calibri" w:hAnsi="Calibri" w:cs="Calibri"/>
          <w:bCs/>
          <w:color w:val="000000"/>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Pr="00C7309F" w:rsidRDefault="00583B58" w:rsidP="002E6ECB">
      <w:pPr>
        <w:spacing w:line="276" w:lineRule="auto"/>
        <w:rPr>
          <w:rFonts w:cs="Calibri"/>
          <w:b/>
          <w:bCs/>
          <w:color w:val="000000"/>
          <w:sz w:val="22"/>
          <w:szCs w:val="22"/>
          <w:lang w:eastAsia="en-US"/>
        </w:rPr>
      </w:pPr>
      <w:r w:rsidRPr="00C7309F">
        <w:rPr>
          <w:rFonts w:cs="Calibri"/>
          <w:b/>
          <w:bCs/>
          <w:color w:val="000000"/>
          <w:sz w:val="22"/>
          <w:szCs w:val="22"/>
          <w:lang w:eastAsia="en-US"/>
        </w:rPr>
        <w:lastRenderedPageBreak/>
        <w:t xml:space="preserve">Document history: </w:t>
      </w:r>
    </w:p>
    <w:p w:rsidR="00583B58" w:rsidRPr="00C7309F" w:rsidRDefault="00583B58" w:rsidP="002E6ECB">
      <w:pPr>
        <w:spacing w:line="276" w:lineRule="auto"/>
        <w:rPr>
          <w:rFonts w:cs="Calibri"/>
          <w:sz w:val="22"/>
          <w:szCs w:val="22"/>
          <w:lang w:val="en-US" w:eastAsia="en-US"/>
        </w:rPr>
      </w:pPr>
      <w:r w:rsidRPr="00C7309F">
        <w:rPr>
          <w:rFonts w:cs="Calibri"/>
          <w:sz w:val="22"/>
          <w:szCs w:val="22"/>
          <w:lang w:val="en-US" w:eastAsia="en-US"/>
        </w:rPr>
        <w:t>The Document Author is authorized to make the following types of changes to the document without requiring that the document be re-approved:</w:t>
      </w:r>
    </w:p>
    <w:p w:rsidR="00583B58" w:rsidRPr="00C7309F" w:rsidRDefault="00583B58" w:rsidP="00663C26">
      <w:pPr>
        <w:widowControl w:val="0"/>
        <w:numPr>
          <w:ilvl w:val="0"/>
          <w:numId w:val="11"/>
        </w:numPr>
        <w:spacing w:after="120" w:line="240" w:lineRule="atLeast"/>
        <w:ind w:left="709"/>
        <w:jc w:val="left"/>
        <w:rPr>
          <w:rFonts w:cs="Calibri"/>
          <w:sz w:val="22"/>
          <w:szCs w:val="22"/>
          <w:lang w:val="en-US" w:eastAsia="en-US"/>
        </w:rPr>
      </w:pPr>
      <w:r w:rsidRPr="00C7309F">
        <w:rPr>
          <w:rFonts w:cs="Calibri"/>
          <w:sz w:val="22"/>
          <w:szCs w:val="22"/>
          <w:lang w:val="en-US" w:eastAsia="en-US"/>
        </w:rPr>
        <w:t>Editorial, formatting, and spelling</w:t>
      </w:r>
    </w:p>
    <w:p w:rsidR="00583B58" w:rsidRPr="00C7309F" w:rsidRDefault="00583B58" w:rsidP="00663C26">
      <w:pPr>
        <w:widowControl w:val="0"/>
        <w:numPr>
          <w:ilvl w:val="0"/>
          <w:numId w:val="11"/>
        </w:numPr>
        <w:spacing w:after="120" w:line="240" w:lineRule="atLeast"/>
        <w:ind w:left="709"/>
        <w:jc w:val="left"/>
        <w:rPr>
          <w:rFonts w:cs="Calibri"/>
          <w:sz w:val="22"/>
          <w:szCs w:val="22"/>
          <w:lang w:val="en-US" w:eastAsia="en-US"/>
        </w:rPr>
      </w:pPr>
      <w:r w:rsidRPr="00C7309F">
        <w:rPr>
          <w:rFonts w:cs="Calibri"/>
          <w:sz w:val="22"/>
          <w:szCs w:val="22"/>
          <w:lang w:val="en-US" w:eastAsia="en-US"/>
        </w:rPr>
        <w:t>Clarification</w:t>
      </w:r>
    </w:p>
    <w:p w:rsidR="00583B58" w:rsidRPr="00C7309F" w:rsidRDefault="00583B58" w:rsidP="002E6ECB">
      <w:pPr>
        <w:spacing w:line="276" w:lineRule="auto"/>
        <w:rPr>
          <w:rFonts w:cs="Calibri"/>
          <w:sz w:val="22"/>
          <w:szCs w:val="22"/>
          <w:lang w:val="en-US" w:eastAsia="en-US"/>
        </w:rPr>
      </w:pPr>
    </w:p>
    <w:p w:rsidR="00583B58" w:rsidRPr="00C7309F" w:rsidRDefault="00583B58" w:rsidP="002E6ECB">
      <w:pPr>
        <w:spacing w:line="276" w:lineRule="auto"/>
        <w:jc w:val="left"/>
        <w:rPr>
          <w:rFonts w:cs="Calibri"/>
          <w:sz w:val="22"/>
          <w:szCs w:val="22"/>
          <w:lang w:val="en-US" w:eastAsia="en-US"/>
        </w:rPr>
      </w:pPr>
      <w:r w:rsidRPr="00C7309F">
        <w:rPr>
          <w:rFonts w:cs="Calibri"/>
          <w:sz w:val="22"/>
          <w:szCs w:val="22"/>
          <w:lang w:val="en-US" w:eastAsia="en-US"/>
        </w:rPr>
        <w:t>To request a change to this document, contact the Document Author or Owner.</w:t>
      </w:r>
    </w:p>
    <w:p w:rsidR="00583B58" w:rsidRDefault="00583B58" w:rsidP="002E6ECB">
      <w:pPr>
        <w:spacing w:line="276" w:lineRule="auto"/>
        <w:jc w:val="left"/>
        <w:rPr>
          <w:rFonts w:cs="Calibri"/>
          <w:sz w:val="22"/>
          <w:szCs w:val="22"/>
          <w:lang w:val="en-US" w:eastAsia="en-US"/>
        </w:rPr>
      </w:pPr>
      <w:r w:rsidRPr="00C7309F">
        <w:rPr>
          <w:rFonts w:cs="Calibri"/>
          <w:sz w:val="22"/>
          <w:szCs w:val="22"/>
          <w:lang w:val="en-US" w:eastAsia="en-US"/>
        </w:rPr>
        <w:t>Changes to this document are summarized in the following table in reverse chronological order (latest version first).</w:t>
      </w:r>
    </w:p>
    <w:p w:rsidR="00E04E2E" w:rsidRPr="00C7309F" w:rsidRDefault="00E04E2E" w:rsidP="002E6ECB">
      <w:pPr>
        <w:spacing w:line="276" w:lineRule="auto"/>
        <w:jc w:val="left"/>
        <w:rPr>
          <w:rFonts w:cs="Calibri"/>
          <w:sz w:val="22"/>
          <w:szCs w:val="22"/>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1"/>
        <w:gridCol w:w="1279"/>
        <w:gridCol w:w="1834"/>
        <w:gridCol w:w="4633"/>
      </w:tblGrid>
      <w:tr w:rsidR="00583B58" w:rsidRPr="002E6ECB" w:rsidTr="00164D97">
        <w:tc>
          <w:tcPr>
            <w:tcW w:w="676" w:type="pct"/>
            <w:shd w:val="clear" w:color="auto" w:fill="D9D9D9"/>
          </w:tcPr>
          <w:p w:rsidR="00583B58" w:rsidRPr="002E6ECB" w:rsidRDefault="00583B58" w:rsidP="002E6ECB">
            <w:pPr>
              <w:spacing w:line="276" w:lineRule="auto"/>
              <w:jc w:val="left"/>
              <w:rPr>
                <w:rFonts w:ascii="Calibri" w:eastAsia="PMingLiU" w:hAnsi="Calibri" w:cs="Calibri"/>
                <w:b/>
                <w:bCs/>
                <w:color w:val="000000"/>
                <w:sz w:val="24"/>
                <w:lang w:eastAsia="en-US"/>
              </w:rPr>
            </w:pPr>
            <w:r w:rsidRPr="002E6ECB">
              <w:rPr>
                <w:rFonts w:ascii="Calibri" w:hAnsi="Calibri" w:cs="Calibri"/>
                <w:b/>
                <w:bCs/>
                <w:color w:val="000000"/>
                <w:sz w:val="24"/>
                <w:szCs w:val="22"/>
                <w:lang w:eastAsia="en-US"/>
              </w:rPr>
              <w:t>Revision</w:t>
            </w:r>
          </w:p>
        </w:tc>
        <w:tc>
          <w:tcPr>
            <w:tcW w:w="590" w:type="pct"/>
            <w:shd w:val="clear" w:color="auto" w:fill="D9D9D9"/>
          </w:tcPr>
          <w:p w:rsidR="00583B58" w:rsidRPr="002E6ECB" w:rsidRDefault="00583B58" w:rsidP="002E6ECB">
            <w:pPr>
              <w:spacing w:line="276" w:lineRule="auto"/>
              <w:jc w:val="left"/>
              <w:rPr>
                <w:rFonts w:ascii="Calibri" w:eastAsia="PMingLiU" w:hAnsi="Calibri" w:cs="Calibri"/>
                <w:b/>
                <w:bCs/>
                <w:color w:val="000000"/>
                <w:sz w:val="24"/>
                <w:lang w:eastAsia="en-US"/>
              </w:rPr>
            </w:pPr>
            <w:r w:rsidRPr="002E6ECB">
              <w:rPr>
                <w:rFonts w:ascii="Calibri" w:hAnsi="Calibri" w:cs="Calibri"/>
                <w:b/>
                <w:bCs/>
                <w:color w:val="000000"/>
                <w:sz w:val="24"/>
                <w:szCs w:val="22"/>
                <w:lang w:eastAsia="en-US"/>
              </w:rPr>
              <w:t>Date</w:t>
            </w:r>
          </w:p>
        </w:tc>
        <w:tc>
          <w:tcPr>
            <w:tcW w:w="1078" w:type="pct"/>
            <w:shd w:val="clear" w:color="auto" w:fill="D9D9D9"/>
          </w:tcPr>
          <w:p w:rsidR="00583B58" w:rsidRPr="002E6ECB" w:rsidRDefault="00583B58" w:rsidP="002E6ECB">
            <w:pPr>
              <w:spacing w:line="276" w:lineRule="auto"/>
              <w:jc w:val="left"/>
              <w:rPr>
                <w:rFonts w:ascii="Calibri" w:eastAsia="PMingLiU" w:hAnsi="Calibri" w:cs="Calibri"/>
                <w:b/>
                <w:bCs/>
                <w:color w:val="000000"/>
                <w:sz w:val="24"/>
                <w:lang w:eastAsia="en-US"/>
              </w:rPr>
            </w:pPr>
            <w:r w:rsidRPr="002E6ECB">
              <w:rPr>
                <w:rFonts w:ascii="Calibri" w:hAnsi="Calibri" w:cs="Calibri"/>
                <w:b/>
                <w:bCs/>
                <w:color w:val="000000"/>
                <w:sz w:val="24"/>
                <w:szCs w:val="22"/>
                <w:lang w:eastAsia="en-US"/>
              </w:rPr>
              <w:t>Created by</w:t>
            </w:r>
          </w:p>
        </w:tc>
        <w:tc>
          <w:tcPr>
            <w:tcW w:w="2657" w:type="pct"/>
            <w:shd w:val="clear" w:color="auto" w:fill="D9D9D9"/>
          </w:tcPr>
          <w:p w:rsidR="00583B58" w:rsidRPr="002E6ECB" w:rsidRDefault="00583B58" w:rsidP="002E6ECB">
            <w:pPr>
              <w:spacing w:line="276" w:lineRule="auto"/>
              <w:jc w:val="left"/>
              <w:rPr>
                <w:rFonts w:ascii="Calibri" w:eastAsia="PMingLiU" w:hAnsi="Calibri" w:cs="Calibri"/>
                <w:b/>
                <w:bCs/>
                <w:color w:val="000000"/>
                <w:sz w:val="24"/>
                <w:lang w:eastAsia="en-US"/>
              </w:rPr>
            </w:pPr>
            <w:r w:rsidRPr="002E6ECB">
              <w:rPr>
                <w:rFonts w:ascii="Calibri" w:hAnsi="Calibri" w:cs="Calibri"/>
                <w:b/>
                <w:bCs/>
                <w:color w:val="000000"/>
                <w:sz w:val="24"/>
                <w:szCs w:val="22"/>
                <w:lang w:eastAsia="en-US"/>
              </w:rPr>
              <w:t>Short Description of Changes</w:t>
            </w:r>
          </w:p>
        </w:tc>
      </w:tr>
      <w:tr w:rsidR="00583B58" w:rsidRPr="002E6ECB" w:rsidTr="00164D97">
        <w:tc>
          <w:tcPr>
            <w:tcW w:w="676" w:type="pct"/>
            <w:vAlign w:val="center"/>
          </w:tcPr>
          <w:p w:rsidR="00583B58" w:rsidRPr="00C7309F" w:rsidRDefault="00A74398" w:rsidP="002E6ECB">
            <w:pPr>
              <w:jc w:val="left"/>
              <w:rPr>
                <w:rFonts w:cs="Calibri"/>
                <w:szCs w:val="20"/>
              </w:rPr>
            </w:pPr>
            <w:r w:rsidRPr="00C7309F">
              <w:rPr>
                <w:rFonts w:cs="Calibri"/>
                <w:szCs w:val="20"/>
              </w:rPr>
              <w:t>v0.1</w:t>
            </w:r>
            <w:r w:rsidR="00583B58" w:rsidRPr="00C7309F">
              <w:rPr>
                <w:rFonts w:cs="Calibri"/>
                <w:szCs w:val="20"/>
              </w:rPr>
              <w:t>1</w:t>
            </w:r>
          </w:p>
        </w:tc>
        <w:tc>
          <w:tcPr>
            <w:tcW w:w="590" w:type="pct"/>
            <w:vAlign w:val="center"/>
          </w:tcPr>
          <w:p w:rsidR="00583B58" w:rsidRPr="00C7309F" w:rsidRDefault="00583B58" w:rsidP="002E6ECB">
            <w:pPr>
              <w:spacing w:line="276" w:lineRule="auto"/>
              <w:jc w:val="center"/>
              <w:rPr>
                <w:rFonts w:eastAsia="PMingLiU" w:cs="Calibri"/>
                <w:color w:val="000000"/>
                <w:szCs w:val="20"/>
                <w:lang w:eastAsia="en-US"/>
              </w:rPr>
            </w:pPr>
            <w:r w:rsidRPr="00C7309F">
              <w:rPr>
                <w:rFonts w:eastAsia="PMingLiU" w:cs="Calibri"/>
                <w:color w:val="000000"/>
                <w:szCs w:val="20"/>
                <w:lang w:eastAsia="en-US"/>
              </w:rPr>
              <w:t>28/02/14</w:t>
            </w:r>
          </w:p>
        </w:tc>
        <w:tc>
          <w:tcPr>
            <w:tcW w:w="1078" w:type="pct"/>
            <w:vAlign w:val="center"/>
          </w:tcPr>
          <w:p w:rsidR="00583B58" w:rsidRPr="00C7309F" w:rsidRDefault="00583B58"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583B58" w:rsidRPr="00C7309F" w:rsidRDefault="00583B58" w:rsidP="002E6ECB">
            <w:pPr>
              <w:jc w:val="left"/>
              <w:rPr>
                <w:rFonts w:cs="Calibri"/>
                <w:szCs w:val="20"/>
              </w:rPr>
            </w:pPr>
            <w:r w:rsidRPr="00C7309F">
              <w:rPr>
                <w:rFonts w:cs="Calibri"/>
                <w:szCs w:val="20"/>
              </w:rPr>
              <w:t xml:space="preserve">Clarification of Main Scenario Step 11. </w:t>
            </w:r>
          </w:p>
          <w:p w:rsidR="00583B58" w:rsidRPr="00C7309F" w:rsidRDefault="00583B58" w:rsidP="002E6ECB">
            <w:pPr>
              <w:jc w:val="left"/>
              <w:rPr>
                <w:rFonts w:cs="Calibri"/>
                <w:szCs w:val="20"/>
              </w:rPr>
            </w:pPr>
            <w:r w:rsidRPr="00C7309F">
              <w:rPr>
                <w:rFonts w:cs="Calibri"/>
                <w:szCs w:val="20"/>
              </w:rPr>
              <w:t>Additional Information added to Main Scenario step 14.</w:t>
            </w:r>
          </w:p>
          <w:p w:rsidR="00583B58" w:rsidRPr="00C7309F" w:rsidRDefault="00583B58" w:rsidP="002E6ECB">
            <w:pPr>
              <w:jc w:val="left"/>
              <w:rPr>
                <w:rFonts w:cs="Calibri"/>
                <w:szCs w:val="20"/>
              </w:rPr>
            </w:pPr>
            <w:r w:rsidRPr="00C7309F">
              <w:rPr>
                <w:rFonts w:cs="Calibri"/>
                <w:szCs w:val="20"/>
              </w:rPr>
              <w:t>Branch 4 Step 4 Corrected</w:t>
            </w:r>
          </w:p>
        </w:tc>
      </w:tr>
      <w:tr w:rsidR="00583B58" w:rsidRPr="002E6ECB" w:rsidTr="00164D97">
        <w:tc>
          <w:tcPr>
            <w:tcW w:w="676" w:type="pct"/>
          </w:tcPr>
          <w:p w:rsidR="00583B58" w:rsidRPr="00C7309F" w:rsidRDefault="00C970C9" w:rsidP="002E6ECB">
            <w:pPr>
              <w:spacing w:line="276" w:lineRule="auto"/>
              <w:jc w:val="left"/>
              <w:rPr>
                <w:rFonts w:eastAsia="PMingLiU" w:cs="Calibri"/>
                <w:color w:val="000000"/>
                <w:szCs w:val="20"/>
                <w:lang w:eastAsia="en-US"/>
              </w:rPr>
            </w:pPr>
            <w:r w:rsidRPr="00C7309F">
              <w:rPr>
                <w:rFonts w:eastAsia="PMingLiU" w:cs="Calibri"/>
                <w:color w:val="000000"/>
                <w:szCs w:val="20"/>
                <w:lang w:eastAsia="en-US"/>
              </w:rPr>
              <w:t>v0</w:t>
            </w:r>
            <w:r w:rsidR="00A74398" w:rsidRPr="00C7309F">
              <w:rPr>
                <w:rFonts w:eastAsia="PMingLiU" w:cs="Calibri"/>
                <w:color w:val="000000"/>
                <w:szCs w:val="20"/>
                <w:lang w:eastAsia="en-US"/>
              </w:rPr>
              <w:t>.1</w:t>
            </w:r>
            <w:r w:rsidR="00583B58" w:rsidRPr="00C7309F">
              <w:rPr>
                <w:rFonts w:eastAsia="PMingLiU" w:cs="Calibri"/>
                <w:color w:val="000000"/>
                <w:szCs w:val="20"/>
                <w:lang w:eastAsia="en-US"/>
              </w:rPr>
              <w:t>2</w:t>
            </w:r>
          </w:p>
        </w:tc>
        <w:tc>
          <w:tcPr>
            <w:tcW w:w="590" w:type="pct"/>
          </w:tcPr>
          <w:p w:rsidR="00583B58" w:rsidRPr="00C7309F" w:rsidRDefault="00583B58" w:rsidP="002E6ECB">
            <w:pPr>
              <w:spacing w:line="276" w:lineRule="auto"/>
              <w:jc w:val="center"/>
              <w:rPr>
                <w:rFonts w:eastAsia="PMingLiU" w:cs="Calibri"/>
                <w:color w:val="000000"/>
                <w:szCs w:val="20"/>
                <w:lang w:eastAsia="en-US"/>
              </w:rPr>
            </w:pPr>
            <w:r w:rsidRPr="00C7309F">
              <w:rPr>
                <w:rFonts w:eastAsia="PMingLiU" w:cs="Calibri"/>
                <w:color w:val="000000"/>
                <w:szCs w:val="20"/>
                <w:lang w:eastAsia="en-US"/>
              </w:rPr>
              <w:t>05/03/14</w:t>
            </w:r>
          </w:p>
        </w:tc>
        <w:tc>
          <w:tcPr>
            <w:tcW w:w="1078" w:type="pct"/>
          </w:tcPr>
          <w:p w:rsidR="00583B58" w:rsidRPr="00C7309F" w:rsidRDefault="00583B58" w:rsidP="002E6ECB">
            <w:pPr>
              <w:spacing w:line="276" w:lineRule="auto"/>
              <w:jc w:val="left"/>
              <w:rPr>
                <w:rFonts w:eastAsia="PMingLiU" w:cs="Calibri"/>
                <w:color w:val="000000"/>
                <w:szCs w:val="20"/>
                <w:lang w:eastAsia="en-US"/>
              </w:rPr>
            </w:pPr>
            <w:r w:rsidRPr="00C7309F">
              <w:rPr>
                <w:rFonts w:eastAsia="PMingLiU" w:cs="Calibri"/>
                <w:color w:val="000000"/>
                <w:szCs w:val="20"/>
                <w:lang w:eastAsia="en-US"/>
              </w:rPr>
              <w:t xml:space="preserve">Phil Cummings </w:t>
            </w:r>
          </w:p>
        </w:tc>
        <w:tc>
          <w:tcPr>
            <w:tcW w:w="2657" w:type="pct"/>
          </w:tcPr>
          <w:p w:rsidR="00583B58" w:rsidRPr="00C7309F" w:rsidRDefault="00583B58" w:rsidP="002E6ECB">
            <w:pPr>
              <w:spacing w:line="276" w:lineRule="auto"/>
              <w:jc w:val="left"/>
              <w:rPr>
                <w:rFonts w:eastAsia="PMingLiU" w:cs="Calibri"/>
                <w:color w:val="000000"/>
                <w:szCs w:val="20"/>
                <w:lang w:eastAsia="en-US"/>
              </w:rPr>
            </w:pPr>
            <w:r w:rsidRPr="00C7309F">
              <w:rPr>
                <w:rFonts w:eastAsia="PMingLiU" w:cs="Calibri"/>
                <w:color w:val="000000"/>
                <w:szCs w:val="20"/>
                <w:lang w:eastAsia="en-US"/>
              </w:rPr>
              <w:t>Alt Branches 35 to 37 corrected to allow sending up to Step 15 of Main Scenario</w:t>
            </w:r>
          </w:p>
          <w:p w:rsidR="00583B58" w:rsidRPr="00C7309F" w:rsidRDefault="00583B58" w:rsidP="002E6ECB">
            <w:pPr>
              <w:spacing w:line="276" w:lineRule="auto"/>
              <w:jc w:val="left"/>
              <w:rPr>
                <w:rFonts w:eastAsia="PMingLiU" w:cs="Calibri"/>
                <w:color w:val="000000"/>
                <w:szCs w:val="20"/>
                <w:lang w:eastAsia="en-US"/>
              </w:rPr>
            </w:pPr>
            <w:r w:rsidRPr="00C7309F">
              <w:rPr>
                <w:rFonts w:eastAsia="PMingLiU" w:cs="Calibri"/>
                <w:color w:val="000000"/>
                <w:szCs w:val="20"/>
                <w:lang w:eastAsia="en-US"/>
              </w:rPr>
              <w:t>Step 15 now includes trigger to Close BUC</w:t>
            </w:r>
          </w:p>
          <w:p w:rsidR="00583B58" w:rsidRPr="00C7309F" w:rsidRDefault="00583B58" w:rsidP="002E6ECB">
            <w:pPr>
              <w:spacing w:line="276" w:lineRule="auto"/>
              <w:jc w:val="left"/>
              <w:rPr>
                <w:rFonts w:eastAsia="PMingLiU" w:cs="Calibri"/>
                <w:color w:val="000000"/>
                <w:szCs w:val="20"/>
                <w:lang w:eastAsia="en-US"/>
              </w:rPr>
            </w:pPr>
            <w:r w:rsidRPr="00C7309F">
              <w:rPr>
                <w:rFonts w:eastAsia="PMingLiU" w:cs="Calibri"/>
                <w:color w:val="000000"/>
                <w:szCs w:val="20"/>
                <w:lang w:eastAsia="en-US"/>
              </w:rPr>
              <w:t>SR3: P9000 Clarified</w:t>
            </w:r>
          </w:p>
        </w:tc>
      </w:tr>
      <w:tr w:rsidR="00583B58" w:rsidRPr="002E6ECB" w:rsidTr="00164D97">
        <w:tc>
          <w:tcPr>
            <w:tcW w:w="676" w:type="pct"/>
            <w:vAlign w:val="center"/>
          </w:tcPr>
          <w:p w:rsidR="00583B58" w:rsidRPr="00C7309F" w:rsidRDefault="00C970C9" w:rsidP="002E6ECB">
            <w:pPr>
              <w:jc w:val="left"/>
              <w:rPr>
                <w:rFonts w:cs="Calibri"/>
                <w:szCs w:val="20"/>
              </w:rPr>
            </w:pPr>
            <w:r w:rsidRPr="00C7309F">
              <w:rPr>
                <w:rFonts w:cs="Calibri"/>
                <w:szCs w:val="20"/>
              </w:rPr>
              <w:t>v0</w:t>
            </w:r>
            <w:r w:rsidR="00A74398" w:rsidRPr="00C7309F">
              <w:rPr>
                <w:rFonts w:cs="Calibri"/>
                <w:szCs w:val="20"/>
              </w:rPr>
              <w:t>.1</w:t>
            </w:r>
            <w:r w:rsidR="00583B58" w:rsidRPr="00C7309F">
              <w:rPr>
                <w:rFonts w:cs="Calibri"/>
                <w:szCs w:val="20"/>
              </w:rPr>
              <w:t>3</w:t>
            </w:r>
          </w:p>
        </w:tc>
        <w:tc>
          <w:tcPr>
            <w:tcW w:w="590" w:type="pct"/>
            <w:vAlign w:val="center"/>
          </w:tcPr>
          <w:p w:rsidR="00583B58" w:rsidRPr="00C7309F" w:rsidRDefault="00583B58" w:rsidP="002E6ECB">
            <w:pPr>
              <w:spacing w:line="276" w:lineRule="auto"/>
              <w:jc w:val="center"/>
              <w:rPr>
                <w:rFonts w:eastAsia="PMingLiU" w:cs="Calibri"/>
                <w:color w:val="000000"/>
                <w:szCs w:val="20"/>
                <w:lang w:eastAsia="en-US"/>
              </w:rPr>
            </w:pPr>
            <w:r w:rsidRPr="00C7309F">
              <w:rPr>
                <w:rFonts w:eastAsia="PMingLiU" w:cs="Calibri"/>
                <w:color w:val="000000"/>
                <w:szCs w:val="20"/>
                <w:lang w:eastAsia="en-US"/>
              </w:rPr>
              <w:t>06/03/14</w:t>
            </w:r>
          </w:p>
        </w:tc>
        <w:tc>
          <w:tcPr>
            <w:tcW w:w="1078" w:type="pct"/>
            <w:vAlign w:val="center"/>
          </w:tcPr>
          <w:p w:rsidR="00583B58" w:rsidRPr="00C7309F" w:rsidRDefault="00583B58"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583B58" w:rsidRPr="00C7309F" w:rsidRDefault="00583B58" w:rsidP="002E6ECB">
            <w:pPr>
              <w:jc w:val="left"/>
              <w:rPr>
                <w:rFonts w:cs="Calibri"/>
                <w:szCs w:val="20"/>
              </w:rPr>
            </w:pPr>
            <w:r w:rsidRPr="00C7309F">
              <w:rPr>
                <w:rFonts w:cs="Calibri"/>
                <w:szCs w:val="20"/>
              </w:rPr>
              <w:t>SR2: Branches 3 – 13 clarified to say "per participant"</w:t>
            </w:r>
          </w:p>
        </w:tc>
      </w:tr>
      <w:tr w:rsidR="00583B58" w:rsidRPr="002E6ECB" w:rsidTr="00164D97">
        <w:tc>
          <w:tcPr>
            <w:tcW w:w="676" w:type="pct"/>
            <w:vAlign w:val="center"/>
          </w:tcPr>
          <w:p w:rsidR="00583B58" w:rsidRPr="00C7309F" w:rsidRDefault="00C970C9" w:rsidP="002E6ECB">
            <w:pPr>
              <w:jc w:val="left"/>
              <w:rPr>
                <w:rFonts w:cs="Calibri"/>
                <w:szCs w:val="20"/>
              </w:rPr>
            </w:pPr>
            <w:r w:rsidRPr="00C7309F">
              <w:rPr>
                <w:rFonts w:cs="Calibri"/>
                <w:szCs w:val="20"/>
              </w:rPr>
              <w:t>v0</w:t>
            </w:r>
            <w:r w:rsidR="00A74398" w:rsidRPr="00C7309F">
              <w:rPr>
                <w:rFonts w:cs="Calibri"/>
                <w:szCs w:val="20"/>
              </w:rPr>
              <w:t>.1</w:t>
            </w:r>
            <w:r w:rsidR="00583B58" w:rsidRPr="00C7309F">
              <w:rPr>
                <w:rFonts w:cs="Calibri"/>
                <w:szCs w:val="20"/>
              </w:rPr>
              <w:t>4</w:t>
            </w:r>
          </w:p>
        </w:tc>
        <w:tc>
          <w:tcPr>
            <w:tcW w:w="590" w:type="pct"/>
            <w:vAlign w:val="center"/>
          </w:tcPr>
          <w:p w:rsidR="00583B58" w:rsidRPr="00C7309F" w:rsidRDefault="00583B58" w:rsidP="002E6ECB">
            <w:pPr>
              <w:spacing w:line="276" w:lineRule="auto"/>
              <w:jc w:val="center"/>
              <w:rPr>
                <w:rFonts w:eastAsia="PMingLiU" w:cs="Calibri"/>
                <w:color w:val="000000"/>
                <w:szCs w:val="20"/>
                <w:lang w:eastAsia="en-US"/>
              </w:rPr>
            </w:pPr>
            <w:r w:rsidRPr="00C7309F">
              <w:rPr>
                <w:rFonts w:eastAsia="PMingLiU" w:cs="Calibri"/>
                <w:color w:val="000000"/>
                <w:szCs w:val="20"/>
                <w:lang w:eastAsia="en-US"/>
              </w:rPr>
              <w:t>25/03/14</w:t>
            </w:r>
          </w:p>
        </w:tc>
        <w:tc>
          <w:tcPr>
            <w:tcW w:w="1078" w:type="pct"/>
            <w:vAlign w:val="center"/>
          </w:tcPr>
          <w:p w:rsidR="00583B58" w:rsidRPr="00C7309F" w:rsidRDefault="00583B58"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583B58" w:rsidRPr="00C7309F" w:rsidRDefault="00583B58" w:rsidP="002E6ECB">
            <w:pPr>
              <w:jc w:val="left"/>
              <w:rPr>
                <w:rFonts w:cs="Calibri"/>
                <w:szCs w:val="20"/>
              </w:rPr>
            </w:pPr>
            <w:r w:rsidRPr="00C7309F">
              <w:rPr>
                <w:rFonts w:cs="Calibri"/>
                <w:szCs w:val="20"/>
              </w:rPr>
              <w:t>Re-order the sending of the P1 to precede the P7000 and adjustment of steps to branches to align with this change.</w:t>
            </w:r>
          </w:p>
          <w:p w:rsidR="00583B58" w:rsidRPr="00C7309F" w:rsidRDefault="00583B58" w:rsidP="002E6ECB">
            <w:pPr>
              <w:jc w:val="left"/>
              <w:rPr>
                <w:rFonts w:cs="Calibri"/>
                <w:szCs w:val="20"/>
              </w:rPr>
            </w:pPr>
            <w:r w:rsidRPr="00C7309F">
              <w:rPr>
                <w:rFonts w:cs="Calibri"/>
                <w:szCs w:val="20"/>
              </w:rPr>
              <w:t>Reworded SR2 – to allow the re-execution of some  branches where the corresponding SED was cancelled.</w:t>
            </w:r>
          </w:p>
          <w:p w:rsidR="00583B58" w:rsidRPr="00C7309F" w:rsidRDefault="00583B58" w:rsidP="002E6ECB">
            <w:pPr>
              <w:jc w:val="left"/>
              <w:rPr>
                <w:rFonts w:cs="Calibri"/>
                <w:szCs w:val="20"/>
              </w:rPr>
            </w:pPr>
            <w:r w:rsidRPr="00C7309F">
              <w:rPr>
                <w:rFonts w:cs="Calibri"/>
                <w:szCs w:val="20"/>
              </w:rPr>
              <w:t xml:space="preserve">Minor textual alterations. </w:t>
            </w:r>
          </w:p>
          <w:p w:rsidR="00583B58" w:rsidRPr="00C7309F" w:rsidRDefault="00583B58" w:rsidP="002E6ECB">
            <w:pPr>
              <w:jc w:val="left"/>
              <w:rPr>
                <w:rFonts w:cs="Calibri"/>
                <w:szCs w:val="20"/>
              </w:rPr>
            </w:pPr>
            <w:r w:rsidRPr="00C7309F">
              <w:rPr>
                <w:rFonts w:cs="Calibri"/>
                <w:szCs w:val="20"/>
              </w:rPr>
              <w:t xml:space="preserve">Alt Branches 8, 25, 36 and 37 marked as  - Removed – </w:t>
            </w:r>
          </w:p>
          <w:p w:rsidR="00583B58" w:rsidRPr="00C7309F" w:rsidRDefault="00583B58" w:rsidP="002E6ECB">
            <w:pPr>
              <w:jc w:val="left"/>
              <w:rPr>
                <w:rFonts w:cs="Calibri"/>
                <w:szCs w:val="20"/>
              </w:rPr>
            </w:pPr>
            <w:r w:rsidRPr="00C7309F">
              <w:rPr>
                <w:rFonts w:cs="Calibri"/>
                <w:szCs w:val="20"/>
              </w:rPr>
              <w:t>Models updated to reflect changes</w:t>
            </w:r>
          </w:p>
          <w:p w:rsidR="00583B58" w:rsidRPr="00C7309F" w:rsidRDefault="00583B58" w:rsidP="002E6ECB">
            <w:pPr>
              <w:jc w:val="left"/>
              <w:rPr>
                <w:rFonts w:cs="Calibri"/>
                <w:szCs w:val="20"/>
              </w:rPr>
            </w:pPr>
            <w:r w:rsidRPr="00C7309F">
              <w:rPr>
                <w:rFonts w:cs="Calibri"/>
                <w:szCs w:val="20"/>
              </w:rPr>
              <w:t xml:space="preserve">Part 6.4 removed as per EB request. </w:t>
            </w:r>
          </w:p>
        </w:tc>
      </w:tr>
      <w:tr w:rsidR="00583B58" w:rsidRPr="002E6ECB" w:rsidTr="00164D97">
        <w:tc>
          <w:tcPr>
            <w:tcW w:w="676" w:type="pct"/>
            <w:vAlign w:val="center"/>
          </w:tcPr>
          <w:p w:rsidR="00583B58" w:rsidRPr="00C7309F" w:rsidRDefault="00C970C9" w:rsidP="00A74398">
            <w:pPr>
              <w:jc w:val="left"/>
              <w:rPr>
                <w:rFonts w:cs="Calibri"/>
                <w:szCs w:val="20"/>
              </w:rPr>
            </w:pPr>
            <w:r w:rsidRPr="00C7309F">
              <w:rPr>
                <w:rFonts w:cs="Calibri"/>
                <w:szCs w:val="20"/>
              </w:rPr>
              <w:t>v0</w:t>
            </w:r>
            <w:r w:rsidR="00583B58" w:rsidRPr="00C7309F">
              <w:rPr>
                <w:rFonts w:cs="Calibri"/>
                <w:szCs w:val="20"/>
              </w:rPr>
              <w:t>.15</w:t>
            </w:r>
          </w:p>
        </w:tc>
        <w:tc>
          <w:tcPr>
            <w:tcW w:w="590" w:type="pct"/>
            <w:vAlign w:val="center"/>
          </w:tcPr>
          <w:p w:rsidR="00583B58" w:rsidRPr="00C7309F" w:rsidRDefault="00583B58" w:rsidP="002E6ECB">
            <w:pPr>
              <w:spacing w:line="276" w:lineRule="auto"/>
              <w:jc w:val="center"/>
              <w:rPr>
                <w:rFonts w:eastAsia="PMingLiU" w:cs="Calibri"/>
                <w:color w:val="000000"/>
                <w:szCs w:val="20"/>
                <w:lang w:eastAsia="en-US"/>
              </w:rPr>
            </w:pPr>
            <w:r w:rsidRPr="00C7309F">
              <w:rPr>
                <w:rFonts w:eastAsia="PMingLiU" w:cs="Calibri"/>
                <w:color w:val="000000"/>
                <w:szCs w:val="20"/>
                <w:lang w:eastAsia="en-US"/>
              </w:rPr>
              <w:t>27/03/14</w:t>
            </w:r>
          </w:p>
        </w:tc>
        <w:tc>
          <w:tcPr>
            <w:tcW w:w="1078" w:type="pct"/>
            <w:vAlign w:val="center"/>
          </w:tcPr>
          <w:p w:rsidR="00583B58" w:rsidRPr="00C7309F" w:rsidRDefault="00583B58"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583B58" w:rsidRPr="00C7309F" w:rsidRDefault="00583B58" w:rsidP="00A65EA9">
            <w:pPr>
              <w:jc w:val="left"/>
              <w:rPr>
                <w:rFonts w:cs="Calibri"/>
                <w:szCs w:val="20"/>
              </w:rPr>
            </w:pPr>
            <w:r w:rsidRPr="00C7309F">
              <w:rPr>
                <w:rFonts w:cs="Calibri"/>
                <w:szCs w:val="20"/>
              </w:rPr>
              <w:t xml:space="preserve">Aligned Admin process steps to enable </w:t>
            </w:r>
            <w:r w:rsidR="00680DF5" w:rsidRPr="00C7309F">
              <w:rPr>
                <w:rFonts w:cs="Calibri"/>
                <w:szCs w:val="20"/>
              </w:rPr>
              <w:t xml:space="preserve">Invalidate </w:t>
            </w:r>
            <w:r w:rsidRPr="00C7309F">
              <w:rPr>
                <w:rFonts w:cs="Calibri"/>
                <w:szCs w:val="20"/>
              </w:rPr>
              <w:t>and update steps to happen to the same point.</w:t>
            </w:r>
          </w:p>
          <w:p w:rsidR="00583B58" w:rsidRPr="00C7309F" w:rsidRDefault="00583B58" w:rsidP="00541509">
            <w:pPr>
              <w:jc w:val="left"/>
              <w:rPr>
                <w:rFonts w:cs="Calibri"/>
                <w:szCs w:val="20"/>
              </w:rPr>
            </w:pPr>
            <w:r w:rsidRPr="00C7309F">
              <w:rPr>
                <w:rFonts w:cs="Calibri"/>
                <w:szCs w:val="20"/>
              </w:rPr>
              <w:t>Updated branch 26 to prevent P2000 being updated after the issue a P6000</w:t>
            </w:r>
          </w:p>
          <w:p w:rsidR="00663C26" w:rsidRPr="00C7309F" w:rsidRDefault="00B70EFB" w:rsidP="00B70EFB">
            <w:pPr>
              <w:jc w:val="left"/>
              <w:rPr>
                <w:rFonts w:cs="Calibri"/>
                <w:szCs w:val="20"/>
              </w:rPr>
            </w:pPr>
            <w:r w:rsidRPr="00C7309F">
              <w:rPr>
                <w:rFonts w:cs="Calibri"/>
                <w:szCs w:val="20"/>
              </w:rPr>
              <w:t>Update to branch 16 (</w:t>
            </w:r>
            <w:r w:rsidR="00663C26" w:rsidRPr="00C7309F">
              <w:rPr>
                <w:rFonts w:cs="Calibri"/>
                <w:szCs w:val="20"/>
              </w:rPr>
              <w:t>Forward Admin process</w:t>
            </w:r>
            <w:r w:rsidRPr="00C7309F">
              <w:rPr>
                <w:rFonts w:cs="Calibri"/>
                <w:szCs w:val="20"/>
              </w:rPr>
              <w:t xml:space="preserve">) </w:t>
            </w:r>
            <w:r w:rsidR="00663C26" w:rsidRPr="00C7309F">
              <w:rPr>
                <w:rFonts w:cs="Calibri"/>
                <w:szCs w:val="20"/>
              </w:rPr>
              <w:t>to allow for any participant to do</w:t>
            </w:r>
            <w:r w:rsidRPr="00C7309F">
              <w:rPr>
                <w:rFonts w:cs="Calibri"/>
                <w:szCs w:val="20"/>
              </w:rPr>
              <w:t xml:space="preserve"> it</w:t>
            </w:r>
          </w:p>
          <w:p w:rsidR="00AE494B" w:rsidRPr="00C7309F" w:rsidRDefault="00AE494B" w:rsidP="00B70EFB">
            <w:pPr>
              <w:jc w:val="left"/>
              <w:rPr>
                <w:rFonts w:cs="Calibri"/>
                <w:szCs w:val="20"/>
              </w:rPr>
            </w:pPr>
          </w:p>
        </w:tc>
      </w:tr>
      <w:tr w:rsidR="00AE494B" w:rsidRPr="002E6ECB" w:rsidTr="00164D97">
        <w:tc>
          <w:tcPr>
            <w:tcW w:w="676" w:type="pct"/>
            <w:vAlign w:val="center"/>
          </w:tcPr>
          <w:p w:rsidR="00AE494B" w:rsidRPr="00C7309F" w:rsidRDefault="00C970C9" w:rsidP="002E6ECB">
            <w:pPr>
              <w:jc w:val="left"/>
              <w:rPr>
                <w:rFonts w:cs="Calibri"/>
                <w:szCs w:val="20"/>
              </w:rPr>
            </w:pPr>
            <w:r w:rsidRPr="00C7309F">
              <w:rPr>
                <w:rFonts w:cs="Calibri"/>
                <w:szCs w:val="20"/>
              </w:rPr>
              <w:t>v0</w:t>
            </w:r>
            <w:r w:rsidR="00A74398" w:rsidRPr="00C7309F">
              <w:rPr>
                <w:rFonts w:cs="Calibri"/>
                <w:szCs w:val="20"/>
              </w:rPr>
              <w:t>.1</w:t>
            </w:r>
            <w:r w:rsidR="00AE494B" w:rsidRPr="00C7309F">
              <w:rPr>
                <w:rFonts w:cs="Calibri"/>
                <w:szCs w:val="20"/>
              </w:rPr>
              <w:t>6</w:t>
            </w:r>
          </w:p>
        </w:tc>
        <w:tc>
          <w:tcPr>
            <w:tcW w:w="590" w:type="pct"/>
            <w:vAlign w:val="center"/>
          </w:tcPr>
          <w:p w:rsidR="00AE494B" w:rsidRPr="00C7309F" w:rsidRDefault="00AE494B" w:rsidP="002E6ECB">
            <w:pPr>
              <w:spacing w:line="276" w:lineRule="auto"/>
              <w:jc w:val="center"/>
              <w:rPr>
                <w:rFonts w:eastAsia="PMingLiU" w:cs="Calibri"/>
                <w:color w:val="000000"/>
                <w:szCs w:val="20"/>
                <w:lang w:eastAsia="en-US"/>
              </w:rPr>
            </w:pPr>
            <w:r w:rsidRPr="00C7309F">
              <w:rPr>
                <w:rFonts w:eastAsia="PMingLiU" w:cs="Calibri"/>
                <w:color w:val="000000"/>
                <w:szCs w:val="20"/>
                <w:lang w:eastAsia="en-US"/>
              </w:rPr>
              <w:t>20/05/14</w:t>
            </w:r>
          </w:p>
        </w:tc>
        <w:tc>
          <w:tcPr>
            <w:tcW w:w="1078" w:type="pct"/>
            <w:vAlign w:val="center"/>
          </w:tcPr>
          <w:p w:rsidR="00AE494B" w:rsidRPr="00C7309F" w:rsidRDefault="00AE494B"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AE494B" w:rsidRPr="00C7309F" w:rsidRDefault="00AE494B" w:rsidP="00A65EA9">
            <w:pPr>
              <w:jc w:val="left"/>
              <w:rPr>
                <w:rFonts w:cs="Calibri"/>
                <w:szCs w:val="20"/>
              </w:rPr>
            </w:pPr>
            <w:r w:rsidRPr="00C7309F">
              <w:rPr>
                <w:rFonts w:cs="Calibri"/>
                <w:szCs w:val="20"/>
              </w:rPr>
              <w:t xml:space="preserve">Update following feedback from DG EMPL Testing Team. </w:t>
            </w:r>
          </w:p>
          <w:p w:rsidR="00AE494B" w:rsidRPr="00C7309F" w:rsidRDefault="00AE494B" w:rsidP="00A65EA9">
            <w:pPr>
              <w:jc w:val="left"/>
              <w:rPr>
                <w:rFonts w:cs="Calibri"/>
                <w:szCs w:val="20"/>
              </w:rPr>
            </w:pPr>
            <w:r w:rsidRPr="00C7309F">
              <w:rPr>
                <w:rFonts w:cs="Calibri"/>
                <w:szCs w:val="20"/>
              </w:rPr>
              <w:t>1. Case Owner terminology used throughout</w:t>
            </w:r>
          </w:p>
          <w:p w:rsidR="00AE494B" w:rsidRPr="00C7309F" w:rsidRDefault="00270C11" w:rsidP="00270C11">
            <w:pPr>
              <w:jc w:val="left"/>
              <w:rPr>
                <w:rFonts w:cs="Calibri"/>
                <w:szCs w:val="20"/>
              </w:rPr>
            </w:pPr>
            <w:r w:rsidRPr="00C7309F">
              <w:rPr>
                <w:rFonts w:cs="Calibri"/>
                <w:szCs w:val="20"/>
              </w:rPr>
              <w:t>2. Correction to Branches 17 and 18 to check for another valid P6000 before rolling back the main process.</w:t>
            </w:r>
          </w:p>
          <w:p w:rsidR="00270C11" w:rsidRPr="00C7309F" w:rsidRDefault="00270C11" w:rsidP="00270C11">
            <w:pPr>
              <w:jc w:val="left"/>
              <w:rPr>
                <w:rFonts w:cs="Calibri"/>
                <w:szCs w:val="20"/>
              </w:rPr>
            </w:pPr>
            <w:r w:rsidRPr="00C7309F">
              <w:rPr>
                <w:rFonts w:cs="Calibri"/>
                <w:szCs w:val="20"/>
              </w:rPr>
              <w:t xml:space="preserve">3. Branch 19 step 2 altered to read "Revert to Step </w:t>
            </w:r>
            <w:r w:rsidRPr="00C7309F">
              <w:rPr>
                <w:rFonts w:cs="Calibri"/>
                <w:i/>
                <w:szCs w:val="20"/>
              </w:rPr>
              <w:t>13</w:t>
            </w:r>
            <w:r w:rsidRPr="00C7309F">
              <w:rPr>
                <w:rFonts w:cs="Calibri"/>
                <w:szCs w:val="20"/>
              </w:rPr>
              <w:t>"</w:t>
            </w:r>
          </w:p>
          <w:p w:rsidR="00160805" w:rsidRPr="00C7309F" w:rsidRDefault="00160805" w:rsidP="00270C11">
            <w:pPr>
              <w:jc w:val="left"/>
              <w:rPr>
                <w:rFonts w:cs="Calibri"/>
                <w:b/>
                <w:szCs w:val="20"/>
                <w:lang w:val="en-US"/>
              </w:rPr>
            </w:pPr>
            <w:r w:rsidRPr="00C7309F">
              <w:rPr>
                <w:rFonts w:cs="Calibri"/>
                <w:szCs w:val="20"/>
              </w:rPr>
              <w:t xml:space="preserve">4. Clarification added to Branches 26 &amp; 27 to </w:t>
            </w:r>
            <w:r w:rsidRPr="00C7309F">
              <w:rPr>
                <w:rFonts w:cs="Calibri"/>
                <w:szCs w:val="20"/>
              </w:rPr>
              <w:lastRenderedPageBreak/>
              <w:t>read "</w:t>
            </w:r>
            <w:r w:rsidRPr="00C7309F">
              <w:rPr>
                <w:rFonts w:cs="Calibri"/>
                <w:b/>
                <w:i/>
                <w:szCs w:val="20"/>
                <w:lang w:val="en-US"/>
              </w:rPr>
              <w:t xml:space="preserve"> for that P6000 instance"</w:t>
            </w:r>
          </w:p>
          <w:p w:rsidR="00160805" w:rsidRPr="00C7309F" w:rsidRDefault="00160805" w:rsidP="00270C11">
            <w:pPr>
              <w:jc w:val="left"/>
              <w:rPr>
                <w:rFonts w:cs="Calibri"/>
                <w:szCs w:val="20"/>
                <w:lang w:val="en-US"/>
              </w:rPr>
            </w:pPr>
            <w:r w:rsidRPr="00C7309F">
              <w:rPr>
                <w:rFonts w:cs="Calibri"/>
                <w:szCs w:val="20"/>
                <w:lang w:val="en-US"/>
              </w:rPr>
              <w:t>5. Exception amended to include Step 15.</w:t>
            </w:r>
          </w:p>
          <w:p w:rsidR="007F3E38" w:rsidRPr="00C7309F" w:rsidRDefault="007F3E38" w:rsidP="00270C11">
            <w:pPr>
              <w:jc w:val="left"/>
              <w:rPr>
                <w:rFonts w:cs="Calibri"/>
                <w:szCs w:val="20"/>
                <w:lang w:val="en-US"/>
              </w:rPr>
            </w:pPr>
            <w:r w:rsidRPr="00C7309F">
              <w:rPr>
                <w:rFonts w:cs="Calibri"/>
                <w:szCs w:val="20"/>
                <w:lang w:val="en-US"/>
              </w:rPr>
              <w:t>6. Alteration to allow P8000, P9000. P10000 and Horizontals to be exchanged upto Step 15.</w:t>
            </w:r>
          </w:p>
        </w:tc>
      </w:tr>
      <w:tr w:rsidR="00680DF5" w:rsidRPr="002E6ECB" w:rsidTr="00164D97">
        <w:tc>
          <w:tcPr>
            <w:tcW w:w="676" w:type="pct"/>
            <w:vAlign w:val="center"/>
          </w:tcPr>
          <w:p w:rsidR="00680DF5" w:rsidRPr="00C7309F" w:rsidRDefault="00C970C9" w:rsidP="002E6ECB">
            <w:pPr>
              <w:jc w:val="left"/>
              <w:rPr>
                <w:rFonts w:cs="Calibri"/>
                <w:szCs w:val="20"/>
              </w:rPr>
            </w:pPr>
            <w:r w:rsidRPr="00C7309F">
              <w:rPr>
                <w:rFonts w:cs="Calibri"/>
                <w:szCs w:val="20"/>
              </w:rPr>
              <w:lastRenderedPageBreak/>
              <w:t>v0</w:t>
            </w:r>
            <w:r w:rsidR="00A74398" w:rsidRPr="00C7309F">
              <w:rPr>
                <w:rFonts w:cs="Calibri"/>
                <w:szCs w:val="20"/>
              </w:rPr>
              <w:t>.1</w:t>
            </w:r>
            <w:r w:rsidR="00680DF5" w:rsidRPr="00C7309F">
              <w:rPr>
                <w:rFonts w:cs="Calibri"/>
                <w:szCs w:val="20"/>
              </w:rPr>
              <w:t>7</w:t>
            </w:r>
          </w:p>
        </w:tc>
        <w:tc>
          <w:tcPr>
            <w:tcW w:w="590" w:type="pct"/>
            <w:vAlign w:val="center"/>
          </w:tcPr>
          <w:p w:rsidR="00680DF5" w:rsidRPr="00C7309F" w:rsidRDefault="00680DF5" w:rsidP="00445D50">
            <w:pPr>
              <w:spacing w:line="276" w:lineRule="auto"/>
              <w:jc w:val="center"/>
              <w:rPr>
                <w:rFonts w:eastAsia="PMingLiU" w:cs="Calibri"/>
                <w:color w:val="000000"/>
                <w:szCs w:val="20"/>
                <w:lang w:eastAsia="en-US"/>
              </w:rPr>
            </w:pPr>
            <w:r w:rsidRPr="00C7309F">
              <w:rPr>
                <w:rFonts w:eastAsia="PMingLiU" w:cs="Calibri"/>
                <w:color w:val="000000"/>
                <w:szCs w:val="20"/>
                <w:lang w:eastAsia="en-US"/>
              </w:rPr>
              <w:t>0</w:t>
            </w:r>
            <w:r w:rsidR="00445D50" w:rsidRPr="00C7309F">
              <w:rPr>
                <w:rFonts w:eastAsia="PMingLiU" w:cs="Calibri"/>
                <w:color w:val="000000"/>
                <w:szCs w:val="20"/>
                <w:lang w:eastAsia="en-US"/>
              </w:rPr>
              <w:t>6</w:t>
            </w:r>
            <w:r w:rsidRPr="00C7309F">
              <w:rPr>
                <w:rFonts w:eastAsia="PMingLiU" w:cs="Calibri"/>
                <w:color w:val="000000"/>
                <w:szCs w:val="20"/>
                <w:lang w:eastAsia="en-US"/>
              </w:rPr>
              <w:t>/03/15</w:t>
            </w:r>
          </w:p>
        </w:tc>
        <w:tc>
          <w:tcPr>
            <w:tcW w:w="1078" w:type="pct"/>
            <w:vAlign w:val="center"/>
          </w:tcPr>
          <w:p w:rsidR="00680DF5" w:rsidRPr="00C7309F" w:rsidRDefault="00680DF5"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680DF5" w:rsidRPr="00C7309F" w:rsidRDefault="00680DF5" w:rsidP="00A65EA9">
            <w:pPr>
              <w:jc w:val="left"/>
              <w:rPr>
                <w:rFonts w:cs="Calibri"/>
                <w:szCs w:val="20"/>
              </w:rPr>
            </w:pPr>
            <w:r w:rsidRPr="00C7309F">
              <w:rPr>
                <w:rFonts w:cs="Calibri"/>
                <w:szCs w:val="20"/>
              </w:rPr>
              <w:t>Incorporated feedback received from AHG, key alterations made:</w:t>
            </w:r>
          </w:p>
          <w:p w:rsidR="00680DF5" w:rsidRPr="00C7309F" w:rsidRDefault="00680DF5" w:rsidP="00A65EA9">
            <w:pPr>
              <w:jc w:val="left"/>
              <w:rPr>
                <w:rFonts w:cs="Calibri"/>
                <w:szCs w:val="20"/>
              </w:rPr>
            </w:pPr>
            <w:r w:rsidRPr="00C7309F">
              <w:rPr>
                <w:rFonts w:cs="Calibri"/>
                <w:szCs w:val="20"/>
              </w:rPr>
              <w:t>1. P5000 Steps moved to main scenario</w:t>
            </w:r>
          </w:p>
          <w:p w:rsidR="00680DF5" w:rsidRPr="00C7309F" w:rsidRDefault="00680DF5" w:rsidP="00A65EA9">
            <w:pPr>
              <w:jc w:val="left"/>
              <w:rPr>
                <w:rFonts w:cs="Calibri"/>
                <w:szCs w:val="20"/>
              </w:rPr>
            </w:pPr>
            <w:r w:rsidRPr="00C7309F">
              <w:rPr>
                <w:rFonts w:cs="Calibri"/>
                <w:szCs w:val="20"/>
              </w:rPr>
              <w:t>2. Horizontal BUCs removed except Med Report</w:t>
            </w:r>
          </w:p>
          <w:p w:rsidR="00680DF5" w:rsidRPr="00C7309F" w:rsidRDefault="00680DF5" w:rsidP="00A65EA9">
            <w:pPr>
              <w:jc w:val="left"/>
              <w:rPr>
                <w:rFonts w:cs="Calibri"/>
                <w:szCs w:val="20"/>
              </w:rPr>
            </w:pPr>
            <w:r w:rsidRPr="00C7309F">
              <w:rPr>
                <w:rFonts w:cs="Calibri"/>
                <w:szCs w:val="20"/>
              </w:rPr>
              <w:t>3. Removed Branches deleted (except 3)</w:t>
            </w:r>
          </w:p>
          <w:p w:rsidR="00680DF5" w:rsidRPr="00C7309F" w:rsidRDefault="00680DF5" w:rsidP="00A65EA9">
            <w:pPr>
              <w:jc w:val="left"/>
              <w:rPr>
                <w:rFonts w:cs="Calibri"/>
                <w:szCs w:val="20"/>
              </w:rPr>
            </w:pPr>
            <w:r w:rsidRPr="00C7309F">
              <w:rPr>
                <w:rFonts w:cs="Calibri"/>
                <w:szCs w:val="20"/>
              </w:rPr>
              <w:t>4. Document Re</w:t>
            </w:r>
            <w:r w:rsidR="00DD60B3" w:rsidRPr="00C7309F">
              <w:rPr>
                <w:rFonts w:cs="Calibri"/>
                <w:szCs w:val="20"/>
              </w:rPr>
              <w:t>-</w:t>
            </w:r>
            <w:r w:rsidRPr="00C7309F">
              <w:rPr>
                <w:rFonts w:cs="Calibri"/>
                <w:szCs w:val="20"/>
              </w:rPr>
              <w:t>numbered</w:t>
            </w:r>
          </w:p>
          <w:p w:rsidR="00680DF5" w:rsidRPr="00C7309F" w:rsidRDefault="00680DF5" w:rsidP="00A65EA9">
            <w:pPr>
              <w:jc w:val="left"/>
              <w:rPr>
                <w:rFonts w:cs="Calibri"/>
                <w:szCs w:val="20"/>
              </w:rPr>
            </w:pPr>
            <w:r w:rsidRPr="00C7309F">
              <w:rPr>
                <w:rFonts w:cs="Calibri"/>
                <w:szCs w:val="20"/>
              </w:rPr>
              <w:t>5. Close, Reopen, Clarify, Reject Admin steps removed</w:t>
            </w:r>
          </w:p>
          <w:p w:rsidR="00DD60B3" w:rsidRPr="00C7309F" w:rsidRDefault="00DD60B3" w:rsidP="00A65EA9">
            <w:pPr>
              <w:jc w:val="left"/>
              <w:rPr>
                <w:rFonts w:cs="Calibri"/>
                <w:szCs w:val="20"/>
              </w:rPr>
            </w:pPr>
            <w:r w:rsidRPr="00C7309F">
              <w:rPr>
                <w:rFonts w:cs="Calibri"/>
                <w:szCs w:val="20"/>
              </w:rPr>
              <w:t xml:space="preserve">6. </w:t>
            </w:r>
            <w:r w:rsidR="00680DF5" w:rsidRPr="00C7309F">
              <w:rPr>
                <w:rFonts w:cs="Calibri"/>
                <w:szCs w:val="20"/>
              </w:rPr>
              <w:t xml:space="preserve">Steps with a previous </w:t>
            </w:r>
            <w:r w:rsidRPr="00C7309F">
              <w:rPr>
                <w:rFonts w:cs="Calibri"/>
                <w:szCs w:val="20"/>
              </w:rPr>
              <w:t>'end' to tie in with process closure now open ended.</w:t>
            </w:r>
          </w:p>
          <w:p w:rsidR="00EA58D3" w:rsidRPr="00C7309F" w:rsidRDefault="00DD60B3" w:rsidP="00A65EA9">
            <w:pPr>
              <w:jc w:val="left"/>
              <w:rPr>
                <w:rFonts w:cs="Calibri"/>
                <w:szCs w:val="20"/>
              </w:rPr>
            </w:pPr>
            <w:r w:rsidRPr="00C7309F">
              <w:rPr>
                <w:rFonts w:cs="Calibri"/>
                <w:szCs w:val="20"/>
              </w:rPr>
              <w:t xml:space="preserve">7. Adjustment to state that Pensioner only needs to claim Pension – not necessarily entitled to the benefit. </w:t>
            </w:r>
          </w:p>
          <w:p w:rsidR="00EA58D3" w:rsidRPr="00C7309F" w:rsidRDefault="00EA58D3" w:rsidP="00A65EA9">
            <w:pPr>
              <w:jc w:val="left"/>
              <w:rPr>
                <w:rFonts w:cs="Calibri"/>
                <w:szCs w:val="20"/>
              </w:rPr>
            </w:pPr>
            <w:r w:rsidRPr="00C7309F">
              <w:rPr>
                <w:rFonts w:cs="Calibri"/>
                <w:szCs w:val="20"/>
              </w:rPr>
              <w:t xml:space="preserve">8. Included Branches to allow Invalidate of P2000 and P10000. Update of P10000. </w:t>
            </w:r>
          </w:p>
          <w:p w:rsidR="00EA58D3" w:rsidRPr="00C7309F" w:rsidRDefault="00EA58D3" w:rsidP="00A65EA9">
            <w:pPr>
              <w:jc w:val="left"/>
              <w:rPr>
                <w:rFonts w:cs="Calibri"/>
                <w:szCs w:val="20"/>
              </w:rPr>
            </w:pPr>
            <w:r w:rsidRPr="00C7309F">
              <w:rPr>
                <w:rFonts w:cs="Calibri"/>
                <w:szCs w:val="20"/>
              </w:rPr>
              <w:t>9. Business Rules sections removed, and out of date models removed.</w:t>
            </w:r>
          </w:p>
          <w:p w:rsidR="00EA58D3" w:rsidRPr="00C7309F" w:rsidRDefault="00EA58D3" w:rsidP="00A65EA9">
            <w:pPr>
              <w:jc w:val="left"/>
              <w:rPr>
                <w:rFonts w:cs="Calibri"/>
                <w:szCs w:val="20"/>
              </w:rPr>
            </w:pPr>
            <w:r w:rsidRPr="00C7309F">
              <w:rPr>
                <w:rFonts w:cs="Calibri"/>
                <w:szCs w:val="20"/>
              </w:rPr>
              <w:t xml:space="preserve">10. Legal Basis updated. </w:t>
            </w:r>
          </w:p>
          <w:p w:rsidR="00680DF5" w:rsidRPr="00C7309F" w:rsidRDefault="00EA58D3" w:rsidP="00A65EA9">
            <w:pPr>
              <w:jc w:val="left"/>
              <w:rPr>
                <w:rFonts w:cs="Calibri"/>
                <w:szCs w:val="20"/>
              </w:rPr>
            </w:pPr>
            <w:r w:rsidRPr="00C7309F">
              <w:rPr>
                <w:rFonts w:cs="Calibri"/>
                <w:szCs w:val="20"/>
              </w:rPr>
              <w:t xml:space="preserve">11. H_BUC_04 and H_BUC_07 re-added. </w:t>
            </w:r>
            <w:r w:rsidR="00DD60B3" w:rsidRPr="00C7309F">
              <w:rPr>
                <w:rFonts w:cs="Calibri"/>
                <w:szCs w:val="20"/>
              </w:rPr>
              <w:t xml:space="preserve"> </w:t>
            </w:r>
          </w:p>
          <w:p w:rsidR="00683C34" w:rsidRPr="00C7309F" w:rsidRDefault="00683C34" w:rsidP="00A65EA9">
            <w:pPr>
              <w:jc w:val="left"/>
              <w:rPr>
                <w:rFonts w:cs="Calibri"/>
                <w:szCs w:val="20"/>
              </w:rPr>
            </w:pPr>
            <w:r w:rsidRPr="00C7309F">
              <w:rPr>
                <w:rFonts w:cs="Calibri"/>
                <w:szCs w:val="20"/>
              </w:rPr>
              <w:t>12. P6000 rule adjusted to specify one per MS and SR7 added to clarify this.</w:t>
            </w:r>
          </w:p>
        </w:tc>
      </w:tr>
      <w:tr w:rsidR="000B26B5" w:rsidRPr="002E6ECB" w:rsidTr="00164D97">
        <w:tc>
          <w:tcPr>
            <w:tcW w:w="676" w:type="pct"/>
            <w:vAlign w:val="center"/>
          </w:tcPr>
          <w:p w:rsidR="000B26B5" w:rsidRPr="00C7309F" w:rsidRDefault="00C970C9" w:rsidP="002E6ECB">
            <w:pPr>
              <w:jc w:val="left"/>
              <w:rPr>
                <w:rFonts w:cs="Calibri"/>
                <w:szCs w:val="20"/>
              </w:rPr>
            </w:pPr>
            <w:r w:rsidRPr="00C7309F">
              <w:rPr>
                <w:rFonts w:cs="Calibri"/>
                <w:szCs w:val="20"/>
              </w:rPr>
              <w:t>v</w:t>
            </w:r>
            <w:r w:rsidR="000B26B5" w:rsidRPr="00C7309F">
              <w:rPr>
                <w:rFonts w:cs="Calibri"/>
                <w:szCs w:val="20"/>
              </w:rPr>
              <w:t>0.18</w:t>
            </w:r>
          </w:p>
        </w:tc>
        <w:tc>
          <w:tcPr>
            <w:tcW w:w="590" w:type="pct"/>
            <w:vAlign w:val="center"/>
          </w:tcPr>
          <w:p w:rsidR="000B26B5" w:rsidRPr="00C7309F" w:rsidRDefault="000B26B5" w:rsidP="00445D50">
            <w:pPr>
              <w:spacing w:line="276" w:lineRule="auto"/>
              <w:jc w:val="center"/>
              <w:rPr>
                <w:rFonts w:eastAsia="PMingLiU" w:cs="Calibri"/>
                <w:color w:val="000000"/>
                <w:szCs w:val="20"/>
                <w:lang w:eastAsia="en-US"/>
              </w:rPr>
            </w:pPr>
            <w:r w:rsidRPr="00C7309F">
              <w:rPr>
                <w:rFonts w:eastAsia="PMingLiU" w:cs="Calibri"/>
                <w:color w:val="000000"/>
                <w:szCs w:val="20"/>
                <w:lang w:eastAsia="en-US"/>
              </w:rPr>
              <w:t>30/03/2015</w:t>
            </w:r>
          </w:p>
        </w:tc>
        <w:tc>
          <w:tcPr>
            <w:tcW w:w="1078" w:type="pct"/>
            <w:vAlign w:val="center"/>
          </w:tcPr>
          <w:p w:rsidR="000B26B5" w:rsidRPr="00C7309F" w:rsidRDefault="000B26B5"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0B26B5" w:rsidRPr="00C7309F" w:rsidRDefault="000B26B5" w:rsidP="00A65EA9">
            <w:pPr>
              <w:jc w:val="left"/>
              <w:rPr>
                <w:rFonts w:cs="Calibri"/>
                <w:szCs w:val="20"/>
              </w:rPr>
            </w:pPr>
            <w:r w:rsidRPr="00C7309F">
              <w:rPr>
                <w:rFonts w:cs="Calibri"/>
                <w:szCs w:val="20"/>
              </w:rPr>
              <w:t>Enable the sending of another P2000 in the event that P2000 is declared Invalid</w:t>
            </w:r>
          </w:p>
          <w:p w:rsidR="000B26B5" w:rsidRPr="00C7309F" w:rsidRDefault="000B26B5" w:rsidP="00A65EA9">
            <w:pPr>
              <w:jc w:val="left"/>
              <w:rPr>
                <w:rFonts w:cs="Calibri"/>
                <w:szCs w:val="20"/>
              </w:rPr>
            </w:pPr>
            <w:r w:rsidRPr="00C7309F">
              <w:rPr>
                <w:rFonts w:cs="Calibri"/>
                <w:szCs w:val="20"/>
              </w:rPr>
              <w:t>Enable the sending of another P5000 and P6000</w:t>
            </w:r>
          </w:p>
        </w:tc>
      </w:tr>
      <w:tr w:rsidR="00C642D5" w:rsidRPr="002E6ECB" w:rsidTr="00164D97">
        <w:tc>
          <w:tcPr>
            <w:tcW w:w="676" w:type="pct"/>
            <w:vAlign w:val="center"/>
          </w:tcPr>
          <w:p w:rsidR="00C642D5" w:rsidRPr="00C7309F" w:rsidRDefault="00C970C9" w:rsidP="002E6ECB">
            <w:pPr>
              <w:jc w:val="left"/>
              <w:rPr>
                <w:rFonts w:cs="Calibri"/>
                <w:szCs w:val="20"/>
              </w:rPr>
            </w:pPr>
            <w:r w:rsidRPr="00C7309F">
              <w:rPr>
                <w:rFonts w:cs="Calibri"/>
                <w:szCs w:val="20"/>
              </w:rPr>
              <w:t>v</w:t>
            </w:r>
            <w:r w:rsidR="00C642D5" w:rsidRPr="00C7309F">
              <w:rPr>
                <w:rFonts w:cs="Calibri"/>
                <w:szCs w:val="20"/>
              </w:rPr>
              <w:t>0.99.0</w:t>
            </w:r>
          </w:p>
        </w:tc>
        <w:tc>
          <w:tcPr>
            <w:tcW w:w="590" w:type="pct"/>
            <w:vAlign w:val="center"/>
          </w:tcPr>
          <w:p w:rsidR="00C642D5" w:rsidRPr="00C7309F" w:rsidRDefault="00C642D5" w:rsidP="00445D50">
            <w:pPr>
              <w:spacing w:line="276" w:lineRule="auto"/>
              <w:jc w:val="center"/>
              <w:rPr>
                <w:rFonts w:eastAsia="PMingLiU" w:cs="Calibri"/>
                <w:color w:val="000000"/>
                <w:szCs w:val="20"/>
                <w:lang w:eastAsia="en-US"/>
              </w:rPr>
            </w:pPr>
            <w:r w:rsidRPr="00C7309F">
              <w:rPr>
                <w:rFonts w:eastAsia="PMingLiU" w:cs="Calibri"/>
                <w:color w:val="000000"/>
                <w:szCs w:val="20"/>
                <w:lang w:eastAsia="en-US"/>
              </w:rPr>
              <w:t>20/11/2015</w:t>
            </w:r>
          </w:p>
        </w:tc>
        <w:tc>
          <w:tcPr>
            <w:tcW w:w="1078" w:type="pct"/>
            <w:vAlign w:val="center"/>
          </w:tcPr>
          <w:p w:rsidR="00C642D5" w:rsidRPr="00C7309F" w:rsidRDefault="00C642D5"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C642D5" w:rsidRPr="00C7309F" w:rsidRDefault="00C642D5" w:rsidP="00A65EA9">
            <w:pPr>
              <w:jc w:val="left"/>
              <w:rPr>
                <w:rFonts w:cs="Calibri"/>
                <w:b/>
                <w:szCs w:val="20"/>
              </w:rPr>
            </w:pPr>
            <w:r w:rsidRPr="00C7309F">
              <w:rPr>
                <w:rFonts w:cs="Calibri"/>
                <w:b/>
                <w:szCs w:val="20"/>
              </w:rPr>
              <w:t>Candidate for AHG Approval</w:t>
            </w:r>
          </w:p>
          <w:p w:rsidR="00C642D5" w:rsidRPr="00C7309F" w:rsidRDefault="00CD22CB" w:rsidP="00A65EA9">
            <w:pPr>
              <w:jc w:val="left"/>
              <w:rPr>
                <w:rFonts w:cs="Calibri"/>
                <w:szCs w:val="20"/>
              </w:rPr>
            </w:pPr>
            <w:r w:rsidRPr="00C7309F">
              <w:rPr>
                <w:rFonts w:cs="Calibri"/>
                <w:szCs w:val="20"/>
              </w:rPr>
              <w:t>Inclusion of Request-Reply Table</w:t>
            </w:r>
          </w:p>
          <w:p w:rsidR="00CD22CB" w:rsidRPr="00C7309F" w:rsidRDefault="00CD22CB" w:rsidP="00A65EA9">
            <w:pPr>
              <w:jc w:val="left"/>
              <w:rPr>
                <w:rFonts w:cs="Calibri"/>
                <w:szCs w:val="20"/>
              </w:rPr>
            </w:pPr>
            <w:r w:rsidRPr="00C7309F">
              <w:rPr>
                <w:rFonts w:cs="Calibri"/>
                <w:szCs w:val="20"/>
              </w:rPr>
              <w:t>Inclusion of Attachment Allowed Table</w:t>
            </w:r>
          </w:p>
          <w:p w:rsidR="0078598E" w:rsidRPr="00C7309F" w:rsidRDefault="0078598E" w:rsidP="00A65EA9">
            <w:pPr>
              <w:jc w:val="left"/>
              <w:rPr>
                <w:rFonts w:cs="Calibri"/>
                <w:szCs w:val="20"/>
              </w:rPr>
            </w:pPr>
            <w:r w:rsidRPr="00C7309F">
              <w:rPr>
                <w:rFonts w:cs="Calibri"/>
                <w:szCs w:val="20"/>
              </w:rPr>
              <w:t>Inclusion of SED &amp; Sub-process Versioning Information</w:t>
            </w:r>
          </w:p>
        </w:tc>
      </w:tr>
      <w:tr w:rsidR="00CD22CB" w:rsidRPr="002E6ECB" w:rsidTr="00164D97">
        <w:tc>
          <w:tcPr>
            <w:tcW w:w="676" w:type="pct"/>
            <w:vAlign w:val="center"/>
          </w:tcPr>
          <w:p w:rsidR="00CD22CB" w:rsidRPr="00C7309F" w:rsidRDefault="00C970C9" w:rsidP="002E6ECB">
            <w:pPr>
              <w:jc w:val="left"/>
              <w:rPr>
                <w:rFonts w:cs="Calibri"/>
                <w:szCs w:val="20"/>
              </w:rPr>
            </w:pPr>
            <w:r w:rsidRPr="00C7309F">
              <w:rPr>
                <w:rFonts w:cs="Calibri"/>
                <w:szCs w:val="20"/>
              </w:rPr>
              <w:t>v</w:t>
            </w:r>
            <w:r w:rsidR="00361839" w:rsidRPr="00C7309F">
              <w:rPr>
                <w:rFonts w:cs="Calibri"/>
                <w:szCs w:val="20"/>
              </w:rPr>
              <w:t>0.99.1</w:t>
            </w:r>
          </w:p>
        </w:tc>
        <w:tc>
          <w:tcPr>
            <w:tcW w:w="590" w:type="pct"/>
            <w:vAlign w:val="center"/>
          </w:tcPr>
          <w:p w:rsidR="00CD22CB" w:rsidRPr="00C7309F" w:rsidRDefault="00361839" w:rsidP="00445D50">
            <w:pPr>
              <w:spacing w:line="276" w:lineRule="auto"/>
              <w:jc w:val="center"/>
              <w:rPr>
                <w:rFonts w:eastAsia="PMingLiU" w:cs="Calibri"/>
                <w:color w:val="000000"/>
                <w:szCs w:val="20"/>
                <w:lang w:eastAsia="en-US"/>
              </w:rPr>
            </w:pPr>
            <w:r w:rsidRPr="00C7309F">
              <w:rPr>
                <w:rFonts w:eastAsia="PMingLiU" w:cs="Calibri"/>
                <w:color w:val="000000"/>
                <w:szCs w:val="20"/>
                <w:lang w:eastAsia="en-US"/>
              </w:rPr>
              <w:t>26/11/2015</w:t>
            </w:r>
          </w:p>
        </w:tc>
        <w:tc>
          <w:tcPr>
            <w:tcW w:w="1078" w:type="pct"/>
            <w:vAlign w:val="center"/>
          </w:tcPr>
          <w:p w:rsidR="00CD22CB" w:rsidRPr="00C7309F" w:rsidRDefault="00361839"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CD22CB" w:rsidRPr="00C7309F" w:rsidRDefault="00361839" w:rsidP="00A65EA9">
            <w:pPr>
              <w:jc w:val="left"/>
              <w:rPr>
                <w:rFonts w:cs="Calibri"/>
                <w:szCs w:val="20"/>
              </w:rPr>
            </w:pPr>
            <w:r w:rsidRPr="00C7309F">
              <w:rPr>
                <w:rFonts w:cs="Calibri"/>
                <w:szCs w:val="20"/>
              </w:rPr>
              <w:t xml:space="preserve">Minor textual changes following review by Rapporteur. </w:t>
            </w:r>
          </w:p>
          <w:p w:rsidR="00361839" w:rsidRPr="00C7309F" w:rsidRDefault="00361839" w:rsidP="00A65EA9">
            <w:pPr>
              <w:jc w:val="left"/>
              <w:rPr>
                <w:rFonts w:cs="Calibri"/>
                <w:szCs w:val="20"/>
              </w:rPr>
            </w:pPr>
            <w:r w:rsidRPr="00C7309F">
              <w:rPr>
                <w:rFonts w:cs="Calibri"/>
                <w:szCs w:val="20"/>
              </w:rPr>
              <w:t xml:space="preserve">Inclusion of </w:t>
            </w:r>
            <w:r w:rsidRPr="00C7309F">
              <w:rPr>
                <w:rFonts w:cs="Calibri"/>
                <w:b/>
                <w:szCs w:val="20"/>
              </w:rPr>
              <w:t>SR8</w:t>
            </w:r>
          </w:p>
        </w:tc>
      </w:tr>
      <w:tr w:rsidR="000A4FBF" w:rsidRPr="002E6ECB" w:rsidTr="00164D97">
        <w:tc>
          <w:tcPr>
            <w:tcW w:w="676" w:type="pct"/>
            <w:vAlign w:val="center"/>
          </w:tcPr>
          <w:p w:rsidR="000A4FBF" w:rsidRPr="00C7309F" w:rsidRDefault="00C970C9" w:rsidP="002E6ECB">
            <w:pPr>
              <w:jc w:val="left"/>
              <w:rPr>
                <w:rFonts w:cs="Calibri"/>
                <w:szCs w:val="20"/>
              </w:rPr>
            </w:pPr>
            <w:r w:rsidRPr="00C7309F">
              <w:rPr>
                <w:rFonts w:cs="Calibri"/>
                <w:szCs w:val="20"/>
              </w:rPr>
              <w:t>v</w:t>
            </w:r>
            <w:r w:rsidR="000A4FBF" w:rsidRPr="00C7309F">
              <w:rPr>
                <w:rFonts w:cs="Calibri"/>
                <w:szCs w:val="20"/>
              </w:rPr>
              <w:t>0.99.2</w:t>
            </w:r>
          </w:p>
        </w:tc>
        <w:tc>
          <w:tcPr>
            <w:tcW w:w="590" w:type="pct"/>
            <w:vAlign w:val="center"/>
          </w:tcPr>
          <w:p w:rsidR="000A4FBF" w:rsidRPr="00C7309F" w:rsidRDefault="000A4FBF" w:rsidP="00445D50">
            <w:pPr>
              <w:spacing w:line="276" w:lineRule="auto"/>
              <w:jc w:val="center"/>
              <w:rPr>
                <w:rFonts w:eastAsia="PMingLiU" w:cs="Calibri"/>
                <w:color w:val="000000"/>
                <w:szCs w:val="20"/>
                <w:lang w:eastAsia="en-US"/>
              </w:rPr>
            </w:pPr>
            <w:r w:rsidRPr="00C7309F">
              <w:rPr>
                <w:rFonts w:eastAsia="PMingLiU" w:cs="Calibri"/>
                <w:color w:val="000000"/>
                <w:szCs w:val="20"/>
                <w:lang w:eastAsia="en-US"/>
              </w:rPr>
              <w:t>27/11/2015</w:t>
            </w:r>
          </w:p>
        </w:tc>
        <w:tc>
          <w:tcPr>
            <w:tcW w:w="1078" w:type="pct"/>
            <w:vAlign w:val="center"/>
          </w:tcPr>
          <w:p w:rsidR="000A4FBF" w:rsidRPr="00C7309F" w:rsidRDefault="000A4FBF"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912E43" w:rsidRPr="00C7309F" w:rsidRDefault="000A4FBF" w:rsidP="00A65EA9">
            <w:pPr>
              <w:jc w:val="left"/>
              <w:rPr>
                <w:rFonts w:cs="Calibri"/>
                <w:szCs w:val="20"/>
              </w:rPr>
            </w:pPr>
            <w:r w:rsidRPr="00C7309F">
              <w:rPr>
                <w:rFonts w:cs="Calibri"/>
                <w:szCs w:val="20"/>
              </w:rPr>
              <w:t>Update to models</w:t>
            </w:r>
          </w:p>
        </w:tc>
      </w:tr>
      <w:tr w:rsidR="00912E43" w:rsidRPr="002E6ECB" w:rsidTr="00164D97">
        <w:tc>
          <w:tcPr>
            <w:tcW w:w="676" w:type="pct"/>
            <w:vAlign w:val="center"/>
          </w:tcPr>
          <w:p w:rsidR="00912E43" w:rsidRPr="00C7309F" w:rsidRDefault="00C970C9" w:rsidP="002E6ECB">
            <w:pPr>
              <w:jc w:val="left"/>
              <w:rPr>
                <w:rFonts w:cs="Calibri"/>
                <w:szCs w:val="20"/>
              </w:rPr>
            </w:pPr>
            <w:r w:rsidRPr="00C7309F">
              <w:rPr>
                <w:rFonts w:cs="Calibri"/>
                <w:szCs w:val="20"/>
              </w:rPr>
              <w:t>v</w:t>
            </w:r>
            <w:r w:rsidR="00912E43" w:rsidRPr="00C7309F">
              <w:rPr>
                <w:rFonts w:cs="Calibri"/>
                <w:szCs w:val="20"/>
              </w:rPr>
              <w:t>1.0.0</w:t>
            </w:r>
          </w:p>
        </w:tc>
        <w:tc>
          <w:tcPr>
            <w:tcW w:w="590" w:type="pct"/>
            <w:vAlign w:val="center"/>
          </w:tcPr>
          <w:p w:rsidR="00912E43" w:rsidRPr="00C7309F" w:rsidRDefault="00912E43" w:rsidP="00445D50">
            <w:pPr>
              <w:spacing w:line="276" w:lineRule="auto"/>
              <w:jc w:val="center"/>
              <w:rPr>
                <w:rFonts w:eastAsia="PMingLiU" w:cs="Calibri"/>
                <w:color w:val="000000"/>
                <w:szCs w:val="20"/>
                <w:lang w:eastAsia="en-US"/>
              </w:rPr>
            </w:pPr>
            <w:r w:rsidRPr="00C7309F">
              <w:rPr>
                <w:rFonts w:eastAsia="PMingLiU" w:cs="Calibri"/>
                <w:color w:val="000000"/>
                <w:szCs w:val="20"/>
                <w:lang w:eastAsia="en-US"/>
              </w:rPr>
              <w:t>05/01/2016</w:t>
            </w:r>
          </w:p>
        </w:tc>
        <w:tc>
          <w:tcPr>
            <w:tcW w:w="1078" w:type="pct"/>
            <w:vAlign w:val="center"/>
          </w:tcPr>
          <w:p w:rsidR="00912E43" w:rsidRPr="00C7309F" w:rsidRDefault="00912E43" w:rsidP="002E6ECB">
            <w:pPr>
              <w:widowControl w:val="0"/>
              <w:spacing w:line="200" w:lineRule="atLeast"/>
              <w:jc w:val="left"/>
              <w:rPr>
                <w:rFonts w:cs="Calibri"/>
                <w:color w:val="000000"/>
                <w:szCs w:val="20"/>
                <w:lang w:eastAsia="en-US"/>
              </w:rPr>
            </w:pPr>
            <w:r w:rsidRPr="00C7309F">
              <w:rPr>
                <w:rFonts w:cs="Calibri"/>
                <w:color w:val="000000"/>
                <w:szCs w:val="20"/>
                <w:lang w:eastAsia="en-US"/>
              </w:rPr>
              <w:t>Phil Cummings</w:t>
            </w:r>
          </w:p>
        </w:tc>
        <w:tc>
          <w:tcPr>
            <w:tcW w:w="2657" w:type="pct"/>
            <w:vAlign w:val="center"/>
          </w:tcPr>
          <w:p w:rsidR="00912E43" w:rsidRPr="00C7309F" w:rsidRDefault="00912E43" w:rsidP="00A65EA9">
            <w:pPr>
              <w:jc w:val="left"/>
              <w:rPr>
                <w:rFonts w:cs="Calibri"/>
                <w:b/>
                <w:szCs w:val="20"/>
              </w:rPr>
            </w:pPr>
            <w:r w:rsidRPr="00C7309F">
              <w:rPr>
                <w:rFonts w:cs="Calibri"/>
                <w:b/>
                <w:szCs w:val="20"/>
              </w:rPr>
              <w:t>AC APPROVED VERSION</w:t>
            </w:r>
          </w:p>
        </w:tc>
      </w:tr>
      <w:tr w:rsidR="00A214B3" w:rsidRPr="002E6ECB" w:rsidTr="00164D97">
        <w:tc>
          <w:tcPr>
            <w:tcW w:w="676" w:type="pct"/>
            <w:vAlign w:val="center"/>
          </w:tcPr>
          <w:p w:rsidR="00A214B3" w:rsidRPr="00C7309F" w:rsidRDefault="00C970C9" w:rsidP="002E6ECB">
            <w:pPr>
              <w:jc w:val="left"/>
              <w:rPr>
                <w:rFonts w:cs="Calibri"/>
                <w:szCs w:val="20"/>
              </w:rPr>
            </w:pPr>
            <w:r w:rsidRPr="00C7309F">
              <w:rPr>
                <w:rFonts w:cs="Calibri"/>
                <w:szCs w:val="20"/>
              </w:rPr>
              <w:t>v</w:t>
            </w:r>
            <w:r w:rsidR="00A214B3" w:rsidRPr="00C7309F">
              <w:rPr>
                <w:rFonts w:cs="Calibri"/>
                <w:szCs w:val="20"/>
              </w:rPr>
              <w:t>1.0.1</w:t>
            </w:r>
          </w:p>
        </w:tc>
        <w:tc>
          <w:tcPr>
            <w:tcW w:w="590" w:type="pct"/>
            <w:vAlign w:val="center"/>
          </w:tcPr>
          <w:p w:rsidR="00A214B3" w:rsidRPr="00C7309F" w:rsidRDefault="00A214B3" w:rsidP="00445D50">
            <w:pPr>
              <w:spacing w:line="276" w:lineRule="auto"/>
              <w:jc w:val="center"/>
              <w:rPr>
                <w:rFonts w:eastAsia="PMingLiU" w:cs="Calibri"/>
                <w:color w:val="000000"/>
                <w:szCs w:val="20"/>
                <w:lang w:eastAsia="en-US"/>
              </w:rPr>
            </w:pPr>
            <w:r w:rsidRPr="00C7309F">
              <w:rPr>
                <w:rFonts w:eastAsia="PMingLiU" w:cs="Calibri"/>
                <w:color w:val="000000"/>
                <w:szCs w:val="20"/>
                <w:lang w:eastAsia="en-US"/>
              </w:rPr>
              <w:t>26/06/2017</w:t>
            </w:r>
          </w:p>
        </w:tc>
        <w:tc>
          <w:tcPr>
            <w:tcW w:w="1078" w:type="pct"/>
            <w:vAlign w:val="center"/>
          </w:tcPr>
          <w:p w:rsidR="00A214B3" w:rsidRPr="00C7309F" w:rsidRDefault="00A214B3" w:rsidP="002E6ECB">
            <w:pPr>
              <w:widowControl w:val="0"/>
              <w:spacing w:line="200" w:lineRule="atLeast"/>
              <w:jc w:val="left"/>
              <w:rPr>
                <w:rFonts w:cs="Calibri"/>
                <w:color w:val="000000"/>
                <w:szCs w:val="20"/>
                <w:lang w:eastAsia="en-US"/>
              </w:rPr>
            </w:pPr>
            <w:r w:rsidRPr="00C7309F">
              <w:rPr>
                <w:rFonts w:cs="Calibri"/>
                <w:color w:val="000000"/>
                <w:szCs w:val="20"/>
                <w:lang w:eastAsia="en-US"/>
              </w:rPr>
              <w:t>Madalina Alecsandrescu</w:t>
            </w:r>
          </w:p>
        </w:tc>
        <w:tc>
          <w:tcPr>
            <w:tcW w:w="2657" w:type="pct"/>
            <w:vAlign w:val="center"/>
          </w:tcPr>
          <w:p w:rsidR="00A214B3" w:rsidRPr="00C7309F" w:rsidRDefault="00A214B3" w:rsidP="00A65EA9">
            <w:pPr>
              <w:jc w:val="left"/>
              <w:rPr>
                <w:rFonts w:cs="Calibri"/>
                <w:szCs w:val="20"/>
              </w:rPr>
            </w:pPr>
            <w:r w:rsidRPr="00C7309F">
              <w:rPr>
                <w:rFonts w:cs="Calibri"/>
                <w:szCs w:val="20"/>
              </w:rPr>
              <w:t>Last version of BPMN</w:t>
            </w:r>
            <w:r w:rsidR="00974525" w:rsidRPr="00C7309F">
              <w:rPr>
                <w:rFonts w:cs="Calibri"/>
                <w:szCs w:val="20"/>
              </w:rPr>
              <w:t xml:space="preserve"> </w:t>
            </w:r>
            <w:r w:rsidR="008B3294" w:rsidRPr="00C7309F">
              <w:rPr>
                <w:rFonts w:cs="Calibri"/>
                <w:szCs w:val="20"/>
              </w:rPr>
              <w:t>–</w:t>
            </w:r>
            <w:r w:rsidRPr="00C7309F">
              <w:rPr>
                <w:rFonts w:cs="Calibri"/>
                <w:szCs w:val="20"/>
              </w:rPr>
              <w:t xml:space="preserve"> section 5</w:t>
            </w:r>
          </w:p>
        </w:tc>
      </w:tr>
      <w:tr w:rsidR="007B29CA" w:rsidRPr="002E6ECB" w:rsidTr="00164D97">
        <w:tc>
          <w:tcPr>
            <w:tcW w:w="676" w:type="pct"/>
            <w:vAlign w:val="center"/>
          </w:tcPr>
          <w:p w:rsidR="007B29CA" w:rsidRPr="00C7309F" w:rsidRDefault="00C970C9" w:rsidP="002E6ECB">
            <w:pPr>
              <w:jc w:val="left"/>
              <w:rPr>
                <w:rFonts w:cs="Calibri"/>
                <w:szCs w:val="20"/>
              </w:rPr>
            </w:pPr>
            <w:r w:rsidRPr="00C7309F">
              <w:rPr>
                <w:rFonts w:cs="Calibri"/>
                <w:szCs w:val="20"/>
              </w:rPr>
              <w:t>v</w:t>
            </w:r>
            <w:r w:rsidR="007B29CA" w:rsidRPr="00C7309F">
              <w:rPr>
                <w:rFonts w:cs="Calibri"/>
                <w:szCs w:val="20"/>
              </w:rPr>
              <w:t>1.0.2</w:t>
            </w:r>
          </w:p>
        </w:tc>
        <w:tc>
          <w:tcPr>
            <w:tcW w:w="590" w:type="pct"/>
            <w:vAlign w:val="center"/>
          </w:tcPr>
          <w:p w:rsidR="007B29CA" w:rsidRPr="00C7309F" w:rsidRDefault="007B29CA" w:rsidP="00445D50">
            <w:pPr>
              <w:spacing w:line="276" w:lineRule="auto"/>
              <w:jc w:val="center"/>
              <w:rPr>
                <w:rFonts w:eastAsia="PMingLiU" w:cs="Calibri"/>
                <w:color w:val="000000"/>
                <w:szCs w:val="20"/>
                <w:lang w:eastAsia="en-US"/>
              </w:rPr>
            </w:pPr>
            <w:r w:rsidRPr="00C7309F">
              <w:rPr>
                <w:rFonts w:eastAsia="PMingLiU" w:cs="Calibri"/>
                <w:color w:val="000000"/>
                <w:szCs w:val="20"/>
                <w:lang w:eastAsia="en-US"/>
              </w:rPr>
              <w:t>11/08/2017</w:t>
            </w:r>
          </w:p>
        </w:tc>
        <w:tc>
          <w:tcPr>
            <w:tcW w:w="1078" w:type="pct"/>
            <w:vAlign w:val="center"/>
          </w:tcPr>
          <w:p w:rsidR="007B29CA" w:rsidRPr="00C7309F" w:rsidRDefault="007B29CA" w:rsidP="002E6ECB">
            <w:pPr>
              <w:widowControl w:val="0"/>
              <w:spacing w:line="200" w:lineRule="atLeast"/>
              <w:jc w:val="left"/>
              <w:rPr>
                <w:rFonts w:cs="Calibri"/>
                <w:color w:val="000000"/>
                <w:szCs w:val="20"/>
                <w:lang w:eastAsia="en-US"/>
              </w:rPr>
            </w:pPr>
            <w:r w:rsidRPr="00C7309F">
              <w:rPr>
                <w:rFonts w:cs="Calibri"/>
                <w:color w:val="000000"/>
                <w:szCs w:val="20"/>
                <w:lang w:eastAsia="en-US"/>
              </w:rPr>
              <w:t>Eric Briffoz</w:t>
            </w:r>
          </w:p>
        </w:tc>
        <w:tc>
          <w:tcPr>
            <w:tcW w:w="2657" w:type="pct"/>
            <w:vAlign w:val="center"/>
          </w:tcPr>
          <w:p w:rsidR="007B29CA" w:rsidRPr="00C7309F" w:rsidRDefault="00613B8B" w:rsidP="00A65EA9">
            <w:pPr>
              <w:jc w:val="left"/>
              <w:rPr>
                <w:rFonts w:cs="Calibri"/>
                <w:szCs w:val="20"/>
              </w:rPr>
            </w:pPr>
            <w:r w:rsidRPr="00C7309F">
              <w:rPr>
                <w:rFonts w:cs="Calibri"/>
                <w:szCs w:val="20"/>
              </w:rPr>
              <w:t xml:space="preserve">- </w:t>
            </w:r>
            <w:r w:rsidR="007B29CA" w:rsidRPr="00C7309F">
              <w:rPr>
                <w:rFonts w:cs="Calibri"/>
                <w:szCs w:val="20"/>
              </w:rPr>
              <w:t>Added the version of the BPMN diagram in section 5.</w:t>
            </w:r>
          </w:p>
          <w:p w:rsidR="003C52FD" w:rsidRPr="00C7309F" w:rsidRDefault="00613B8B" w:rsidP="00A65EA9">
            <w:pPr>
              <w:jc w:val="left"/>
              <w:rPr>
                <w:rFonts w:cs="Calibri"/>
                <w:szCs w:val="20"/>
              </w:rPr>
            </w:pPr>
            <w:r w:rsidRPr="00C7309F">
              <w:rPr>
                <w:rFonts w:cs="Calibri"/>
                <w:szCs w:val="20"/>
              </w:rPr>
              <w:t xml:space="preserve">- </w:t>
            </w:r>
            <w:r w:rsidR="003C52FD" w:rsidRPr="00C7309F">
              <w:rPr>
                <w:rFonts w:cs="Calibri"/>
                <w:szCs w:val="20"/>
              </w:rPr>
              <w:t>Correction in Horizontal sub</w:t>
            </w:r>
            <w:r w:rsidR="00CC4745" w:rsidRPr="00C7309F">
              <w:rPr>
                <w:rFonts w:cs="Calibri"/>
                <w:szCs w:val="20"/>
              </w:rPr>
              <w:t xml:space="preserve"> </w:t>
            </w:r>
            <w:r w:rsidR="003C52FD" w:rsidRPr="00C7309F">
              <w:rPr>
                <w:rFonts w:cs="Calibri"/>
                <w:szCs w:val="20"/>
              </w:rPr>
              <w:t xml:space="preserve">process table. </w:t>
            </w:r>
          </w:p>
          <w:p w:rsidR="00613B8B" w:rsidRPr="00C7309F" w:rsidRDefault="00613B8B" w:rsidP="00613B8B">
            <w:pPr>
              <w:jc w:val="left"/>
              <w:rPr>
                <w:rFonts w:cs="Calibri"/>
                <w:szCs w:val="20"/>
              </w:rPr>
            </w:pPr>
            <w:r w:rsidRPr="00C7309F">
              <w:rPr>
                <w:rFonts w:cs="Calibri"/>
                <w:szCs w:val="20"/>
              </w:rPr>
              <w:t>- Inserted reference to BUC confluence page in Configuration Management</w:t>
            </w:r>
          </w:p>
          <w:p w:rsidR="008C68AF" w:rsidRPr="00C7309F" w:rsidRDefault="008C68AF" w:rsidP="00613B8B">
            <w:pPr>
              <w:jc w:val="left"/>
              <w:rPr>
                <w:rFonts w:cs="Calibri"/>
                <w:szCs w:val="20"/>
              </w:rPr>
            </w:pPr>
            <w:r w:rsidRPr="00C7309F">
              <w:rPr>
                <w:rFonts w:cs="Calibri"/>
                <w:szCs w:val="20"/>
              </w:rPr>
              <w:t>- removed Use Case diagram</w:t>
            </w:r>
          </w:p>
        </w:tc>
      </w:tr>
      <w:tr w:rsidR="008B3294" w:rsidRPr="002E6ECB" w:rsidTr="00164D97">
        <w:tc>
          <w:tcPr>
            <w:tcW w:w="676" w:type="pct"/>
            <w:vAlign w:val="center"/>
          </w:tcPr>
          <w:p w:rsidR="008B3294" w:rsidRPr="00C7309F" w:rsidRDefault="00C970C9" w:rsidP="002E6ECB">
            <w:pPr>
              <w:jc w:val="left"/>
              <w:rPr>
                <w:rFonts w:cs="Calibri"/>
                <w:szCs w:val="20"/>
              </w:rPr>
            </w:pPr>
            <w:r w:rsidRPr="00C7309F">
              <w:rPr>
                <w:rFonts w:cs="Calibri"/>
                <w:szCs w:val="20"/>
              </w:rPr>
              <w:t>v</w:t>
            </w:r>
            <w:r w:rsidR="008B3294" w:rsidRPr="00C7309F">
              <w:rPr>
                <w:rFonts w:cs="Calibri"/>
                <w:szCs w:val="20"/>
              </w:rPr>
              <w:t>1.0.3</w:t>
            </w:r>
          </w:p>
        </w:tc>
        <w:tc>
          <w:tcPr>
            <w:tcW w:w="590" w:type="pct"/>
            <w:vAlign w:val="center"/>
          </w:tcPr>
          <w:p w:rsidR="008B3294" w:rsidRPr="00C7309F" w:rsidRDefault="008B3294" w:rsidP="00445D50">
            <w:pPr>
              <w:spacing w:line="276" w:lineRule="auto"/>
              <w:jc w:val="center"/>
              <w:rPr>
                <w:rFonts w:eastAsia="PMingLiU" w:cs="Calibri"/>
                <w:color w:val="000000"/>
                <w:szCs w:val="20"/>
                <w:lang w:eastAsia="en-US"/>
              </w:rPr>
            </w:pPr>
            <w:r w:rsidRPr="00C7309F">
              <w:rPr>
                <w:rFonts w:eastAsia="PMingLiU" w:cs="Calibri"/>
                <w:color w:val="000000"/>
                <w:szCs w:val="20"/>
                <w:lang w:eastAsia="en-US"/>
              </w:rPr>
              <w:t>19/10/2017</w:t>
            </w:r>
          </w:p>
        </w:tc>
        <w:tc>
          <w:tcPr>
            <w:tcW w:w="1078" w:type="pct"/>
            <w:vAlign w:val="center"/>
          </w:tcPr>
          <w:p w:rsidR="008B3294" w:rsidRPr="00C7309F" w:rsidRDefault="008B3294" w:rsidP="002E6ECB">
            <w:pPr>
              <w:widowControl w:val="0"/>
              <w:spacing w:line="200" w:lineRule="atLeast"/>
              <w:jc w:val="left"/>
              <w:rPr>
                <w:rFonts w:cs="Calibri"/>
                <w:color w:val="000000"/>
                <w:szCs w:val="20"/>
                <w:lang w:eastAsia="en-US"/>
              </w:rPr>
            </w:pPr>
            <w:r w:rsidRPr="00C7309F">
              <w:rPr>
                <w:rFonts w:cs="Calibri"/>
                <w:color w:val="000000"/>
                <w:szCs w:val="20"/>
                <w:lang w:eastAsia="en-US"/>
              </w:rPr>
              <w:t>Madalina Alecsandrescu</w:t>
            </w:r>
          </w:p>
        </w:tc>
        <w:tc>
          <w:tcPr>
            <w:tcW w:w="2657" w:type="pct"/>
            <w:vAlign w:val="center"/>
          </w:tcPr>
          <w:p w:rsidR="008B3294" w:rsidRPr="00C7309F" w:rsidRDefault="008B3294" w:rsidP="00A65EA9">
            <w:pPr>
              <w:jc w:val="left"/>
              <w:rPr>
                <w:rFonts w:cs="Calibri"/>
                <w:szCs w:val="20"/>
              </w:rPr>
            </w:pPr>
            <w:r w:rsidRPr="00C7309F">
              <w:rPr>
                <w:rFonts w:cs="Calibri"/>
                <w:szCs w:val="20"/>
              </w:rPr>
              <w:t xml:space="preserve">- Requested </w:t>
            </w:r>
            <w:r w:rsidR="0058455A" w:rsidRPr="00C7309F">
              <w:rPr>
                <w:rFonts w:cs="Calibri"/>
                <w:szCs w:val="20"/>
              </w:rPr>
              <w:t>by</w:t>
            </w:r>
            <w:r w:rsidRPr="00C7309F">
              <w:rPr>
                <w:rFonts w:cs="Calibri"/>
                <w:szCs w:val="20"/>
              </w:rPr>
              <w:t xml:space="preserve"> AhG (no trace of CR, treated as a bug) – Add Participant sub process to CP</w:t>
            </w:r>
            <w:r w:rsidR="00CA478B" w:rsidRPr="00C7309F">
              <w:rPr>
                <w:rFonts w:cs="Calibri"/>
                <w:szCs w:val="20"/>
              </w:rPr>
              <w:t xml:space="preserve"> – Branch 15 – </w:t>
            </w:r>
            <w:r w:rsidR="0044448F" w:rsidRPr="00C7309F">
              <w:rPr>
                <w:rFonts w:cs="Calibri"/>
                <w:szCs w:val="20"/>
              </w:rPr>
              <w:t>(</w:t>
            </w:r>
            <w:r w:rsidR="00CA478B" w:rsidRPr="00C7309F">
              <w:rPr>
                <w:rFonts w:cs="Calibri"/>
                <w:szCs w:val="20"/>
              </w:rPr>
              <w:t>any participant (Case Owner and Counterparty)</w:t>
            </w:r>
            <w:r w:rsidR="0044448F" w:rsidRPr="00C7309F">
              <w:rPr>
                <w:rFonts w:cs="Calibri"/>
                <w:szCs w:val="20"/>
              </w:rPr>
              <w:t xml:space="preserve"> may choose to Add participant)</w:t>
            </w:r>
          </w:p>
          <w:p w:rsidR="008B3294" w:rsidRPr="00C7309F" w:rsidRDefault="008B3294" w:rsidP="00A65EA9">
            <w:pPr>
              <w:jc w:val="left"/>
              <w:rPr>
                <w:rFonts w:cs="Calibri"/>
                <w:szCs w:val="20"/>
              </w:rPr>
            </w:pPr>
            <w:r w:rsidRPr="00C7309F">
              <w:rPr>
                <w:rFonts w:cs="Calibri"/>
                <w:szCs w:val="20"/>
              </w:rPr>
              <w:lastRenderedPageBreak/>
              <w:t>- BPMN changed, added sub process</w:t>
            </w:r>
          </w:p>
        </w:tc>
      </w:tr>
      <w:tr w:rsidR="00EF6A12" w:rsidRPr="002E6ECB" w:rsidTr="00164D97">
        <w:tc>
          <w:tcPr>
            <w:tcW w:w="676" w:type="pct"/>
            <w:vAlign w:val="center"/>
          </w:tcPr>
          <w:p w:rsidR="00EF6A12" w:rsidRPr="00C7309F" w:rsidRDefault="00EF6A12" w:rsidP="002E6ECB">
            <w:pPr>
              <w:jc w:val="left"/>
              <w:rPr>
                <w:rFonts w:cs="Calibri"/>
                <w:szCs w:val="20"/>
              </w:rPr>
            </w:pPr>
          </w:p>
        </w:tc>
        <w:tc>
          <w:tcPr>
            <w:tcW w:w="590" w:type="pct"/>
            <w:vAlign w:val="center"/>
          </w:tcPr>
          <w:p w:rsidR="00EF6A12" w:rsidRPr="00C7309F" w:rsidRDefault="00EF6A12" w:rsidP="00445D50">
            <w:pPr>
              <w:spacing w:line="276" w:lineRule="auto"/>
              <w:jc w:val="center"/>
              <w:rPr>
                <w:rFonts w:eastAsia="PMingLiU" w:cs="Calibri"/>
                <w:color w:val="000000"/>
                <w:szCs w:val="20"/>
                <w:lang w:eastAsia="en-US"/>
              </w:rPr>
            </w:pPr>
          </w:p>
        </w:tc>
        <w:tc>
          <w:tcPr>
            <w:tcW w:w="1078" w:type="pct"/>
            <w:vAlign w:val="center"/>
          </w:tcPr>
          <w:p w:rsidR="00EF6A12" w:rsidRPr="00C7309F" w:rsidRDefault="00EF6A12" w:rsidP="002E6ECB">
            <w:pPr>
              <w:widowControl w:val="0"/>
              <w:spacing w:line="200" w:lineRule="atLeast"/>
              <w:jc w:val="left"/>
              <w:rPr>
                <w:rFonts w:cs="Calibri"/>
                <w:color w:val="000000"/>
                <w:szCs w:val="20"/>
                <w:lang w:eastAsia="en-US"/>
              </w:rPr>
            </w:pPr>
          </w:p>
        </w:tc>
        <w:tc>
          <w:tcPr>
            <w:tcW w:w="2657" w:type="pct"/>
            <w:vAlign w:val="center"/>
          </w:tcPr>
          <w:p w:rsidR="00EF6A12" w:rsidRPr="00C7309F" w:rsidRDefault="00EF6A12" w:rsidP="00A65EA9">
            <w:pPr>
              <w:jc w:val="left"/>
              <w:rPr>
                <w:rFonts w:cs="Calibri"/>
                <w:szCs w:val="20"/>
              </w:rPr>
            </w:pPr>
            <w:r w:rsidRPr="00C7309F">
              <w:rPr>
                <w:rFonts w:cs="Calibri"/>
                <w:szCs w:val="20"/>
              </w:rPr>
              <w:t>Align wording for Invalidate SED and Forward participant</w:t>
            </w:r>
          </w:p>
        </w:tc>
      </w:tr>
      <w:tr w:rsidR="00164D97" w:rsidRPr="002E6ECB" w:rsidTr="00164D97">
        <w:tc>
          <w:tcPr>
            <w:tcW w:w="676" w:type="pct"/>
            <w:vAlign w:val="center"/>
          </w:tcPr>
          <w:p w:rsidR="00164D97" w:rsidRPr="00C7309F" w:rsidRDefault="00C970C9" w:rsidP="002E6ECB">
            <w:pPr>
              <w:jc w:val="left"/>
              <w:rPr>
                <w:rFonts w:cs="Calibri"/>
                <w:szCs w:val="20"/>
              </w:rPr>
            </w:pPr>
            <w:r w:rsidRPr="00C7309F">
              <w:rPr>
                <w:rFonts w:cs="Calibri"/>
                <w:szCs w:val="20"/>
              </w:rPr>
              <w:t>v</w:t>
            </w:r>
            <w:r w:rsidR="00164D97" w:rsidRPr="00C7309F">
              <w:rPr>
                <w:rFonts w:cs="Calibri"/>
                <w:szCs w:val="20"/>
              </w:rPr>
              <w:t>4.1.0</w:t>
            </w:r>
          </w:p>
        </w:tc>
        <w:tc>
          <w:tcPr>
            <w:tcW w:w="590" w:type="pct"/>
            <w:vAlign w:val="center"/>
          </w:tcPr>
          <w:p w:rsidR="00164D97" w:rsidRPr="00C7309F" w:rsidDel="00AE3C6E" w:rsidRDefault="00647932" w:rsidP="00445D50">
            <w:pPr>
              <w:spacing w:line="276" w:lineRule="auto"/>
              <w:jc w:val="center"/>
              <w:rPr>
                <w:rFonts w:eastAsia="PMingLiU" w:cs="Calibri"/>
                <w:color w:val="000000"/>
                <w:szCs w:val="20"/>
                <w:lang w:eastAsia="en-US"/>
              </w:rPr>
            </w:pPr>
            <w:r w:rsidRPr="00C7309F">
              <w:rPr>
                <w:rFonts w:eastAsia="PMingLiU" w:cs="Calibri"/>
                <w:color w:val="000000"/>
                <w:szCs w:val="20"/>
                <w:lang w:eastAsia="en-US"/>
              </w:rPr>
              <w:t>03/08/2018</w:t>
            </w:r>
          </w:p>
        </w:tc>
        <w:tc>
          <w:tcPr>
            <w:tcW w:w="1078" w:type="pct"/>
            <w:vAlign w:val="center"/>
          </w:tcPr>
          <w:p w:rsidR="00164D97" w:rsidRPr="00C7309F" w:rsidDel="00AE3C6E" w:rsidRDefault="00164D97" w:rsidP="002E6ECB">
            <w:pPr>
              <w:widowControl w:val="0"/>
              <w:spacing w:line="200" w:lineRule="atLeast"/>
              <w:jc w:val="left"/>
              <w:rPr>
                <w:rFonts w:cs="Calibri"/>
                <w:color w:val="000000"/>
                <w:szCs w:val="20"/>
                <w:lang w:eastAsia="en-US"/>
              </w:rPr>
            </w:pPr>
            <w:r w:rsidRPr="00C7309F">
              <w:rPr>
                <w:rFonts w:cs="Calibri"/>
                <w:color w:val="000000"/>
                <w:szCs w:val="20"/>
                <w:lang w:eastAsia="en-US"/>
              </w:rPr>
              <w:t>Madalina Alecsandrescu</w:t>
            </w:r>
          </w:p>
        </w:tc>
        <w:tc>
          <w:tcPr>
            <w:tcW w:w="2657" w:type="pct"/>
            <w:vAlign w:val="center"/>
          </w:tcPr>
          <w:p w:rsidR="00164D97" w:rsidRPr="00C7309F" w:rsidRDefault="00164D97" w:rsidP="00C12430">
            <w:pPr>
              <w:jc w:val="left"/>
              <w:rPr>
                <w:rFonts w:cs="Calibri"/>
                <w:szCs w:val="20"/>
              </w:rPr>
            </w:pPr>
            <w:r w:rsidRPr="00C7309F">
              <w:rPr>
                <w:rFonts w:cs="Calibri"/>
                <w:szCs w:val="20"/>
              </w:rPr>
              <w:t>- Section 4.4 merged 2 tables (for SED &amp; for Subprocesses) into 1 BUC Artefact table."</w:t>
            </w:r>
          </w:p>
          <w:p w:rsidR="00164D97" w:rsidRPr="00C7309F" w:rsidRDefault="00164D97" w:rsidP="00A65EA9">
            <w:pPr>
              <w:jc w:val="left"/>
              <w:rPr>
                <w:rFonts w:cs="Calibri"/>
                <w:szCs w:val="20"/>
              </w:rPr>
            </w:pPr>
            <w:r w:rsidRPr="00C7309F">
              <w:rPr>
                <w:rFonts w:cs="Calibri"/>
                <w:szCs w:val="20"/>
              </w:rPr>
              <w:t>- Version adaptations to release 4.1.0.</w:t>
            </w:r>
          </w:p>
          <w:p w:rsidR="004B3753" w:rsidRPr="00C7309F" w:rsidRDefault="004B3753" w:rsidP="00A65EA9">
            <w:pPr>
              <w:jc w:val="left"/>
              <w:rPr>
                <w:rFonts w:cs="Calibri"/>
                <w:szCs w:val="20"/>
              </w:rPr>
            </w:pPr>
            <w:r w:rsidRPr="00C7309F">
              <w:rPr>
                <w:rFonts w:cs="Calibri"/>
                <w:szCs w:val="20"/>
              </w:rPr>
              <w:t>- Add SR regarding [</w:t>
            </w:r>
            <w:r w:rsidR="00597C09" w:rsidRPr="00C7309F">
              <w:rPr>
                <w:rFonts w:cs="Calibri"/>
                <w:szCs w:val="20"/>
              </w:rPr>
              <w:t>Branch 9], [Branch 12]</w:t>
            </w:r>
            <w:r w:rsidR="007D7263" w:rsidRPr="00C7309F">
              <w:rPr>
                <w:rFonts w:cs="Calibri"/>
                <w:szCs w:val="20"/>
              </w:rPr>
              <w:t>, clarifications on branches</w:t>
            </w:r>
          </w:p>
        </w:tc>
      </w:tr>
    </w:tbl>
    <w:p w:rsidR="00583B58" w:rsidRDefault="00583B58" w:rsidP="002E6ECB">
      <w:pPr>
        <w:spacing w:line="276" w:lineRule="auto"/>
        <w:rPr>
          <w:rFonts w:ascii="Calibri" w:hAnsi="Calibri" w:cs="Calibri"/>
          <w:b/>
          <w:bCs/>
          <w:color w:val="000000"/>
          <w:sz w:val="24"/>
          <w:szCs w:val="22"/>
          <w:lang w:eastAsia="en-US"/>
        </w:rPr>
      </w:pPr>
    </w:p>
    <w:p w:rsidR="00583B58" w:rsidRDefault="00583B58">
      <w:pPr>
        <w:jc w:val="left"/>
        <w:rPr>
          <w:rFonts w:cs="Arial"/>
          <w:b/>
          <w:bCs/>
          <w:color w:val="263673"/>
          <w:kern w:val="32"/>
          <w:sz w:val="28"/>
          <w:szCs w:val="32"/>
        </w:rPr>
      </w:pPr>
      <w:r>
        <w:br w:type="page"/>
      </w:r>
    </w:p>
    <w:p w:rsidR="00583B58" w:rsidRDefault="00583B58" w:rsidP="00663C26">
      <w:pPr>
        <w:pStyle w:val="Heading1"/>
        <w:numPr>
          <w:ilvl w:val="0"/>
          <w:numId w:val="22"/>
        </w:numPr>
        <w:spacing w:after="240"/>
        <w:rPr>
          <w:rFonts w:cs="Calibri"/>
          <w:lang w:val="en-US"/>
        </w:rPr>
      </w:pPr>
      <w:bookmarkStart w:id="3" w:name="_Toc380600161"/>
      <w:bookmarkStart w:id="4" w:name="_Toc520992711"/>
      <w:bookmarkStart w:id="5" w:name="_Toc366491246"/>
      <w:r>
        <w:rPr>
          <w:rFonts w:cs="Calibri"/>
          <w:lang w:val="en-US"/>
        </w:rPr>
        <w:lastRenderedPageBreak/>
        <w:t>Introduction</w:t>
      </w:r>
      <w:bookmarkEnd w:id="3"/>
      <w:bookmarkEnd w:id="4"/>
    </w:p>
    <w:p w:rsidR="00583B58" w:rsidRDefault="00583B58" w:rsidP="00663C26">
      <w:pPr>
        <w:pStyle w:val="Heading2"/>
      </w:pPr>
      <w:bookmarkStart w:id="6" w:name="_Toc380600162"/>
      <w:bookmarkStart w:id="7" w:name="_Toc520992712"/>
      <w:bookmarkStart w:id="8" w:name="techSectionBreak1"/>
      <w:r>
        <w:t>Purpose</w:t>
      </w:r>
      <w:bookmarkEnd w:id="6"/>
      <w:bookmarkEnd w:id="7"/>
    </w:p>
    <w:p w:rsidR="008846C8" w:rsidRPr="00C7309F" w:rsidRDefault="008846C8" w:rsidP="008846C8">
      <w:pPr>
        <w:pStyle w:val="ListBullet4"/>
        <w:keepNext/>
        <w:numPr>
          <w:ilvl w:val="0"/>
          <w:numId w:val="0"/>
        </w:numPr>
        <w:rPr>
          <w:sz w:val="22"/>
          <w:szCs w:val="22"/>
          <w:lang w:eastAsia="en-US"/>
        </w:rPr>
      </w:pPr>
      <w:r w:rsidRPr="00C7309F">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8846C8" w:rsidRPr="00C7309F" w:rsidRDefault="008846C8" w:rsidP="008846C8">
      <w:pPr>
        <w:pStyle w:val="ListBullet4"/>
        <w:keepNext/>
        <w:numPr>
          <w:ilvl w:val="0"/>
          <w:numId w:val="0"/>
        </w:numPr>
        <w:rPr>
          <w:sz w:val="22"/>
          <w:szCs w:val="22"/>
          <w:lang w:eastAsia="en-US"/>
        </w:rPr>
      </w:pPr>
    </w:p>
    <w:p w:rsidR="008846C8" w:rsidRPr="00C7309F" w:rsidRDefault="008846C8" w:rsidP="008846C8">
      <w:pPr>
        <w:pStyle w:val="ListBullet4"/>
        <w:numPr>
          <w:ilvl w:val="0"/>
          <w:numId w:val="0"/>
        </w:numPr>
        <w:rPr>
          <w:sz w:val="22"/>
          <w:szCs w:val="22"/>
          <w:lang w:eastAsia="en-US"/>
        </w:rPr>
      </w:pPr>
      <w:r w:rsidRPr="00C7309F">
        <w:rPr>
          <w:sz w:val="22"/>
          <w:szCs w:val="22"/>
          <w:lang w:eastAsia="en-US"/>
        </w:rPr>
        <w:t>The external view comprises of models and descriptions of business use cases, the services of a business system offered to business actors: customers, business partners, or other business systems.</w:t>
      </w:r>
    </w:p>
    <w:p w:rsidR="008846C8" w:rsidRPr="00C7309F" w:rsidRDefault="008846C8" w:rsidP="008846C8">
      <w:pPr>
        <w:pStyle w:val="ListBullet4"/>
        <w:numPr>
          <w:ilvl w:val="0"/>
          <w:numId w:val="0"/>
        </w:numPr>
        <w:rPr>
          <w:sz w:val="22"/>
          <w:szCs w:val="22"/>
          <w:lang w:eastAsia="en-US"/>
        </w:rPr>
      </w:pPr>
    </w:p>
    <w:p w:rsidR="008846C8" w:rsidRPr="00C7309F" w:rsidRDefault="008846C8" w:rsidP="008846C8">
      <w:pPr>
        <w:pStyle w:val="Text2"/>
        <w:rPr>
          <w:rFonts w:ascii="Verdana" w:hAnsi="Verdana"/>
          <w:sz w:val="22"/>
          <w:szCs w:val="22"/>
        </w:rPr>
      </w:pPr>
      <w:r w:rsidRPr="00C7309F">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846C8" w:rsidRPr="00C7309F" w:rsidRDefault="008846C8" w:rsidP="008846C8">
      <w:pPr>
        <w:pStyle w:val="ListBullet4"/>
        <w:numPr>
          <w:ilvl w:val="0"/>
          <w:numId w:val="0"/>
        </w:numPr>
        <w:rPr>
          <w:sz w:val="22"/>
          <w:szCs w:val="22"/>
          <w:lang w:eastAsia="en-US"/>
        </w:rPr>
      </w:pPr>
      <w:r w:rsidRPr="00C7309F">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74398" w:rsidRPr="00A74398" w:rsidRDefault="00A74398" w:rsidP="00FF78BD">
      <w:pPr>
        <w:pStyle w:val="ListBullet4"/>
        <w:numPr>
          <w:ilvl w:val="0"/>
          <w:numId w:val="0"/>
        </w:numPr>
        <w:rPr>
          <w:rFonts w:ascii="Calibri" w:hAnsi="Calibri"/>
          <w:szCs w:val="20"/>
          <w:lang w:eastAsia="en-US"/>
        </w:rPr>
      </w:pPr>
    </w:p>
    <w:p w:rsidR="00583B58" w:rsidRDefault="00583B58" w:rsidP="00663C26">
      <w:pPr>
        <w:pStyle w:val="Heading2"/>
      </w:pPr>
      <w:bookmarkStart w:id="9" w:name="_Toc380600163"/>
      <w:bookmarkStart w:id="10" w:name="_Toc520992713"/>
      <w:bookmarkEnd w:id="8"/>
      <w:r w:rsidRPr="005A2C40">
        <w:t>Scope</w:t>
      </w:r>
      <w:bookmarkEnd w:id="9"/>
      <w:bookmarkEnd w:id="10"/>
    </w:p>
    <w:p w:rsidR="00583B58" w:rsidRPr="00C7309F" w:rsidRDefault="00583B58" w:rsidP="00FF78BD">
      <w:pPr>
        <w:pStyle w:val="Text2"/>
        <w:rPr>
          <w:rFonts w:ascii="Verdana" w:hAnsi="Verdana"/>
          <w:sz w:val="22"/>
          <w:szCs w:val="22"/>
        </w:rPr>
      </w:pPr>
      <w:r w:rsidRPr="00C7309F">
        <w:rPr>
          <w:rFonts w:ascii="Verdana" w:hAnsi="Verdana"/>
          <w:sz w:val="22"/>
          <w:szCs w:val="22"/>
        </w:rPr>
        <w:t>This document is limited to t</w:t>
      </w:r>
      <w:r w:rsidR="00A74398" w:rsidRPr="00C7309F">
        <w:rPr>
          <w:rFonts w:ascii="Verdana" w:hAnsi="Verdana"/>
          <w:sz w:val="22"/>
          <w:szCs w:val="22"/>
        </w:rPr>
        <w:t>he external view on the pension</w:t>
      </w:r>
      <w:r w:rsidRPr="00C7309F">
        <w:rPr>
          <w:rFonts w:ascii="Verdana" w:hAnsi="Verdana"/>
          <w:sz w:val="22"/>
          <w:szCs w:val="22"/>
        </w:rPr>
        <w:t xml:space="preserve"> sector process of the Old Age Pension Claim. The different elements like use case description, actors, and business process as well as supporting UML diagrams and BPMN models pertaining to the Old Age Pension Claim.</w:t>
      </w:r>
    </w:p>
    <w:p w:rsidR="00583B58" w:rsidRPr="005A2C40" w:rsidRDefault="00583B58" w:rsidP="00FF78BD">
      <w:pPr>
        <w:pStyle w:val="Text2"/>
        <w:rPr>
          <w:rFonts w:ascii="Calibri" w:hAnsi="Calibri"/>
          <w:sz w:val="20"/>
        </w:rPr>
      </w:pPr>
    </w:p>
    <w:p w:rsidR="00583B58" w:rsidRDefault="00583B58" w:rsidP="00663C26">
      <w:pPr>
        <w:pStyle w:val="Heading2"/>
      </w:pPr>
      <w:bookmarkStart w:id="11" w:name="_Toc380600164"/>
      <w:bookmarkStart w:id="12" w:name="_Toc520992714"/>
      <w:r w:rsidRPr="005A2C40">
        <w:t>Definitions, Acronyms and Abbreviations</w:t>
      </w:r>
      <w:bookmarkEnd w:id="11"/>
      <w:bookmarkEnd w:id="12"/>
    </w:p>
    <w:p w:rsidR="00583B58" w:rsidRPr="00C7309F" w:rsidRDefault="00583B58" w:rsidP="00FF78BD">
      <w:pPr>
        <w:pStyle w:val="Text2"/>
        <w:rPr>
          <w:rFonts w:ascii="Verdana" w:hAnsi="Verdana"/>
          <w:sz w:val="22"/>
          <w:szCs w:val="22"/>
        </w:rPr>
      </w:pPr>
      <w:r w:rsidRPr="00C7309F">
        <w:rPr>
          <w:rFonts w:ascii="Verdana" w:hAnsi="Verdana"/>
          <w:sz w:val="22"/>
          <w:szCs w:val="22"/>
        </w:rPr>
        <w:t xml:space="preserve">Please see the EESSI Project Glossary </w:t>
      </w:r>
      <w:hyperlink r:id="rId13" w:history="1">
        <w:r w:rsidRPr="00C7309F">
          <w:rPr>
            <w:rStyle w:val="Hyperlink"/>
            <w:sz w:val="22"/>
            <w:szCs w:val="22"/>
          </w:rPr>
          <w:t>here</w:t>
        </w:r>
      </w:hyperlink>
      <w:r w:rsidRPr="00C7309F">
        <w:rPr>
          <w:rFonts w:ascii="Verdana" w:hAnsi="Verdana"/>
          <w:sz w:val="22"/>
          <w:szCs w:val="22"/>
        </w:rPr>
        <w:t xml:space="preserve"> </w:t>
      </w:r>
    </w:p>
    <w:p w:rsidR="00583B58" w:rsidRPr="008730CD" w:rsidRDefault="00583B58" w:rsidP="00FF78BD">
      <w:pPr>
        <w:pStyle w:val="Text2"/>
        <w:rPr>
          <w:rFonts w:ascii="Calibri" w:hAnsi="Calibri"/>
          <w:sz w:val="20"/>
        </w:rPr>
      </w:pPr>
    </w:p>
    <w:p w:rsidR="00583B58" w:rsidRDefault="00583B58" w:rsidP="00663C26">
      <w:pPr>
        <w:pStyle w:val="Heading2"/>
      </w:pPr>
      <w:bookmarkStart w:id="13" w:name="_Toc380600165"/>
      <w:r>
        <w:br w:type="page"/>
      </w:r>
      <w:bookmarkStart w:id="14" w:name="_Toc520992715"/>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2E55AE" w:rsidTr="001B03A3">
        <w:tc>
          <w:tcPr>
            <w:tcW w:w="534" w:type="dxa"/>
            <w:shd w:val="clear" w:color="auto" w:fill="C6D9F1"/>
            <w:vAlign w:val="center"/>
          </w:tcPr>
          <w:p w:rsidR="00583B58" w:rsidRPr="00C7309F" w:rsidRDefault="00583B58" w:rsidP="001B03A3">
            <w:pPr>
              <w:pStyle w:val="Text2"/>
              <w:jc w:val="left"/>
              <w:rPr>
                <w:rFonts w:ascii="Verdana" w:hAnsi="Verdana"/>
                <w:b/>
                <w:sz w:val="20"/>
              </w:rPr>
            </w:pPr>
            <w:r w:rsidRPr="00C7309F">
              <w:rPr>
                <w:rFonts w:ascii="Verdana" w:hAnsi="Verdana"/>
                <w:b/>
                <w:sz w:val="20"/>
              </w:rPr>
              <w:t>#</w:t>
            </w:r>
          </w:p>
        </w:tc>
        <w:tc>
          <w:tcPr>
            <w:tcW w:w="3402" w:type="dxa"/>
            <w:shd w:val="clear" w:color="auto" w:fill="C6D9F1"/>
            <w:vAlign w:val="center"/>
          </w:tcPr>
          <w:p w:rsidR="00583B58" w:rsidRPr="00C7309F" w:rsidRDefault="00583B58" w:rsidP="001B03A3">
            <w:pPr>
              <w:pStyle w:val="Text2"/>
              <w:jc w:val="left"/>
              <w:rPr>
                <w:rFonts w:ascii="Verdana" w:hAnsi="Verdana"/>
                <w:b/>
                <w:sz w:val="20"/>
              </w:rPr>
            </w:pPr>
            <w:r w:rsidRPr="00C7309F">
              <w:rPr>
                <w:rFonts w:ascii="Verdana" w:hAnsi="Verdana"/>
                <w:b/>
                <w:sz w:val="20"/>
              </w:rPr>
              <w:t>Description</w:t>
            </w:r>
          </w:p>
        </w:tc>
        <w:tc>
          <w:tcPr>
            <w:tcW w:w="5528" w:type="dxa"/>
            <w:shd w:val="clear" w:color="auto" w:fill="C6D9F1"/>
          </w:tcPr>
          <w:p w:rsidR="00583B58" w:rsidRPr="00C7309F" w:rsidRDefault="00583B58" w:rsidP="001B03A3">
            <w:pPr>
              <w:pStyle w:val="Text2"/>
              <w:jc w:val="left"/>
              <w:rPr>
                <w:rFonts w:ascii="Verdana" w:hAnsi="Verdana"/>
                <w:b/>
                <w:sz w:val="20"/>
              </w:rPr>
            </w:pPr>
          </w:p>
        </w:tc>
      </w:tr>
      <w:tr w:rsidR="00583B58" w:rsidRPr="002E55AE" w:rsidTr="001B03A3">
        <w:tc>
          <w:tcPr>
            <w:tcW w:w="534"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1</w:t>
            </w:r>
          </w:p>
        </w:tc>
        <w:tc>
          <w:tcPr>
            <w:tcW w:w="3402"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EC Regulation 883/2004</w:t>
            </w:r>
          </w:p>
        </w:tc>
        <w:tc>
          <w:tcPr>
            <w:tcW w:w="5528" w:type="dxa"/>
          </w:tcPr>
          <w:p w:rsidR="00583B58" w:rsidRPr="00C7309F" w:rsidRDefault="00CA5081" w:rsidP="001B03A3">
            <w:pPr>
              <w:pStyle w:val="Text2"/>
              <w:jc w:val="left"/>
              <w:rPr>
                <w:rFonts w:ascii="Verdana" w:hAnsi="Verdana"/>
                <w:sz w:val="20"/>
              </w:rPr>
            </w:pPr>
            <w:hyperlink r:id="rId14" w:tooltip="Regulation EC No 883- 2004.pdf" w:history="1">
              <w:r w:rsidR="00583B58" w:rsidRPr="00C7309F">
                <w:rPr>
                  <w:rStyle w:val="Hyperlink"/>
                </w:rPr>
                <w:t>Regulation EC No 883- 2004.pdf</w:t>
              </w:r>
            </w:hyperlink>
          </w:p>
        </w:tc>
      </w:tr>
      <w:tr w:rsidR="00583B58" w:rsidRPr="002E55AE" w:rsidTr="001B03A3">
        <w:tc>
          <w:tcPr>
            <w:tcW w:w="534"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2</w:t>
            </w:r>
          </w:p>
        </w:tc>
        <w:tc>
          <w:tcPr>
            <w:tcW w:w="3402"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EC Regulation 987/2009</w:t>
            </w:r>
          </w:p>
        </w:tc>
        <w:tc>
          <w:tcPr>
            <w:tcW w:w="5528" w:type="dxa"/>
          </w:tcPr>
          <w:p w:rsidR="00583B58" w:rsidRPr="00C7309F" w:rsidRDefault="00CA5081" w:rsidP="001B03A3">
            <w:pPr>
              <w:pStyle w:val="Text2"/>
              <w:jc w:val="left"/>
              <w:rPr>
                <w:rFonts w:ascii="Verdana" w:hAnsi="Verdana"/>
                <w:sz w:val="20"/>
              </w:rPr>
            </w:pPr>
            <w:hyperlink r:id="rId15" w:tooltip="Regulation EC No 987-2009.pdf" w:history="1">
              <w:r w:rsidR="00583B58" w:rsidRPr="00C7309F">
                <w:rPr>
                  <w:rStyle w:val="Hyperlink"/>
                </w:rPr>
                <w:t>Regulation EC No 987-2009.pdf</w:t>
              </w:r>
            </w:hyperlink>
          </w:p>
        </w:tc>
      </w:tr>
      <w:tr w:rsidR="00583B58" w:rsidRPr="002E55AE" w:rsidTr="001B03A3">
        <w:tc>
          <w:tcPr>
            <w:tcW w:w="534"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3</w:t>
            </w:r>
          </w:p>
        </w:tc>
        <w:tc>
          <w:tcPr>
            <w:tcW w:w="3402"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UML 2.x</w:t>
            </w:r>
          </w:p>
        </w:tc>
        <w:tc>
          <w:tcPr>
            <w:tcW w:w="5528" w:type="dxa"/>
          </w:tcPr>
          <w:p w:rsidR="00583B58" w:rsidRPr="00C7309F" w:rsidRDefault="00CA5081" w:rsidP="001B03A3">
            <w:pPr>
              <w:pStyle w:val="Text2"/>
              <w:jc w:val="left"/>
              <w:rPr>
                <w:rFonts w:ascii="Verdana" w:hAnsi="Verdana"/>
                <w:sz w:val="20"/>
              </w:rPr>
            </w:pPr>
            <w:hyperlink r:id="rId16" w:history="1">
              <w:r w:rsidR="00583B58" w:rsidRPr="00C7309F">
                <w:rPr>
                  <w:rStyle w:val="Hyperlink"/>
                </w:rPr>
                <w:t>http://www.omg.org/spec/UML/</w:t>
              </w:r>
            </w:hyperlink>
          </w:p>
        </w:tc>
      </w:tr>
      <w:tr w:rsidR="00583B58" w:rsidRPr="002E55AE" w:rsidTr="001B03A3">
        <w:tc>
          <w:tcPr>
            <w:tcW w:w="534"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4</w:t>
            </w:r>
          </w:p>
        </w:tc>
        <w:tc>
          <w:tcPr>
            <w:tcW w:w="3402"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BPMN 2.0</w:t>
            </w:r>
          </w:p>
        </w:tc>
        <w:tc>
          <w:tcPr>
            <w:tcW w:w="5528" w:type="dxa"/>
          </w:tcPr>
          <w:p w:rsidR="00583B58" w:rsidRPr="00C7309F" w:rsidRDefault="00CA5081" w:rsidP="001B03A3">
            <w:pPr>
              <w:pStyle w:val="Text2"/>
              <w:jc w:val="left"/>
              <w:rPr>
                <w:rFonts w:ascii="Verdana" w:hAnsi="Verdana"/>
                <w:sz w:val="20"/>
              </w:rPr>
            </w:pPr>
            <w:hyperlink r:id="rId17" w:history="1">
              <w:r w:rsidR="00583B58" w:rsidRPr="00C7309F">
                <w:rPr>
                  <w:rStyle w:val="Hyperlink"/>
                </w:rPr>
                <w:t>http://www.omg.org/spec/BPMN/index.htm</w:t>
              </w:r>
            </w:hyperlink>
          </w:p>
        </w:tc>
      </w:tr>
      <w:tr w:rsidR="00583B58" w:rsidRPr="0078598E" w:rsidTr="001B03A3">
        <w:tc>
          <w:tcPr>
            <w:tcW w:w="534"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5</w:t>
            </w:r>
          </w:p>
        </w:tc>
        <w:tc>
          <w:tcPr>
            <w:tcW w:w="3402"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UML 2.0 In Action</w:t>
            </w:r>
          </w:p>
        </w:tc>
        <w:tc>
          <w:tcPr>
            <w:tcW w:w="5528" w:type="dxa"/>
          </w:tcPr>
          <w:p w:rsidR="00583B58" w:rsidRPr="00C7309F" w:rsidRDefault="00583B58" w:rsidP="001B03A3">
            <w:pPr>
              <w:pStyle w:val="Text2"/>
              <w:jc w:val="left"/>
              <w:rPr>
                <w:rFonts w:ascii="Verdana" w:hAnsi="Verdana"/>
                <w:sz w:val="20"/>
              </w:rPr>
            </w:pPr>
            <w:r w:rsidRPr="00C7309F">
              <w:rPr>
                <w:rFonts w:ascii="Verdana" w:hAnsi="Verdana"/>
                <w:sz w:val="20"/>
              </w:rPr>
              <w:t>Henriette Baumann, Patrick Grassle &amp; Philippe Baumann, 2005, ISBN 1904811558</w:t>
            </w:r>
          </w:p>
        </w:tc>
      </w:tr>
      <w:tr w:rsidR="00583B58" w:rsidRPr="002E55AE" w:rsidTr="001B03A3">
        <w:tc>
          <w:tcPr>
            <w:tcW w:w="534"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6</w:t>
            </w:r>
          </w:p>
        </w:tc>
        <w:tc>
          <w:tcPr>
            <w:tcW w:w="3402"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RUP@EC standard 5.0</w:t>
            </w:r>
          </w:p>
        </w:tc>
        <w:tc>
          <w:tcPr>
            <w:tcW w:w="5528" w:type="dxa"/>
          </w:tcPr>
          <w:p w:rsidR="00583B58" w:rsidRPr="00C7309F" w:rsidRDefault="00CA5081" w:rsidP="001B03A3">
            <w:pPr>
              <w:pStyle w:val="Text2"/>
              <w:jc w:val="left"/>
              <w:rPr>
                <w:rFonts w:ascii="Verdana" w:hAnsi="Verdana"/>
                <w:sz w:val="20"/>
              </w:rPr>
            </w:pPr>
            <w:hyperlink r:id="rId18" w:history="1">
              <w:r w:rsidR="00583B58" w:rsidRPr="00C7309F">
                <w:rPr>
                  <w:rStyle w:val="Hyperlink"/>
                </w:rPr>
                <w:t>http://www.cc.cec/RUPatEC_Standard/</w:t>
              </w:r>
            </w:hyperlink>
          </w:p>
        </w:tc>
      </w:tr>
      <w:tr w:rsidR="00583B58" w:rsidRPr="002E55AE" w:rsidTr="001B03A3">
        <w:tc>
          <w:tcPr>
            <w:tcW w:w="534"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7</w:t>
            </w:r>
          </w:p>
        </w:tc>
        <w:tc>
          <w:tcPr>
            <w:tcW w:w="3402" w:type="dxa"/>
            <w:vAlign w:val="center"/>
          </w:tcPr>
          <w:p w:rsidR="00583B58" w:rsidRPr="00C7309F" w:rsidRDefault="00583B58" w:rsidP="001B03A3">
            <w:pPr>
              <w:pStyle w:val="Text2"/>
              <w:jc w:val="left"/>
              <w:rPr>
                <w:rFonts w:ascii="Verdana" w:hAnsi="Verdana"/>
                <w:sz w:val="20"/>
              </w:rPr>
            </w:pPr>
            <w:r w:rsidRPr="00C7309F">
              <w:rPr>
                <w:rFonts w:ascii="Verdana" w:hAnsi="Verdana"/>
                <w:sz w:val="20"/>
              </w:rPr>
              <w:t>RUP op maat</w:t>
            </w:r>
          </w:p>
        </w:tc>
        <w:tc>
          <w:tcPr>
            <w:tcW w:w="5528" w:type="dxa"/>
          </w:tcPr>
          <w:p w:rsidR="00583B58" w:rsidRPr="00C7309F" w:rsidRDefault="00CA5081" w:rsidP="001B03A3">
            <w:pPr>
              <w:pStyle w:val="Text2"/>
              <w:jc w:val="left"/>
              <w:rPr>
                <w:rFonts w:ascii="Verdana" w:hAnsi="Verdana"/>
                <w:sz w:val="20"/>
              </w:rPr>
            </w:pPr>
            <w:hyperlink r:id="rId19" w:history="1">
              <w:r w:rsidR="00583B58" w:rsidRPr="00C7309F">
                <w:rPr>
                  <w:rStyle w:val="Hyperlink"/>
                </w:rPr>
                <w:t>http://www.rupopmaat.nl/</w:t>
              </w:r>
            </w:hyperlink>
          </w:p>
        </w:tc>
      </w:tr>
    </w:tbl>
    <w:p w:rsidR="00583B58" w:rsidRPr="005A2C40" w:rsidRDefault="00583B58" w:rsidP="00FF78BD">
      <w:pPr>
        <w:pStyle w:val="Text2"/>
        <w:rPr>
          <w:rFonts w:ascii="Calibri" w:hAnsi="Calibri"/>
          <w:sz w:val="20"/>
        </w:rPr>
      </w:pPr>
    </w:p>
    <w:p w:rsidR="00583B58" w:rsidRDefault="00583B58" w:rsidP="00663C26">
      <w:pPr>
        <w:pStyle w:val="Heading2"/>
      </w:pPr>
      <w:bookmarkStart w:id="15" w:name="_Toc380600166"/>
      <w:bookmarkStart w:id="16" w:name="_Toc520992716"/>
      <w:r w:rsidRPr="005A2C40">
        <w:t>Overview</w:t>
      </w:r>
      <w:bookmarkEnd w:id="15"/>
      <w:bookmarkEnd w:id="16"/>
    </w:p>
    <w:p w:rsidR="00583B58" w:rsidRPr="00C7309F" w:rsidRDefault="00583B58" w:rsidP="00FF78BD">
      <w:pPr>
        <w:pStyle w:val="Text2"/>
        <w:rPr>
          <w:rFonts w:ascii="Verdana" w:hAnsi="Verdana"/>
          <w:sz w:val="22"/>
          <w:szCs w:val="22"/>
        </w:rPr>
      </w:pPr>
      <w:r w:rsidRPr="00C7309F">
        <w:rPr>
          <w:rFonts w:ascii="Verdana" w:hAnsi="Verdana"/>
          <w:sz w:val="22"/>
          <w:szCs w:val="22"/>
        </w:rPr>
        <w:t>Chapter 1 introduces the external view on the business system under review and lists the elements of this specification.</w:t>
      </w:r>
    </w:p>
    <w:p w:rsidR="00583B58" w:rsidRPr="00C7309F" w:rsidRDefault="00583B58" w:rsidP="00FF78BD">
      <w:pPr>
        <w:pStyle w:val="Text2"/>
        <w:rPr>
          <w:rFonts w:ascii="Verdana" w:hAnsi="Verdana"/>
          <w:sz w:val="22"/>
          <w:szCs w:val="22"/>
        </w:rPr>
      </w:pPr>
      <w:r w:rsidRPr="00C7309F">
        <w:rPr>
          <w:rFonts w:ascii="Verdana" w:hAnsi="Verdana"/>
          <w:sz w:val="22"/>
          <w:szCs w:val="22"/>
        </w:rPr>
        <w:t>Chapter 2 introduces us to the Old Age Pension Claim business process. The chapter gives a short and detailed description as well as a reference to business process´ legal base.</w:t>
      </w:r>
    </w:p>
    <w:p w:rsidR="00583B58" w:rsidRPr="00C7309F" w:rsidRDefault="00583B58" w:rsidP="00FF78BD">
      <w:pPr>
        <w:pStyle w:val="Text2"/>
        <w:rPr>
          <w:rFonts w:ascii="Verdana" w:hAnsi="Verdana"/>
          <w:sz w:val="22"/>
          <w:szCs w:val="22"/>
        </w:rPr>
      </w:pPr>
      <w:r w:rsidRPr="00C7309F">
        <w:rPr>
          <w:rFonts w:ascii="Verdana" w:hAnsi="Verdana"/>
          <w:sz w:val="22"/>
          <w:szCs w:val="22"/>
        </w:rPr>
        <w:t>Chapter 3 lists the actors involved in the Old Age Pension Claim business process.</w:t>
      </w:r>
    </w:p>
    <w:p w:rsidR="00583B58" w:rsidRPr="00C7309F" w:rsidRDefault="00583B58" w:rsidP="00FF78BD">
      <w:pPr>
        <w:pStyle w:val="Text2"/>
        <w:rPr>
          <w:rFonts w:ascii="Verdana" w:hAnsi="Verdana"/>
          <w:sz w:val="22"/>
          <w:szCs w:val="22"/>
        </w:rPr>
      </w:pPr>
      <w:r w:rsidRPr="00C7309F">
        <w:rPr>
          <w:rFonts w:ascii="Verdana" w:hAnsi="Verdana"/>
          <w:sz w:val="22"/>
          <w:szCs w:val="22"/>
        </w:rPr>
        <w:t>Chapter 4 describes in detail the Old Age Pension Claim business process based on the RUP use case template, as well as the relationship to other use cases.</w:t>
      </w:r>
    </w:p>
    <w:p w:rsidR="00583B58" w:rsidRPr="00C7309F" w:rsidRDefault="00583B58" w:rsidP="00FF78BD">
      <w:pPr>
        <w:pStyle w:val="Text2"/>
        <w:rPr>
          <w:rFonts w:ascii="Verdana" w:hAnsi="Verdana"/>
          <w:sz w:val="22"/>
          <w:szCs w:val="22"/>
        </w:rPr>
      </w:pPr>
      <w:r w:rsidRPr="00C7309F">
        <w:rPr>
          <w:rFonts w:ascii="Verdana" w:hAnsi="Verdana"/>
          <w:sz w:val="22"/>
          <w:szCs w:val="22"/>
        </w:rPr>
        <w:t>Chapter 5 describes the Old Age Pension Claim business process using business process modelling notation (BPMN).</w:t>
      </w:r>
    </w:p>
    <w:p w:rsidR="00583B58" w:rsidRPr="00B50519" w:rsidRDefault="00583B58" w:rsidP="00663C26">
      <w:pPr>
        <w:pStyle w:val="Heading1"/>
        <w:numPr>
          <w:ilvl w:val="0"/>
          <w:numId w:val="22"/>
        </w:numPr>
        <w:spacing w:after="240"/>
        <w:rPr>
          <w:rFonts w:cs="Calibri"/>
          <w:lang w:val="en-US"/>
        </w:rPr>
      </w:pPr>
      <w:r>
        <w:rPr>
          <w:rFonts w:cs="Calibri"/>
          <w:lang w:val="en-US"/>
        </w:rPr>
        <w:br w:type="page"/>
      </w:r>
      <w:bookmarkStart w:id="17" w:name="_Toc380600167"/>
      <w:bookmarkStart w:id="18" w:name="_Toc520992717"/>
      <w:r w:rsidRPr="00B50519">
        <w:rPr>
          <w:rFonts w:cs="Calibri"/>
          <w:lang w:val="en-US"/>
        </w:rPr>
        <w:lastRenderedPageBreak/>
        <w:t>Description</w:t>
      </w:r>
      <w:bookmarkEnd w:id="5"/>
      <w:bookmarkEnd w:id="17"/>
      <w:bookmarkEnd w:id="18"/>
    </w:p>
    <w:p w:rsidR="00583B58" w:rsidRPr="00EF151E" w:rsidRDefault="003F32EB" w:rsidP="00663C26">
      <w:pPr>
        <w:pStyle w:val="Heading2"/>
      </w:pPr>
      <w:bookmarkStart w:id="19" w:name="_Toc520992718"/>
      <w:r>
        <w:t>Business Scenario</w:t>
      </w:r>
      <w:bookmarkEnd w:id="19"/>
    </w:p>
    <w:p w:rsidR="00583B58" w:rsidRPr="00C7309F" w:rsidRDefault="00583B58" w:rsidP="00C30D92">
      <w:pPr>
        <w:pStyle w:val="ListBullet4"/>
        <w:numPr>
          <w:ilvl w:val="0"/>
          <w:numId w:val="0"/>
        </w:numPr>
        <w:rPr>
          <w:rFonts w:cs="Calibri"/>
          <w:sz w:val="22"/>
          <w:szCs w:val="22"/>
          <w:lang w:val="en-US"/>
        </w:rPr>
      </w:pPr>
      <w:bookmarkStart w:id="20" w:name="_Toc366491249"/>
      <w:bookmarkStart w:id="21" w:name="_Toc380600169"/>
      <w:r w:rsidRPr="00C7309F">
        <w:rPr>
          <w:rFonts w:cs="Calibri"/>
          <w:sz w:val="22"/>
          <w:szCs w:val="22"/>
          <w:lang w:val="en-US"/>
        </w:rPr>
        <w:t>In a situation where a citizen has lived or worked in more than one EU Member State and approaches/reaches Old-Age Pension Age in a Member State a specific institution assumes responsibility for coordinating the citizens pension claim (this is usually the place where citizen resides provided they have paid insurance there, if not other rules apply see 987/09 Art.47.1). This institution assumes the role of the Contact Institution (</w:t>
      </w:r>
      <w:r w:rsidR="00AE494B" w:rsidRPr="00C7309F">
        <w:rPr>
          <w:rFonts w:cs="Calibri"/>
          <w:sz w:val="22"/>
          <w:szCs w:val="22"/>
          <w:lang w:val="en-US"/>
        </w:rPr>
        <w:t>Case Owner</w:t>
      </w:r>
      <w:r w:rsidRPr="00C7309F">
        <w:rPr>
          <w:rFonts w:cs="Calibri"/>
          <w:sz w:val="22"/>
          <w:szCs w:val="22"/>
          <w:lang w:val="en-US"/>
        </w:rPr>
        <w:t xml:space="preserve">) and is responsible for starting and coordinating a process which assures that the Claimant receives the Old Age Pension benefits they are entitled to and are not disadvantaged by their decision to exercise their right to free movement and work or live in more than one EU Member State (a fundamental pillar of the EU). </w:t>
      </w:r>
    </w:p>
    <w:p w:rsidR="0078401B" w:rsidRPr="00C30D92" w:rsidRDefault="0078401B" w:rsidP="00C30D92">
      <w:pPr>
        <w:pStyle w:val="ListBullet4"/>
        <w:numPr>
          <w:ilvl w:val="0"/>
          <w:numId w:val="0"/>
        </w:numPr>
        <w:rPr>
          <w:rFonts w:ascii="Calibri" w:hAnsi="Calibri" w:cs="Calibri"/>
          <w:lang w:val="en-US"/>
        </w:rPr>
      </w:pPr>
    </w:p>
    <w:p w:rsidR="00583B58" w:rsidRDefault="00583B58" w:rsidP="00663C26">
      <w:pPr>
        <w:pStyle w:val="Heading2"/>
      </w:pPr>
      <w:bookmarkStart w:id="22" w:name="_Toc520992719"/>
      <w:r w:rsidRPr="00EF151E">
        <w:t xml:space="preserve">Legal </w:t>
      </w:r>
      <w:bookmarkEnd w:id="20"/>
      <w:bookmarkEnd w:id="21"/>
      <w:r w:rsidR="00A74398">
        <w:t>Base</w:t>
      </w:r>
      <w:bookmarkEnd w:id="22"/>
    </w:p>
    <w:p w:rsidR="00FF7764" w:rsidRPr="00C7309F" w:rsidRDefault="00FF7764" w:rsidP="00FF7764">
      <w:pPr>
        <w:pStyle w:val="ListBullet4"/>
        <w:numPr>
          <w:ilvl w:val="0"/>
          <w:numId w:val="0"/>
        </w:numPr>
        <w:rPr>
          <w:rFonts w:cs="Calibri"/>
          <w:sz w:val="22"/>
          <w:szCs w:val="22"/>
          <w:lang w:val="en-US"/>
        </w:rPr>
      </w:pPr>
      <w:r w:rsidRPr="00C7309F">
        <w:rPr>
          <w:rFonts w:cs="Calibri"/>
          <w:sz w:val="22"/>
          <w:szCs w:val="22"/>
          <w:lang w:val="en-US"/>
        </w:rPr>
        <w:t xml:space="preserve">This Business Use Case document's legal base is described in the following Regulations </w:t>
      </w:r>
    </w:p>
    <w:p w:rsidR="00FF7764" w:rsidRPr="00C7309F" w:rsidRDefault="00FF7764" w:rsidP="00FF7764">
      <w:pPr>
        <w:pStyle w:val="ListBullet4"/>
        <w:numPr>
          <w:ilvl w:val="0"/>
          <w:numId w:val="0"/>
        </w:numPr>
        <w:rPr>
          <w:rFonts w:cs="Calibri"/>
          <w:sz w:val="22"/>
          <w:szCs w:val="22"/>
          <w:lang w:val="en-US"/>
        </w:rPr>
      </w:pPr>
    </w:p>
    <w:p w:rsidR="00FF7764" w:rsidRPr="00C7309F" w:rsidRDefault="00FF7764" w:rsidP="00FF7764">
      <w:pPr>
        <w:pStyle w:val="ListBullet4"/>
        <w:numPr>
          <w:ilvl w:val="0"/>
          <w:numId w:val="66"/>
        </w:numPr>
        <w:spacing w:after="120"/>
        <w:contextualSpacing w:val="0"/>
        <w:rPr>
          <w:rFonts w:cs="Calibri"/>
          <w:sz w:val="22"/>
          <w:szCs w:val="22"/>
          <w:lang w:val="en-US"/>
        </w:rPr>
      </w:pPr>
      <w:r w:rsidRPr="00C7309F">
        <w:rPr>
          <w:rFonts w:cs="Calibri"/>
          <w:sz w:val="22"/>
          <w:szCs w:val="22"/>
          <w:lang w:val="en-US"/>
        </w:rPr>
        <w:t xml:space="preserve">basic Regulation (EC) No 883/2004 </w:t>
      </w:r>
    </w:p>
    <w:p w:rsidR="00FF7764" w:rsidRPr="00C7309F" w:rsidRDefault="00FF7764" w:rsidP="00FF7764">
      <w:pPr>
        <w:pStyle w:val="ListBullet4"/>
        <w:numPr>
          <w:ilvl w:val="0"/>
          <w:numId w:val="66"/>
        </w:numPr>
        <w:spacing w:after="120"/>
        <w:contextualSpacing w:val="0"/>
        <w:rPr>
          <w:rFonts w:cs="Calibri"/>
          <w:sz w:val="22"/>
          <w:szCs w:val="22"/>
          <w:lang w:val="en-US"/>
        </w:rPr>
      </w:pPr>
      <w:r w:rsidRPr="00C7309F">
        <w:rPr>
          <w:rFonts w:cs="Calibri"/>
          <w:sz w:val="22"/>
          <w:szCs w:val="22"/>
          <w:lang w:val="en-US"/>
        </w:rPr>
        <w:t xml:space="preserve">implementing Regulation (EC) No 987/2009 </w:t>
      </w:r>
    </w:p>
    <w:p w:rsidR="00FF7764" w:rsidRPr="00C7309F" w:rsidRDefault="00FF7764" w:rsidP="00FF7764">
      <w:pPr>
        <w:pStyle w:val="ListBullet4"/>
        <w:numPr>
          <w:ilvl w:val="0"/>
          <w:numId w:val="0"/>
        </w:numPr>
        <w:rPr>
          <w:rFonts w:cs="Calibri"/>
          <w:sz w:val="22"/>
          <w:szCs w:val="22"/>
          <w:lang w:val="en-US"/>
        </w:rPr>
      </w:pPr>
      <w:r w:rsidRPr="00C7309F">
        <w:rPr>
          <w:rFonts w:cs="Calibri"/>
          <w:sz w:val="22"/>
          <w:szCs w:val="22"/>
          <w:lang w:val="en-US"/>
        </w:rPr>
        <w:t xml:space="preserve">The following matrix specifies the SEDs that are used in this Business Use Case and documents the articles that provide the legal basis for each SED. </w:t>
      </w:r>
    </w:p>
    <w:p w:rsidR="00583B58" w:rsidRDefault="00583B58" w:rsidP="00FF78BD">
      <w:pPr>
        <w:pStyle w:val="ListBullet4"/>
        <w:numPr>
          <w:ilvl w:val="0"/>
          <w:numId w:val="0"/>
        </w:numPr>
        <w:rPr>
          <w:rFonts w:ascii="Calibri" w:hAnsi="Calibri" w:cs="Calibri"/>
          <w:lang w:val="en-US"/>
        </w:rPr>
      </w:pPr>
    </w:p>
    <w:tbl>
      <w:tblPr>
        <w:tblW w:w="11001" w:type="dxa"/>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tblGrid>
      <w:tr w:rsidR="00576AB3" w:rsidRPr="00445D50" w:rsidTr="00445D50">
        <w:trPr>
          <w:cantSplit/>
          <w:trHeight w:val="431"/>
        </w:trPr>
        <w:tc>
          <w:tcPr>
            <w:tcW w:w="978" w:type="dxa"/>
            <w:vMerge w:val="restart"/>
          </w:tcPr>
          <w:p w:rsidR="00576AB3" w:rsidRPr="004145D8" w:rsidRDefault="00576AB3" w:rsidP="001B03A3">
            <w:pPr>
              <w:pStyle w:val="ListBullet4"/>
              <w:numPr>
                <w:ilvl w:val="0"/>
                <w:numId w:val="0"/>
              </w:numPr>
              <w:jc w:val="center"/>
              <w:rPr>
                <w:rFonts w:ascii="Calibri" w:hAnsi="Calibri" w:cs="Calibri"/>
                <w:b/>
                <w:sz w:val="12"/>
                <w:lang w:val="en-US"/>
              </w:rPr>
            </w:pPr>
          </w:p>
        </w:tc>
        <w:tc>
          <w:tcPr>
            <w:tcW w:w="3640" w:type="dxa"/>
            <w:gridSpan w:val="8"/>
            <w:shd w:val="clear" w:color="auto" w:fill="548DD4"/>
            <w:vAlign w:val="center"/>
          </w:tcPr>
          <w:p w:rsidR="00576AB3" w:rsidRPr="00C7309F" w:rsidRDefault="00576AB3" w:rsidP="00445D50">
            <w:pPr>
              <w:pStyle w:val="ListBullet4"/>
              <w:numPr>
                <w:ilvl w:val="0"/>
                <w:numId w:val="0"/>
              </w:numPr>
              <w:jc w:val="center"/>
              <w:rPr>
                <w:rFonts w:cs="Calibri"/>
                <w:b/>
                <w:color w:val="FFFFFF"/>
                <w:szCs w:val="20"/>
                <w:lang w:val="en-US"/>
              </w:rPr>
            </w:pPr>
            <w:r w:rsidRPr="00C7309F">
              <w:rPr>
                <w:rFonts w:cs="Calibri"/>
                <w:b/>
                <w:color w:val="FFFFFF"/>
                <w:szCs w:val="20"/>
                <w:lang w:val="en-US"/>
              </w:rPr>
              <w:t>Basic Reg (883/04)</w:t>
            </w:r>
          </w:p>
        </w:tc>
        <w:tc>
          <w:tcPr>
            <w:tcW w:w="6383" w:type="dxa"/>
            <w:gridSpan w:val="14"/>
            <w:shd w:val="clear" w:color="auto" w:fill="1F497D"/>
            <w:vAlign w:val="center"/>
          </w:tcPr>
          <w:p w:rsidR="00576AB3" w:rsidRPr="00C7309F" w:rsidRDefault="00576AB3" w:rsidP="00445D50">
            <w:pPr>
              <w:pStyle w:val="ListBullet4"/>
              <w:numPr>
                <w:ilvl w:val="0"/>
                <w:numId w:val="0"/>
              </w:numPr>
              <w:jc w:val="center"/>
              <w:rPr>
                <w:rFonts w:cs="Calibri"/>
                <w:b/>
                <w:color w:val="FFFFFF"/>
                <w:szCs w:val="20"/>
                <w:lang w:val="en-US"/>
              </w:rPr>
            </w:pPr>
            <w:r w:rsidRPr="00C7309F">
              <w:rPr>
                <w:rFonts w:cs="Calibri"/>
                <w:b/>
                <w:color w:val="FFFFFF"/>
                <w:szCs w:val="20"/>
                <w:lang w:val="en-US"/>
              </w:rPr>
              <w:t>Implementing Reg (987/09)</w:t>
            </w:r>
          </w:p>
        </w:tc>
      </w:tr>
      <w:tr w:rsidR="00576AB3" w:rsidRPr="00445D50" w:rsidTr="00576AB3">
        <w:trPr>
          <w:cantSplit/>
          <w:trHeight w:val="714"/>
        </w:trPr>
        <w:tc>
          <w:tcPr>
            <w:tcW w:w="978" w:type="dxa"/>
            <w:vMerge/>
          </w:tcPr>
          <w:p w:rsidR="00576AB3" w:rsidRPr="004145D8" w:rsidRDefault="00576AB3" w:rsidP="001B03A3">
            <w:pPr>
              <w:pStyle w:val="ListBullet4"/>
              <w:numPr>
                <w:ilvl w:val="0"/>
                <w:numId w:val="0"/>
              </w:numPr>
              <w:jc w:val="center"/>
              <w:rPr>
                <w:rFonts w:ascii="Calibri" w:hAnsi="Calibri" w:cs="Calibri"/>
                <w:b/>
                <w:sz w:val="12"/>
                <w:lang w:val="en-US"/>
              </w:rPr>
            </w:pPr>
          </w:p>
        </w:tc>
        <w:tc>
          <w:tcPr>
            <w:tcW w:w="455" w:type="dxa"/>
            <w:shd w:val="clear" w:color="auto" w:fill="548DD4"/>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1</w:t>
            </w:r>
          </w:p>
        </w:tc>
        <w:tc>
          <w:tcPr>
            <w:tcW w:w="455" w:type="dxa"/>
            <w:shd w:val="clear" w:color="auto" w:fill="548DD4"/>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6</w:t>
            </w:r>
          </w:p>
        </w:tc>
        <w:tc>
          <w:tcPr>
            <w:tcW w:w="455" w:type="dxa"/>
            <w:shd w:val="clear" w:color="auto" w:fill="548DD4"/>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45</w:t>
            </w:r>
          </w:p>
        </w:tc>
        <w:tc>
          <w:tcPr>
            <w:tcW w:w="455" w:type="dxa"/>
            <w:shd w:val="clear" w:color="auto" w:fill="548DD4"/>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49</w:t>
            </w:r>
          </w:p>
        </w:tc>
        <w:tc>
          <w:tcPr>
            <w:tcW w:w="455" w:type="dxa"/>
            <w:shd w:val="clear" w:color="auto" w:fill="548DD4"/>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51</w:t>
            </w:r>
          </w:p>
        </w:tc>
        <w:tc>
          <w:tcPr>
            <w:tcW w:w="455" w:type="dxa"/>
            <w:shd w:val="clear" w:color="auto" w:fill="548DD4"/>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52</w:t>
            </w:r>
          </w:p>
        </w:tc>
        <w:tc>
          <w:tcPr>
            <w:tcW w:w="455" w:type="dxa"/>
            <w:shd w:val="clear" w:color="auto" w:fill="548DD4"/>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57</w:t>
            </w:r>
          </w:p>
        </w:tc>
        <w:tc>
          <w:tcPr>
            <w:tcW w:w="455" w:type="dxa"/>
            <w:shd w:val="clear" w:color="auto" w:fill="548DD4"/>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60</w:t>
            </w:r>
          </w:p>
        </w:tc>
        <w:tc>
          <w:tcPr>
            <w:tcW w:w="455"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12(1)</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45(4)</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46(1)</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46(3)</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47(1)</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47(4)</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47(5)</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47(6)</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48</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48(1)</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48(2)</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50(1)</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51(2)</w:t>
            </w:r>
          </w:p>
        </w:tc>
        <w:tc>
          <w:tcPr>
            <w:tcW w:w="456" w:type="dxa"/>
            <w:tcBorders>
              <w:bottom w:val="single" w:sz="4" w:space="0" w:color="auto"/>
            </w:tcBorders>
            <w:shd w:val="clear" w:color="auto" w:fill="1F497D"/>
            <w:textDirection w:val="btLr"/>
            <w:vAlign w:val="center"/>
          </w:tcPr>
          <w:p w:rsidR="00576AB3" w:rsidRPr="00C7309F" w:rsidRDefault="00576AB3" w:rsidP="00445D50">
            <w:pPr>
              <w:pStyle w:val="ListBullet4"/>
              <w:numPr>
                <w:ilvl w:val="0"/>
                <w:numId w:val="0"/>
              </w:numPr>
              <w:ind w:left="113" w:right="113"/>
              <w:jc w:val="center"/>
              <w:rPr>
                <w:rFonts w:cs="Calibri"/>
                <w:b/>
                <w:color w:val="FFFFFF"/>
                <w:szCs w:val="20"/>
                <w:lang w:val="en-US"/>
              </w:rPr>
            </w:pPr>
            <w:r w:rsidRPr="00C7309F">
              <w:rPr>
                <w:rFonts w:cs="Calibri"/>
                <w:b/>
                <w:color w:val="FFFFFF"/>
                <w:szCs w:val="20"/>
                <w:lang w:val="en-US"/>
              </w:rPr>
              <w:t>52(1)b</w:t>
            </w:r>
          </w:p>
        </w:tc>
      </w:tr>
      <w:tr w:rsidR="00576AB3" w:rsidRPr="004145D8" w:rsidTr="00576AB3">
        <w:tc>
          <w:tcPr>
            <w:tcW w:w="978" w:type="dxa"/>
          </w:tcPr>
          <w:p w:rsidR="00576AB3" w:rsidRPr="004145D8" w:rsidRDefault="00576AB3" w:rsidP="001B03A3">
            <w:pPr>
              <w:pStyle w:val="ListBullet4"/>
              <w:numPr>
                <w:ilvl w:val="0"/>
                <w:numId w:val="0"/>
              </w:numPr>
              <w:rPr>
                <w:rFonts w:ascii="Calibri" w:hAnsi="Calibri" w:cs="Calibri"/>
                <w:lang w:val="en-US"/>
              </w:rPr>
            </w:pPr>
            <w:r w:rsidRPr="004145D8">
              <w:rPr>
                <w:rFonts w:ascii="Calibri" w:hAnsi="Calibri" w:cs="Calibri"/>
                <w:lang w:val="en-US"/>
              </w:rPr>
              <w:t>P2000</w:t>
            </w:r>
          </w:p>
        </w:tc>
        <w:tc>
          <w:tcPr>
            <w:tcW w:w="455" w:type="dxa"/>
            <w:tcBorders>
              <w:bottom w:val="single" w:sz="4" w:space="0" w:color="auto"/>
            </w:tcBorders>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376007"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376007"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376007"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4145D8" w:rsidRDefault="00576AB3" w:rsidP="001B03A3">
            <w:pPr>
              <w:pStyle w:val="ListBullet4"/>
              <w:numPr>
                <w:ilvl w:val="0"/>
                <w:numId w:val="0"/>
              </w:numPr>
              <w:rPr>
                <w:rFonts w:ascii="Calibri" w:hAnsi="Calibri" w:cs="Calibri"/>
                <w:lang w:val="en-US"/>
              </w:rPr>
            </w:pPr>
            <w:r w:rsidRPr="004145D8">
              <w:rPr>
                <w:rFonts w:ascii="Calibri" w:hAnsi="Calibri" w:cs="Calibri"/>
                <w:lang w:val="en-US"/>
              </w:rPr>
              <w:t>P3000</w:t>
            </w:r>
          </w:p>
        </w:tc>
        <w:tc>
          <w:tcPr>
            <w:tcW w:w="455" w:type="dxa"/>
            <w:tcBorders>
              <w:bottom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b/>
                <w:color w:val="4F6228" w:themeColor="accent3" w:themeShade="80"/>
                <w:szCs w:val="20"/>
                <w:lang w:val="en-US"/>
              </w:rPr>
            </w:pPr>
            <w:r w:rsidRPr="00C7309F">
              <w:rPr>
                <w:rFonts w:cs="Calibri"/>
                <w:b/>
                <w:color w:val="4F6228" w:themeColor="accent3" w:themeShade="80"/>
                <w:szCs w:val="20"/>
                <w:lang w:val="en-US"/>
              </w:rPr>
              <w:sym w:font="Wingdings" w:char="F0FC"/>
            </w:r>
          </w:p>
        </w:tc>
        <w:tc>
          <w:tcPr>
            <w:tcW w:w="455" w:type="dxa"/>
            <w:tcBorders>
              <w:bottom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376007"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376007"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376007"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4145D8" w:rsidRDefault="00576AB3" w:rsidP="001B03A3">
            <w:pPr>
              <w:pStyle w:val="ListBullet4"/>
              <w:numPr>
                <w:ilvl w:val="0"/>
                <w:numId w:val="0"/>
              </w:numPr>
              <w:rPr>
                <w:rFonts w:ascii="Calibri" w:hAnsi="Calibri" w:cs="Calibri"/>
                <w:lang w:val="en-US"/>
              </w:rPr>
            </w:pPr>
            <w:r w:rsidRPr="004145D8">
              <w:rPr>
                <w:rFonts w:ascii="Calibri" w:hAnsi="Calibri" w:cs="Calibri"/>
                <w:lang w:val="en-US"/>
              </w:rPr>
              <w:t>P4000</w:t>
            </w:r>
          </w:p>
        </w:tc>
        <w:tc>
          <w:tcPr>
            <w:tcW w:w="455" w:type="dxa"/>
            <w:tcBorders>
              <w:top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376007"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376007"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4145D8" w:rsidRDefault="00576AB3" w:rsidP="001B03A3">
            <w:pPr>
              <w:pStyle w:val="ListBullet4"/>
              <w:numPr>
                <w:ilvl w:val="0"/>
                <w:numId w:val="0"/>
              </w:numPr>
              <w:rPr>
                <w:rFonts w:ascii="Calibri" w:hAnsi="Calibri" w:cs="Calibri"/>
                <w:lang w:val="en-US"/>
              </w:rPr>
            </w:pPr>
            <w:r w:rsidRPr="004145D8">
              <w:rPr>
                <w:rFonts w:ascii="Calibri" w:hAnsi="Calibri" w:cs="Calibri"/>
                <w:lang w:val="en-US"/>
              </w:rPr>
              <w:t>P5000</w:t>
            </w:r>
          </w:p>
        </w:tc>
        <w:tc>
          <w:tcPr>
            <w:tcW w:w="455"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376007"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376007"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r w:rsidRPr="00C7309F">
              <w:rPr>
                <w:rFonts w:cs="Calibri"/>
                <w:b/>
                <w:color w:val="4F6228" w:themeColor="accent3" w:themeShade="80"/>
                <w:szCs w:val="20"/>
                <w:lang w:val="en-US"/>
              </w:rPr>
              <w:sym w:font="Wingdings" w:char="F0FC"/>
            </w:r>
          </w:p>
        </w:tc>
      </w:tr>
      <w:tr w:rsidR="00576AB3" w:rsidRPr="004145D8" w:rsidTr="00576AB3">
        <w:tc>
          <w:tcPr>
            <w:tcW w:w="978" w:type="dxa"/>
          </w:tcPr>
          <w:p w:rsidR="00576AB3" w:rsidRPr="004145D8" w:rsidRDefault="00576AB3" w:rsidP="001B03A3">
            <w:pPr>
              <w:pStyle w:val="ListBullet4"/>
              <w:numPr>
                <w:ilvl w:val="0"/>
                <w:numId w:val="0"/>
              </w:numPr>
              <w:rPr>
                <w:rFonts w:ascii="Calibri" w:hAnsi="Calibri" w:cs="Calibri"/>
                <w:lang w:val="en-US"/>
              </w:rPr>
            </w:pPr>
            <w:r w:rsidRPr="004145D8">
              <w:rPr>
                <w:rFonts w:ascii="Calibri" w:hAnsi="Calibri" w:cs="Calibri"/>
                <w:lang w:val="en-US"/>
              </w:rPr>
              <w:t>P6000</w:t>
            </w: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r>
      <w:tr w:rsidR="00445D50" w:rsidRPr="004145D8" w:rsidTr="00576AB3">
        <w:tc>
          <w:tcPr>
            <w:tcW w:w="978" w:type="dxa"/>
          </w:tcPr>
          <w:p w:rsidR="00445D50" w:rsidRPr="004145D8" w:rsidRDefault="00445D50" w:rsidP="001B03A3">
            <w:pPr>
              <w:pStyle w:val="ListBullet4"/>
              <w:numPr>
                <w:ilvl w:val="0"/>
                <w:numId w:val="0"/>
              </w:numPr>
              <w:rPr>
                <w:rFonts w:ascii="Calibri" w:hAnsi="Calibri" w:cs="Calibri"/>
                <w:lang w:val="en-US"/>
              </w:rPr>
            </w:pPr>
            <w:r w:rsidRPr="004145D8">
              <w:rPr>
                <w:rFonts w:ascii="Calibri" w:hAnsi="Calibri" w:cs="Calibri"/>
                <w:lang w:val="en-US"/>
              </w:rPr>
              <w:t>P7000</w:t>
            </w:r>
          </w:p>
        </w:tc>
        <w:tc>
          <w:tcPr>
            <w:tcW w:w="455" w:type="dxa"/>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576AB3" w:rsidP="00576AB3">
            <w:pPr>
              <w:pStyle w:val="ListBullet4"/>
              <w:numPr>
                <w:ilvl w:val="0"/>
                <w:numId w:val="0"/>
              </w:numPr>
              <w:jc w:val="center"/>
              <w:rPr>
                <w:rFonts w:cs="Calibri"/>
                <w:color w:val="4F6228" w:themeColor="accent3" w:themeShade="80"/>
                <w:szCs w:val="20"/>
                <w:lang w:val="en-US"/>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C7309F" w:rsidRDefault="00445D50"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4145D8" w:rsidRDefault="00576AB3" w:rsidP="001B03A3">
            <w:pPr>
              <w:pStyle w:val="ListBullet4"/>
              <w:numPr>
                <w:ilvl w:val="0"/>
                <w:numId w:val="0"/>
              </w:numPr>
              <w:rPr>
                <w:rFonts w:ascii="Calibri" w:hAnsi="Calibri" w:cs="Calibri"/>
                <w:lang w:val="en-US"/>
              </w:rPr>
            </w:pPr>
            <w:r>
              <w:rPr>
                <w:rFonts w:ascii="Calibri" w:hAnsi="Calibri" w:cs="Calibri"/>
                <w:lang w:val="en-US"/>
              </w:rPr>
              <w:t>P8000</w:t>
            </w: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4145D8" w:rsidRDefault="00576AB3" w:rsidP="001B03A3">
            <w:pPr>
              <w:pStyle w:val="ListBullet4"/>
              <w:numPr>
                <w:ilvl w:val="0"/>
                <w:numId w:val="0"/>
              </w:numPr>
              <w:rPr>
                <w:rFonts w:ascii="Calibri" w:hAnsi="Calibri" w:cs="Calibri"/>
                <w:lang w:val="en-US"/>
              </w:rPr>
            </w:pPr>
            <w:r>
              <w:rPr>
                <w:rFonts w:ascii="Calibri" w:hAnsi="Calibri" w:cs="Calibri"/>
                <w:lang w:val="en-US"/>
              </w:rPr>
              <w:t>P9000</w:t>
            </w: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4145D8" w:rsidRDefault="00576AB3" w:rsidP="001B03A3">
            <w:pPr>
              <w:pStyle w:val="ListBullet4"/>
              <w:numPr>
                <w:ilvl w:val="0"/>
                <w:numId w:val="0"/>
              </w:numPr>
              <w:rPr>
                <w:rFonts w:ascii="Calibri" w:hAnsi="Calibri" w:cs="Calibri"/>
                <w:lang w:val="en-US"/>
              </w:rPr>
            </w:pPr>
            <w:r>
              <w:rPr>
                <w:rFonts w:ascii="Calibri" w:hAnsi="Calibri" w:cs="Calibri"/>
                <w:lang w:val="en-US"/>
              </w:rPr>
              <w:t>P10000</w:t>
            </w: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BD2C68" w:rsidRDefault="00576AB3" w:rsidP="00576AB3">
            <w:pPr>
              <w:jc w:val="center"/>
              <w:rPr>
                <w:color w:val="4F6228" w:themeColor="accent3" w:themeShade="80"/>
                <w:szCs w:val="20"/>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r w:rsidRPr="00C7309F">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C7309F" w:rsidRDefault="00576AB3" w:rsidP="00576AB3">
            <w:pPr>
              <w:pStyle w:val="ListBullet4"/>
              <w:numPr>
                <w:ilvl w:val="0"/>
                <w:numId w:val="0"/>
              </w:numPr>
              <w:jc w:val="center"/>
              <w:rPr>
                <w:rFonts w:cs="Calibri"/>
                <w:color w:val="4F6228" w:themeColor="accent3" w:themeShade="80"/>
                <w:szCs w:val="20"/>
                <w:lang w:val="en-US"/>
              </w:rPr>
            </w:pPr>
          </w:p>
        </w:tc>
      </w:tr>
    </w:tbl>
    <w:p w:rsidR="00583B58" w:rsidRPr="00376007" w:rsidRDefault="00583B58" w:rsidP="00376007">
      <w:pPr>
        <w:pStyle w:val="Caption"/>
      </w:pPr>
      <w:r w:rsidRPr="00376007">
        <w:t xml:space="preserve">Table </w:t>
      </w:r>
      <w:r w:rsidR="0042132A" w:rsidRPr="006A7168">
        <w:fldChar w:fldCharType="begin"/>
      </w:r>
      <w:r w:rsidR="0042132A" w:rsidRPr="00376007">
        <w:instrText xml:space="preserve"> SEQ Table \* ARABIC </w:instrText>
      </w:r>
      <w:r w:rsidR="0042132A" w:rsidRPr="00C7309F">
        <w:fldChar w:fldCharType="separate"/>
      </w:r>
      <w:r w:rsidR="00952335" w:rsidRPr="00376007">
        <w:rPr>
          <w:noProof/>
        </w:rPr>
        <w:t>1</w:t>
      </w:r>
      <w:r w:rsidR="0042132A" w:rsidRPr="006A7168">
        <w:rPr>
          <w:noProof/>
        </w:rPr>
        <w:fldChar w:fldCharType="end"/>
      </w:r>
      <w:r w:rsidRPr="00376007">
        <w:t>: SED – Legal base relationship matrix</w:t>
      </w:r>
    </w:p>
    <w:p w:rsidR="00583B58" w:rsidRDefault="00583B58" w:rsidP="00663C26">
      <w:pPr>
        <w:pStyle w:val="Heading1"/>
        <w:numPr>
          <w:ilvl w:val="0"/>
          <w:numId w:val="22"/>
        </w:numPr>
        <w:spacing w:after="240"/>
        <w:rPr>
          <w:rFonts w:cs="Calibri"/>
          <w:lang w:val="en-US"/>
        </w:rPr>
      </w:pPr>
      <w:bookmarkStart w:id="23" w:name="_Toc366491254"/>
      <w:r>
        <w:rPr>
          <w:rFonts w:cs="Calibri"/>
          <w:lang w:val="en-US"/>
        </w:rPr>
        <w:br w:type="page"/>
      </w:r>
      <w:bookmarkStart w:id="24" w:name="_Toc380600170"/>
      <w:bookmarkStart w:id="25" w:name="_Toc520992720"/>
      <w:r w:rsidRPr="00EF151E">
        <w:rPr>
          <w:rFonts w:cs="Calibri"/>
          <w:lang w:val="en-US"/>
        </w:rPr>
        <w:lastRenderedPageBreak/>
        <w:t>Actors &amp; Roles</w:t>
      </w:r>
      <w:bookmarkEnd w:id="23"/>
      <w:bookmarkEnd w:id="24"/>
      <w:bookmarkEnd w:id="25"/>
    </w:p>
    <w:p w:rsidR="00583B58" w:rsidRPr="00C7309F" w:rsidRDefault="00583B58" w:rsidP="00FF78BD">
      <w:pPr>
        <w:pStyle w:val="Text1"/>
        <w:rPr>
          <w:rFonts w:ascii="Verdana" w:hAnsi="Verdana" w:cs="Calibri"/>
          <w:sz w:val="22"/>
          <w:szCs w:val="22"/>
          <w:lang w:val="en-US"/>
        </w:rPr>
      </w:pPr>
      <w:r w:rsidRPr="00C7309F">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583B58" w:rsidRPr="00C7309F" w:rsidRDefault="00583B58" w:rsidP="00FF78BD">
      <w:pPr>
        <w:pStyle w:val="Text1"/>
        <w:rPr>
          <w:rFonts w:ascii="Verdana" w:hAnsi="Verdana" w:cs="Calibri"/>
          <w:sz w:val="22"/>
          <w:szCs w:val="22"/>
          <w:lang w:val="en-US"/>
        </w:rPr>
      </w:pPr>
      <w:r w:rsidRPr="00C7309F">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0"/>
        <w:gridCol w:w="5883"/>
      </w:tblGrid>
      <w:tr w:rsidR="00583B58" w:rsidRPr="00AD6C68" w:rsidTr="001B03A3">
        <w:tc>
          <w:tcPr>
            <w:tcW w:w="3227" w:type="dxa"/>
            <w:shd w:val="clear" w:color="auto" w:fill="C6D9F1"/>
          </w:tcPr>
          <w:p w:rsidR="00583B58" w:rsidRPr="00C7309F" w:rsidRDefault="00583B58" w:rsidP="001B03A3">
            <w:pPr>
              <w:rPr>
                <w:rFonts w:cs="Calibri"/>
                <w:b/>
                <w:szCs w:val="20"/>
                <w:lang w:val="en-US" w:eastAsia="en-US"/>
              </w:rPr>
            </w:pPr>
            <w:r w:rsidRPr="00C7309F">
              <w:rPr>
                <w:rFonts w:cs="Calibri"/>
                <w:b/>
                <w:szCs w:val="20"/>
                <w:lang w:val="en-US" w:eastAsia="en-US"/>
              </w:rPr>
              <w:t>Actor name</w:t>
            </w:r>
          </w:p>
        </w:tc>
        <w:tc>
          <w:tcPr>
            <w:tcW w:w="6174" w:type="dxa"/>
            <w:shd w:val="clear" w:color="auto" w:fill="C6D9F1"/>
          </w:tcPr>
          <w:p w:rsidR="00583B58" w:rsidRPr="00C7309F" w:rsidRDefault="00583B58" w:rsidP="001B03A3">
            <w:pPr>
              <w:rPr>
                <w:rFonts w:cs="Calibri"/>
                <w:b/>
                <w:szCs w:val="20"/>
                <w:lang w:val="en-US" w:eastAsia="en-US"/>
              </w:rPr>
            </w:pPr>
            <w:r w:rsidRPr="00C7309F">
              <w:rPr>
                <w:rFonts w:cs="Calibri"/>
                <w:b/>
                <w:szCs w:val="20"/>
                <w:lang w:val="en-US" w:eastAsia="en-US"/>
              </w:rPr>
              <w:t>Description</w:t>
            </w:r>
          </w:p>
        </w:tc>
      </w:tr>
      <w:tr w:rsidR="00583B58" w:rsidTr="001B03A3">
        <w:tc>
          <w:tcPr>
            <w:tcW w:w="3227" w:type="dxa"/>
          </w:tcPr>
          <w:p w:rsidR="00583B58" w:rsidRPr="00C7309F" w:rsidRDefault="00AE494B" w:rsidP="001B03A3">
            <w:pPr>
              <w:rPr>
                <w:rFonts w:cs="Calibri"/>
                <w:b/>
                <w:szCs w:val="20"/>
                <w:lang w:val="en-US" w:eastAsia="en-US"/>
              </w:rPr>
            </w:pPr>
            <w:r w:rsidRPr="00C7309F">
              <w:rPr>
                <w:rFonts w:cs="Calibri"/>
                <w:b/>
                <w:szCs w:val="20"/>
                <w:lang w:val="en-US" w:eastAsia="en-US"/>
              </w:rPr>
              <w:t>Case Owner</w:t>
            </w:r>
          </w:p>
        </w:tc>
        <w:tc>
          <w:tcPr>
            <w:tcW w:w="6174" w:type="dxa"/>
          </w:tcPr>
          <w:p w:rsidR="00583B58" w:rsidRPr="00C7309F" w:rsidRDefault="00583B58" w:rsidP="00A74398">
            <w:pPr>
              <w:rPr>
                <w:rFonts w:cs="Calibri"/>
                <w:szCs w:val="20"/>
                <w:lang w:val="en-US" w:eastAsia="en-US"/>
              </w:rPr>
            </w:pPr>
            <w:r w:rsidRPr="00C7309F">
              <w:rPr>
                <w:rFonts w:cs="Calibri"/>
                <w:szCs w:val="20"/>
                <w:lang w:val="en-US" w:eastAsia="en-US"/>
              </w:rPr>
              <w:t xml:space="preserve">In this BUC the </w:t>
            </w:r>
            <w:r w:rsidR="00AE494B" w:rsidRPr="00C7309F">
              <w:rPr>
                <w:rFonts w:cs="Calibri"/>
                <w:szCs w:val="20"/>
                <w:lang w:val="en-US" w:eastAsia="en-US"/>
              </w:rPr>
              <w:t>Case Owner</w:t>
            </w:r>
            <w:r w:rsidRPr="00C7309F">
              <w:rPr>
                <w:rFonts w:cs="Calibri"/>
                <w:szCs w:val="20"/>
                <w:lang w:val="en-US" w:eastAsia="en-US"/>
              </w:rPr>
              <w:t xml:space="preserve"> is a Competent Institution who perform</w:t>
            </w:r>
            <w:r w:rsidR="00A74398" w:rsidRPr="00C7309F">
              <w:rPr>
                <w:rFonts w:cs="Calibri"/>
                <w:szCs w:val="20"/>
                <w:lang w:val="en-US" w:eastAsia="en-US"/>
              </w:rPr>
              <w:t>s</w:t>
            </w:r>
            <w:r w:rsidRPr="00C7309F">
              <w:rPr>
                <w:rFonts w:cs="Calibri"/>
                <w:szCs w:val="20"/>
                <w:lang w:val="en-US" w:eastAsia="en-US"/>
              </w:rPr>
              <w:t xml:space="preserve"> the role of the Contact Institution as described by the Regulations</w:t>
            </w:r>
          </w:p>
        </w:tc>
      </w:tr>
      <w:tr w:rsidR="00583B58" w:rsidTr="001B03A3">
        <w:tc>
          <w:tcPr>
            <w:tcW w:w="3227" w:type="dxa"/>
          </w:tcPr>
          <w:p w:rsidR="00583B58" w:rsidRPr="00C7309F" w:rsidRDefault="00583B58" w:rsidP="001B03A3">
            <w:pPr>
              <w:rPr>
                <w:rFonts w:cs="Calibri"/>
                <w:b/>
                <w:szCs w:val="20"/>
                <w:lang w:val="en-US" w:eastAsia="en-US"/>
              </w:rPr>
            </w:pPr>
            <w:r w:rsidRPr="00C7309F">
              <w:rPr>
                <w:rFonts w:cs="Calibri"/>
                <w:b/>
                <w:szCs w:val="20"/>
                <w:lang w:val="en-US" w:eastAsia="en-US"/>
              </w:rPr>
              <w:t>Counterparty</w:t>
            </w:r>
          </w:p>
        </w:tc>
        <w:tc>
          <w:tcPr>
            <w:tcW w:w="6174" w:type="dxa"/>
          </w:tcPr>
          <w:p w:rsidR="00583B58" w:rsidRPr="00C7309F" w:rsidRDefault="00583B58" w:rsidP="001B03A3">
            <w:pPr>
              <w:rPr>
                <w:rFonts w:cs="Calibri"/>
                <w:szCs w:val="20"/>
                <w:lang w:val="en-US" w:eastAsia="en-US"/>
              </w:rPr>
            </w:pPr>
            <w:r w:rsidRPr="00C7309F">
              <w:rPr>
                <w:rFonts w:cs="Calibri"/>
                <w:szCs w:val="20"/>
                <w:lang w:val="en-US" w:eastAsia="en-US"/>
              </w:rPr>
              <w:t>In this BUC the Counterparty(ies) are Competent Institutions who perform</w:t>
            </w:r>
            <w:r w:rsidR="00A74398" w:rsidRPr="00C7309F">
              <w:rPr>
                <w:rFonts w:cs="Calibri"/>
                <w:szCs w:val="20"/>
                <w:lang w:val="en-US" w:eastAsia="en-US"/>
              </w:rPr>
              <w:t>s</w:t>
            </w:r>
            <w:r w:rsidRPr="00C7309F">
              <w:rPr>
                <w:rFonts w:cs="Calibri"/>
                <w:szCs w:val="20"/>
                <w:lang w:val="en-US" w:eastAsia="en-US"/>
              </w:rPr>
              <w:t xml:space="preserve"> the role of Institutions Concerned as described by the Regulations</w:t>
            </w:r>
          </w:p>
        </w:tc>
      </w:tr>
      <w:tr w:rsidR="00583B58" w:rsidRPr="00AD7EBE" w:rsidTr="00C7309F">
        <w:trPr>
          <w:trHeight w:val="60"/>
        </w:trPr>
        <w:tc>
          <w:tcPr>
            <w:tcW w:w="3227" w:type="dxa"/>
          </w:tcPr>
          <w:p w:rsidR="00583B58" w:rsidRPr="00C7309F" w:rsidRDefault="00583B58" w:rsidP="001B03A3">
            <w:pPr>
              <w:rPr>
                <w:rFonts w:cs="Calibri"/>
                <w:b/>
                <w:szCs w:val="20"/>
                <w:lang w:val="en-US" w:eastAsia="en-US"/>
              </w:rPr>
            </w:pPr>
            <w:r w:rsidRPr="00C7309F">
              <w:rPr>
                <w:rFonts w:cs="Calibri"/>
                <w:b/>
                <w:szCs w:val="20"/>
                <w:lang w:val="en-US" w:eastAsia="en-US"/>
              </w:rPr>
              <w:t>Claimant</w:t>
            </w:r>
          </w:p>
        </w:tc>
        <w:tc>
          <w:tcPr>
            <w:tcW w:w="6174" w:type="dxa"/>
          </w:tcPr>
          <w:p w:rsidR="00583B58" w:rsidRPr="00C7309F" w:rsidRDefault="00583B58" w:rsidP="001B03A3">
            <w:pPr>
              <w:rPr>
                <w:rFonts w:cs="Calibri"/>
                <w:szCs w:val="20"/>
                <w:lang w:val="en-US" w:eastAsia="en-US"/>
              </w:rPr>
            </w:pPr>
            <w:r w:rsidRPr="00C7309F">
              <w:rPr>
                <w:rFonts w:cs="Calibri"/>
                <w:szCs w:val="20"/>
                <w:lang w:val="en-US" w:eastAsia="en-US"/>
              </w:rPr>
              <w:t>In this BUC the Claimant is th</w:t>
            </w:r>
            <w:r w:rsidR="00A74398" w:rsidRPr="00C7309F">
              <w:rPr>
                <w:rFonts w:cs="Calibri"/>
                <w:szCs w:val="20"/>
                <w:lang w:val="en-US" w:eastAsia="en-US"/>
              </w:rPr>
              <w:t>e Person who wishes to claim an</w:t>
            </w:r>
            <w:r w:rsidRPr="00C7309F">
              <w:rPr>
                <w:rFonts w:cs="Calibri"/>
                <w:szCs w:val="20"/>
                <w:lang w:val="en-US" w:eastAsia="en-US"/>
              </w:rPr>
              <w:t xml:space="preserve"> Old Age Pension (i.e. they are a Pensioner)</w:t>
            </w:r>
          </w:p>
        </w:tc>
      </w:tr>
    </w:tbl>
    <w:p w:rsidR="00583B58" w:rsidRPr="00EF151E" w:rsidRDefault="00583B58" w:rsidP="00FF78BD">
      <w:pPr>
        <w:rPr>
          <w:rFonts w:ascii="Calibri" w:hAnsi="Calibri" w:cs="Calibri"/>
          <w:lang w:val="en-US"/>
        </w:rPr>
      </w:pPr>
    </w:p>
    <w:p w:rsidR="00583B58" w:rsidRPr="00EF151E" w:rsidRDefault="00583B58" w:rsidP="00663C26">
      <w:pPr>
        <w:pStyle w:val="Heading1"/>
        <w:numPr>
          <w:ilvl w:val="0"/>
          <w:numId w:val="22"/>
        </w:numPr>
        <w:spacing w:after="240"/>
        <w:rPr>
          <w:rFonts w:cs="Calibri"/>
          <w:lang w:val="en-US"/>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F151E">
        <w:rPr>
          <w:rFonts w:cs="Calibri"/>
          <w:lang w:val="en-US"/>
        </w:rPr>
        <w:br w:type="page"/>
      </w:r>
      <w:bookmarkStart w:id="44" w:name="_Toc366491255"/>
      <w:bookmarkStart w:id="45" w:name="_Toc380600171"/>
      <w:bookmarkStart w:id="46" w:name="_Toc520992721"/>
      <w:r w:rsidRPr="00EF151E">
        <w:rPr>
          <w:rFonts w:cs="Calibri"/>
          <w:lang w:val="en-US"/>
        </w:rPr>
        <w:lastRenderedPageBreak/>
        <w:t>Use Case</w:t>
      </w:r>
      <w:bookmarkEnd w:id="44"/>
      <w:bookmarkEnd w:id="45"/>
      <w:bookmarkEnd w:id="46"/>
    </w:p>
    <w:p w:rsidR="00583B58" w:rsidRPr="00EF151E" w:rsidRDefault="00583B58" w:rsidP="00663C26">
      <w:pPr>
        <w:pStyle w:val="Heading2"/>
      </w:pPr>
      <w:bookmarkStart w:id="47" w:name="_Toc366491256"/>
      <w:bookmarkStart w:id="48" w:name="_Toc380600172"/>
      <w:bookmarkStart w:id="49" w:name="_Toc520992722"/>
      <w:r w:rsidRPr="00EF151E">
        <w:t>RUP Table Representation</w:t>
      </w:r>
      <w:bookmarkEnd w:id="47"/>
      <w:bookmarkEnd w:id="48"/>
      <w:bookmarkEnd w:id="49"/>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rsidTr="00D73791">
        <w:tc>
          <w:tcPr>
            <w:tcW w:w="1818" w:type="dxa"/>
            <w:tcBorders>
              <w:top w:val="single" w:sz="12" w:space="0" w:color="auto"/>
            </w:tcBorders>
            <w:shd w:val="clear" w:color="auto" w:fill="F2F2F2"/>
          </w:tcPr>
          <w:p w:rsidR="00583B58" w:rsidRPr="00C7309F" w:rsidRDefault="00583B58" w:rsidP="001B03A3">
            <w:pPr>
              <w:jc w:val="right"/>
              <w:rPr>
                <w:rFonts w:cs="Calibri"/>
                <w:b/>
                <w:szCs w:val="20"/>
              </w:rPr>
            </w:pPr>
            <w:r w:rsidRPr="00C7309F">
              <w:rPr>
                <w:rFonts w:cs="Calibri"/>
                <w:b/>
                <w:szCs w:val="20"/>
              </w:rPr>
              <w:t>Use Case ID:</w:t>
            </w:r>
          </w:p>
        </w:tc>
        <w:tc>
          <w:tcPr>
            <w:tcW w:w="7504" w:type="dxa"/>
            <w:gridSpan w:val="4"/>
            <w:tcBorders>
              <w:top w:val="single" w:sz="12" w:space="0" w:color="auto"/>
            </w:tcBorders>
            <w:shd w:val="clear" w:color="auto" w:fill="F2F2F2"/>
          </w:tcPr>
          <w:p w:rsidR="00583B58" w:rsidRPr="00C7309F" w:rsidRDefault="00583B58" w:rsidP="001B03A3">
            <w:pPr>
              <w:pStyle w:val="Hints"/>
              <w:rPr>
                <w:rFonts w:ascii="Verdana" w:hAnsi="Verdana" w:cs="Calibri"/>
                <w:b/>
                <w:color w:val="000000"/>
              </w:rPr>
            </w:pPr>
            <w:r w:rsidRPr="00C7309F">
              <w:rPr>
                <w:rFonts w:ascii="Verdana" w:hAnsi="Verdana" w:cs="Calibri"/>
                <w:b/>
                <w:color w:val="000000"/>
              </w:rPr>
              <w:t>P_BUC_01</w:t>
            </w:r>
          </w:p>
        </w:tc>
      </w:tr>
      <w:tr w:rsidR="00583B58" w:rsidRPr="00EF151E" w:rsidTr="00D73791">
        <w:tc>
          <w:tcPr>
            <w:tcW w:w="1818" w:type="dxa"/>
            <w:shd w:val="clear" w:color="auto" w:fill="F2F2F2"/>
          </w:tcPr>
          <w:p w:rsidR="00583B58" w:rsidRPr="00C7309F" w:rsidRDefault="00583B58" w:rsidP="001B03A3">
            <w:pPr>
              <w:jc w:val="right"/>
              <w:rPr>
                <w:rFonts w:cs="Calibri"/>
                <w:b/>
                <w:szCs w:val="20"/>
              </w:rPr>
            </w:pPr>
            <w:r w:rsidRPr="00C7309F">
              <w:rPr>
                <w:rFonts w:cs="Calibri"/>
                <w:b/>
                <w:szCs w:val="20"/>
              </w:rPr>
              <w:t>Use Case Name:</w:t>
            </w:r>
          </w:p>
        </w:tc>
        <w:tc>
          <w:tcPr>
            <w:tcW w:w="7504" w:type="dxa"/>
            <w:gridSpan w:val="4"/>
            <w:shd w:val="clear" w:color="auto" w:fill="F2F2F2"/>
          </w:tcPr>
          <w:p w:rsidR="00583B58" w:rsidRPr="00C7309F" w:rsidRDefault="00583B58" w:rsidP="001B03A3">
            <w:pPr>
              <w:pStyle w:val="Hints"/>
              <w:rPr>
                <w:rFonts w:ascii="Verdana" w:hAnsi="Verdana" w:cs="Calibri"/>
                <w:color w:val="000000"/>
              </w:rPr>
            </w:pPr>
            <w:r w:rsidRPr="00C7309F">
              <w:rPr>
                <w:rFonts w:ascii="Verdana" w:hAnsi="Verdana" w:cs="Calibri"/>
                <w:color w:val="000000"/>
              </w:rPr>
              <w:t>Old Age Pension</w:t>
            </w:r>
            <w:r w:rsidR="0011556F" w:rsidRPr="00C7309F">
              <w:rPr>
                <w:rFonts w:ascii="Verdana" w:hAnsi="Verdana" w:cs="Calibri"/>
                <w:color w:val="000000"/>
              </w:rPr>
              <w:t xml:space="preserve">  Claim</w:t>
            </w:r>
          </w:p>
        </w:tc>
      </w:tr>
      <w:tr w:rsidR="00583B58" w:rsidRPr="00EF151E" w:rsidTr="00D73791">
        <w:tc>
          <w:tcPr>
            <w:tcW w:w="1818" w:type="dxa"/>
            <w:shd w:val="clear" w:color="auto" w:fill="F2F2F2"/>
          </w:tcPr>
          <w:p w:rsidR="00583B58" w:rsidRPr="00C7309F" w:rsidRDefault="00583B58" w:rsidP="001B03A3">
            <w:pPr>
              <w:jc w:val="right"/>
              <w:rPr>
                <w:rFonts w:cs="Calibri"/>
                <w:b/>
                <w:szCs w:val="20"/>
              </w:rPr>
            </w:pPr>
            <w:r w:rsidRPr="00C7309F">
              <w:rPr>
                <w:rFonts w:cs="Calibri"/>
                <w:b/>
                <w:szCs w:val="20"/>
              </w:rPr>
              <w:t>Created By:</w:t>
            </w:r>
          </w:p>
        </w:tc>
        <w:tc>
          <w:tcPr>
            <w:tcW w:w="2700" w:type="dxa"/>
            <w:gridSpan w:val="2"/>
            <w:shd w:val="clear" w:color="auto" w:fill="F2F2F2"/>
          </w:tcPr>
          <w:p w:rsidR="00583B58" w:rsidRPr="00C7309F" w:rsidRDefault="00583B58" w:rsidP="001B03A3">
            <w:pPr>
              <w:rPr>
                <w:rFonts w:cs="Calibri"/>
                <w:szCs w:val="20"/>
              </w:rPr>
            </w:pPr>
            <w:r w:rsidRPr="00C7309F">
              <w:rPr>
                <w:rFonts w:cs="Calibri"/>
                <w:szCs w:val="20"/>
              </w:rPr>
              <w:t>Reginald Amade</w:t>
            </w:r>
          </w:p>
        </w:tc>
        <w:tc>
          <w:tcPr>
            <w:tcW w:w="2160" w:type="dxa"/>
            <w:shd w:val="clear" w:color="auto" w:fill="F2F2F2"/>
          </w:tcPr>
          <w:p w:rsidR="00583B58" w:rsidRPr="00C7309F" w:rsidRDefault="00583B58" w:rsidP="001B03A3">
            <w:pPr>
              <w:jc w:val="right"/>
              <w:rPr>
                <w:rFonts w:cs="Calibri"/>
                <w:b/>
                <w:szCs w:val="20"/>
              </w:rPr>
            </w:pPr>
            <w:r w:rsidRPr="00C7309F">
              <w:rPr>
                <w:rFonts w:cs="Calibri"/>
                <w:b/>
                <w:szCs w:val="20"/>
              </w:rPr>
              <w:t>Last Updated By:</w:t>
            </w:r>
          </w:p>
        </w:tc>
        <w:tc>
          <w:tcPr>
            <w:tcW w:w="2644" w:type="dxa"/>
            <w:shd w:val="clear" w:color="auto" w:fill="F2F2F2"/>
          </w:tcPr>
          <w:p w:rsidR="00583B58" w:rsidRPr="00C7309F" w:rsidRDefault="00583B58" w:rsidP="001B03A3">
            <w:pPr>
              <w:rPr>
                <w:rFonts w:cs="Calibri"/>
                <w:szCs w:val="20"/>
              </w:rPr>
            </w:pPr>
            <w:r w:rsidRPr="00C7309F">
              <w:rPr>
                <w:rFonts w:cs="Calibri"/>
                <w:szCs w:val="20"/>
              </w:rPr>
              <w:t>Phil Cummings</w:t>
            </w:r>
          </w:p>
        </w:tc>
      </w:tr>
      <w:tr w:rsidR="00583B58" w:rsidRPr="00EF151E" w:rsidTr="00D73791">
        <w:tc>
          <w:tcPr>
            <w:tcW w:w="1818" w:type="dxa"/>
            <w:shd w:val="clear" w:color="auto" w:fill="F2F2F2"/>
          </w:tcPr>
          <w:p w:rsidR="00583B58" w:rsidRPr="00C7309F" w:rsidRDefault="00583B58" w:rsidP="001B03A3">
            <w:pPr>
              <w:jc w:val="right"/>
              <w:rPr>
                <w:rFonts w:cs="Calibri"/>
                <w:b/>
                <w:szCs w:val="20"/>
              </w:rPr>
            </w:pPr>
            <w:r w:rsidRPr="00C7309F">
              <w:rPr>
                <w:rFonts w:cs="Calibri"/>
                <w:b/>
                <w:szCs w:val="20"/>
              </w:rPr>
              <w:t>Date Created:</w:t>
            </w:r>
          </w:p>
        </w:tc>
        <w:tc>
          <w:tcPr>
            <w:tcW w:w="2700" w:type="dxa"/>
            <w:gridSpan w:val="2"/>
            <w:shd w:val="clear" w:color="auto" w:fill="F2F2F2"/>
          </w:tcPr>
          <w:p w:rsidR="00583B58" w:rsidRPr="00C7309F" w:rsidRDefault="00583B58" w:rsidP="001B03A3">
            <w:pPr>
              <w:rPr>
                <w:rFonts w:cs="Calibri"/>
                <w:szCs w:val="20"/>
              </w:rPr>
            </w:pPr>
            <w:r w:rsidRPr="00C7309F">
              <w:rPr>
                <w:rFonts w:cs="Calibri"/>
                <w:szCs w:val="20"/>
              </w:rPr>
              <w:t>12/08/2013</w:t>
            </w:r>
          </w:p>
        </w:tc>
        <w:tc>
          <w:tcPr>
            <w:tcW w:w="2160" w:type="dxa"/>
            <w:shd w:val="clear" w:color="auto" w:fill="F2F2F2"/>
          </w:tcPr>
          <w:p w:rsidR="00583B58" w:rsidRPr="00C7309F" w:rsidRDefault="00583B58" w:rsidP="001B03A3">
            <w:pPr>
              <w:jc w:val="right"/>
              <w:rPr>
                <w:rFonts w:cs="Calibri"/>
                <w:b/>
                <w:szCs w:val="20"/>
              </w:rPr>
            </w:pPr>
            <w:r w:rsidRPr="00C7309F">
              <w:rPr>
                <w:rFonts w:cs="Calibri"/>
                <w:b/>
                <w:szCs w:val="20"/>
              </w:rPr>
              <w:t>Last Revision Date:</w:t>
            </w:r>
          </w:p>
        </w:tc>
        <w:tc>
          <w:tcPr>
            <w:tcW w:w="2644" w:type="dxa"/>
            <w:shd w:val="clear" w:color="auto" w:fill="F2F2F2"/>
          </w:tcPr>
          <w:p w:rsidR="00583B58" w:rsidRPr="00C7309F" w:rsidRDefault="00A74398" w:rsidP="00A74398">
            <w:pPr>
              <w:rPr>
                <w:rFonts w:cs="Calibri"/>
                <w:szCs w:val="20"/>
              </w:rPr>
            </w:pPr>
            <w:r w:rsidRPr="00C7309F">
              <w:rPr>
                <w:rFonts w:cs="Calibri"/>
                <w:szCs w:val="20"/>
              </w:rPr>
              <w:t>08</w:t>
            </w:r>
            <w:r w:rsidR="00583B58" w:rsidRPr="00C7309F">
              <w:rPr>
                <w:rFonts w:cs="Calibri"/>
                <w:szCs w:val="20"/>
              </w:rPr>
              <w:t>/0</w:t>
            </w:r>
            <w:r w:rsidRPr="00C7309F">
              <w:rPr>
                <w:rFonts w:cs="Calibri"/>
                <w:szCs w:val="20"/>
              </w:rPr>
              <w:t>4</w:t>
            </w:r>
            <w:r w:rsidR="00583B58" w:rsidRPr="00C7309F">
              <w:rPr>
                <w:rFonts w:cs="Calibri"/>
                <w:szCs w:val="20"/>
              </w:rPr>
              <w:t>/2014</w:t>
            </w:r>
          </w:p>
        </w:tc>
      </w:tr>
      <w:tr w:rsidR="00583B58" w:rsidRPr="00BA6943" w:rsidTr="00D73791">
        <w:tc>
          <w:tcPr>
            <w:tcW w:w="2235" w:type="dxa"/>
            <w:gridSpan w:val="2"/>
          </w:tcPr>
          <w:p w:rsidR="00583B58" w:rsidRPr="00C7309F" w:rsidRDefault="00583B58" w:rsidP="001B03A3">
            <w:pPr>
              <w:jc w:val="right"/>
              <w:rPr>
                <w:rFonts w:cs="Calibri"/>
                <w:b/>
                <w:szCs w:val="20"/>
              </w:rPr>
            </w:pPr>
            <w:r w:rsidRPr="00C7309F">
              <w:rPr>
                <w:rFonts w:cs="Calibri"/>
                <w:b/>
                <w:szCs w:val="20"/>
              </w:rPr>
              <w:t>Actors:</w:t>
            </w:r>
          </w:p>
        </w:tc>
        <w:tc>
          <w:tcPr>
            <w:tcW w:w="7087" w:type="dxa"/>
            <w:gridSpan w:val="3"/>
          </w:tcPr>
          <w:p w:rsidR="00583B58" w:rsidRPr="00C7309F" w:rsidRDefault="00583B58" w:rsidP="001B03A3">
            <w:pPr>
              <w:pStyle w:val="Hints"/>
              <w:rPr>
                <w:rFonts w:ascii="Verdana" w:hAnsi="Verdana" w:cs="Calibri"/>
                <w:color w:val="000000"/>
                <w:lang w:val="fr-BE"/>
              </w:rPr>
            </w:pPr>
            <w:r w:rsidRPr="00C7309F">
              <w:rPr>
                <w:rFonts w:ascii="Verdana" w:hAnsi="Verdana" w:cs="Calibri"/>
                <w:color w:val="000000"/>
                <w:lang w:val="fr-BE"/>
              </w:rPr>
              <w:t>Claimant</w:t>
            </w:r>
          </w:p>
          <w:p w:rsidR="00583B58" w:rsidRPr="00C7309F" w:rsidRDefault="00AE494B" w:rsidP="001B03A3">
            <w:pPr>
              <w:pStyle w:val="Hints"/>
              <w:rPr>
                <w:rFonts w:ascii="Verdana" w:hAnsi="Verdana" w:cs="Calibri"/>
                <w:color w:val="000000"/>
                <w:lang w:val="fr-BE"/>
              </w:rPr>
            </w:pPr>
            <w:r w:rsidRPr="00C7309F">
              <w:rPr>
                <w:rFonts w:ascii="Verdana" w:hAnsi="Verdana" w:cs="Calibri"/>
                <w:color w:val="000000"/>
                <w:lang w:val="fr-BE"/>
              </w:rPr>
              <w:t>Case Owner</w:t>
            </w:r>
          </w:p>
          <w:p w:rsidR="00583B58" w:rsidRPr="00C7309F" w:rsidRDefault="00583B58" w:rsidP="001B03A3">
            <w:pPr>
              <w:pStyle w:val="Hints"/>
              <w:rPr>
                <w:rFonts w:ascii="Verdana" w:hAnsi="Verdana" w:cs="Calibri"/>
                <w:color w:val="000000"/>
                <w:lang w:val="fr-BE"/>
              </w:rPr>
            </w:pPr>
            <w:r w:rsidRPr="00C7309F">
              <w:rPr>
                <w:rFonts w:ascii="Verdana" w:hAnsi="Verdana" w:cs="Calibri"/>
                <w:color w:val="000000"/>
                <w:lang w:val="fr-BE"/>
              </w:rPr>
              <w:t>Counterparty</w:t>
            </w:r>
          </w:p>
        </w:tc>
      </w:tr>
      <w:tr w:rsidR="00583B58" w:rsidRPr="00EF151E" w:rsidTr="00D73791">
        <w:tc>
          <w:tcPr>
            <w:tcW w:w="2235" w:type="dxa"/>
            <w:gridSpan w:val="2"/>
          </w:tcPr>
          <w:p w:rsidR="00583B58" w:rsidRPr="00C7309F" w:rsidRDefault="00583B58" w:rsidP="001B03A3">
            <w:pPr>
              <w:jc w:val="right"/>
              <w:rPr>
                <w:rFonts w:cs="Calibri"/>
                <w:b/>
                <w:szCs w:val="20"/>
              </w:rPr>
            </w:pPr>
            <w:r w:rsidRPr="00C7309F">
              <w:rPr>
                <w:rFonts w:cs="Calibri"/>
                <w:b/>
                <w:szCs w:val="20"/>
              </w:rPr>
              <w:t>Description:</w:t>
            </w:r>
          </w:p>
        </w:tc>
        <w:tc>
          <w:tcPr>
            <w:tcW w:w="7087" w:type="dxa"/>
            <w:gridSpan w:val="3"/>
          </w:tcPr>
          <w:p w:rsidR="00583B58" w:rsidRPr="00C7309F" w:rsidRDefault="00583B58" w:rsidP="001B03A3">
            <w:pPr>
              <w:pStyle w:val="Hints"/>
              <w:rPr>
                <w:rFonts w:ascii="Verdana" w:hAnsi="Verdana" w:cs="Calibri"/>
                <w:color w:val="000000"/>
              </w:rPr>
            </w:pPr>
            <w:r w:rsidRPr="00C7309F">
              <w:rPr>
                <w:rFonts w:ascii="Verdana" w:hAnsi="Verdana" w:cs="Calibri"/>
                <w:color w:val="000000"/>
              </w:rPr>
              <w:t>In a situation where a citizen has lived or worked in more than one EU Member State and approaches/reaches Old-Age Pension Age in a Member State a specific institution assumes responsibility for coordinating the citizens pension claim (this is usually the place where citizen resides provided they have paid insurance there, if not other rules apply see 987/09 Art.47.1). This institution assumes the role of the Contact Institution (</w:t>
            </w:r>
            <w:r w:rsidR="00AE494B" w:rsidRPr="00C7309F">
              <w:rPr>
                <w:rFonts w:ascii="Verdana" w:hAnsi="Verdana" w:cs="Calibri"/>
                <w:color w:val="000000"/>
              </w:rPr>
              <w:t>Case Owner</w:t>
            </w:r>
            <w:r w:rsidRPr="00C7309F">
              <w:rPr>
                <w:rFonts w:ascii="Verdana" w:hAnsi="Verdana" w:cs="Calibri"/>
                <w:color w:val="000000"/>
              </w:rPr>
              <w:t xml:space="preserve">) and is responsible for starting and coordinating a process which assures that the Claimant receives the Old Age Pension benefits they are entitled to and are not disadvantaged by their decision to exercise their right to free movement and work or live in more than one EU Member State (a fundamental pillar of the EU). </w:t>
            </w:r>
          </w:p>
          <w:p w:rsidR="00583B58" w:rsidRPr="00C7309F" w:rsidRDefault="00583B58" w:rsidP="001B03A3">
            <w:pPr>
              <w:pStyle w:val="Hints"/>
              <w:rPr>
                <w:rFonts w:ascii="Verdana" w:hAnsi="Verdana" w:cs="Calibri"/>
                <w:color w:val="000000"/>
              </w:rPr>
            </w:pPr>
          </w:p>
        </w:tc>
      </w:tr>
      <w:tr w:rsidR="00583B58" w:rsidRPr="00EF151E" w:rsidTr="00D73791">
        <w:tc>
          <w:tcPr>
            <w:tcW w:w="2235" w:type="dxa"/>
            <w:gridSpan w:val="2"/>
          </w:tcPr>
          <w:p w:rsidR="00583B58" w:rsidRPr="00C7309F" w:rsidRDefault="00583B58" w:rsidP="001B03A3">
            <w:pPr>
              <w:jc w:val="right"/>
              <w:rPr>
                <w:rFonts w:cs="Calibri"/>
                <w:b/>
                <w:szCs w:val="20"/>
              </w:rPr>
            </w:pPr>
            <w:r w:rsidRPr="00C7309F">
              <w:rPr>
                <w:rFonts w:cs="Calibri"/>
                <w:b/>
                <w:szCs w:val="20"/>
              </w:rPr>
              <w:t>Trigger:</w:t>
            </w:r>
          </w:p>
        </w:tc>
        <w:tc>
          <w:tcPr>
            <w:tcW w:w="7087" w:type="dxa"/>
            <w:gridSpan w:val="3"/>
          </w:tcPr>
          <w:p w:rsidR="00583B58" w:rsidRPr="00C7309F" w:rsidRDefault="00583B58" w:rsidP="004616DB">
            <w:pPr>
              <w:pStyle w:val="Hints"/>
              <w:rPr>
                <w:rFonts w:ascii="Verdana" w:hAnsi="Verdana" w:cs="Calibri"/>
                <w:color w:val="000000"/>
              </w:rPr>
            </w:pPr>
            <w:r w:rsidRPr="00C7309F">
              <w:rPr>
                <w:rFonts w:ascii="Verdana" w:hAnsi="Verdana" w:cs="Calibri"/>
                <w:color w:val="000000"/>
              </w:rPr>
              <w:t>A citizen claims an Old Age Pension from</w:t>
            </w:r>
            <w:r w:rsidR="004616DB" w:rsidRPr="00C7309F">
              <w:rPr>
                <w:rFonts w:ascii="Verdana" w:hAnsi="Verdana" w:cs="Calibri"/>
                <w:color w:val="000000"/>
              </w:rPr>
              <w:t xml:space="preserve"> one or more</w:t>
            </w:r>
            <w:r w:rsidRPr="00C7309F">
              <w:rPr>
                <w:rFonts w:ascii="Verdana" w:hAnsi="Verdana" w:cs="Calibri"/>
                <w:color w:val="000000"/>
              </w:rPr>
              <w:t xml:space="preserve"> EU Member State</w:t>
            </w:r>
            <w:r w:rsidR="004616DB" w:rsidRPr="00C7309F">
              <w:rPr>
                <w:rFonts w:ascii="Verdana" w:hAnsi="Verdana" w:cs="Calibri"/>
                <w:color w:val="000000"/>
              </w:rPr>
              <w:t>s</w:t>
            </w:r>
          </w:p>
        </w:tc>
      </w:tr>
      <w:tr w:rsidR="00583B58" w:rsidRPr="00EF151E" w:rsidTr="00D73791">
        <w:trPr>
          <w:trHeight w:val="458"/>
        </w:trPr>
        <w:tc>
          <w:tcPr>
            <w:tcW w:w="2235" w:type="dxa"/>
            <w:gridSpan w:val="2"/>
          </w:tcPr>
          <w:p w:rsidR="00583B58" w:rsidRPr="00C7309F" w:rsidRDefault="00583B58" w:rsidP="001B03A3">
            <w:pPr>
              <w:jc w:val="right"/>
              <w:rPr>
                <w:rFonts w:cs="Calibri"/>
                <w:b/>
                <w:szCs w:val="20"/>
              </w:rPr>
            </w:pPr>
            <w:r w:rsidRPr="00C7309F">
              <w:rPr>
                <w:rFonts w:cs="Calibri"/>
                <w:b/>
                <w:szCs w:val="20"/>
              </w:rPr>
              <w:t>Preconditions:</w:t>
            </w:r>
          </w:p>
        </w:tc>
        <w:tc>
          <w:tcPr>
            <w:tcW w:w="7087" w:type="dxa"/>
            <w:gridSpan w:val="3"/>
          </w:tcPr>
          <w:p w:rsidR="00583B58" w:rsidRPr="00C7309F" w:rsidRDefault="00583B58" w:rsidP="00A155F1">
            <w:pPr>
              <w:pStyle w:val="Hints"/>
              <w:rPr>
                <w:rFonts w:ascii="Verdana" w:hAnsi="Verdana" w:cs="Calibri"/>
                <w:color w:val="000000"/>
              </w:rPr>
            </w:pPr>
            <w:r w:rsidRPr="00C7309F">
              <w:rPr>
                <w:rFonts w:ascii="Verdana" w:hAnsi="Verdana" w:cs="Calibri"/>
                <w:color w:val="000000"/>
              </w:rPr>
              <w:t>The Claimant claim</w:t>
            </w:r>
            <w:r w:rsidR="00A155F1" w:rsidRPr="00C7309F">
              <w:rPr>
                <w:rFonts w:ascii="Verdana" w:hAnsi="Verdana" w:cs="Calibri"/>
                <w:color w:val="000000"/>
              </w:rPr>
              <w:t>s</w:t>
            </w:r>
            <w:r w:rsidRPr="00C7309F">
              <w:rPr>
                <w:rFonts w:ascii="Verdana" w:hAnsi="Verdana" w:cs="Calibri"/>
                <w:color w:val="000000"/>
              </w:rPr>
              <w:t xml:space="preserve"> an Old Age Pension </w:t>
            </w:r>
          </w:p>
        </w:tc>
      </w:tr>
      <w:tr w:rsidR="00583B58" w:rsidRPr="00EF151E" w:rsidTr="00D73791">
        <w:tc>
          <w:tcPr>
            <w:tcW w:w="2235" w:type="dxa"/>
            <w:gridSpan w:val="2"/>
          </w:tcPr>
          <w:p w:rsidR="00583B58" w:rsidRPr="00C7309F" w:rsidRDefault="00583B58" w:rsidP="001B03A3">
            <w:pPr>
              <w:jc w:val="right"/>
              <w:rPr>
                <w:rFonts w:cs="Calibri"/>
                <w:b/>
                <w:szCs w:val="20"/>
              </w:rPr>
            </w:pPr>
            <w:r w:rsidRPr="00C7309F">
              <w:rPr>
                <w:rFonts w:cs="Calibri"/>
                <w:b/>
                <w:szCs w:val="20"/>
              </w:rPr>
              <w:t>Post conditions:</w:t>
            </w:r>
          </w:p>
        </w:tc>
        <w:tc>
          <w:tcPr>
            <w:tcW w:w="7087" w:type="dxa"/>
            <w:gridSpan w:val="3"/>
          </w:tcPr>
          <w:p w:rsidR="00583B58" w:rsidRPr="00C7309F" w:rsidRDefault="00583B58" w:rsidP="001B03A3">
            <w:pPr>
              <w:jc w:val="left"/>
              <w:rPr>
                <w:rFonts w:cs="Calibri"/>
                <w:color w:val="000000"/>
                <w:szCs w:val="20"/>
              </w:rPr>
            </w:pPr>
            <w:r w:rsidRPr="00C7309F">
              <w:rPr>
                <w:rFonts w:cs="Calibri"/>
                <w:color w:val="000000"/>
                <w:szCs w:val="20"/>
              </w:rPr>
              <w:t>The Claimant is informed of the decisions made in respect to their Old Age Pension Claim</w:t>
            </w:r>
            <w:r w:rsidR="004616DB" w:rsidRPr="00C7309F">
              <w:rPr>
                <w:rFonts w:cs="Calibri"/>
                <w:color w:val="000000"/>
                <w:szCs w:val="20"/>
              </w:rPr>
              <w:t xml:space="preserve"> from every Member State that is concerned.</w:t>
            </w:r>
          </w:p>
        </w:tc>
      </w:tr>
      <w:tr w:rsidR="00583B58" w:rsidRPr="00EF151E" w:rsidTr="00D73791">
        <w:tc>
          <w:tcPr>
            <w:tcW w:w="2235" w:type="dxa"/>
            <w:gridSpan w:val="2"/>
          </w:tcPr>
          <w:p w:rsidR="00583B58" w:rsidRPr="00C7309F" w:rsidRDefault="00583B58" w:rsidP="001B03A3">
            <w:pPr>
              <w:jc w:val="right"/>
              <w:rPr>
                <w:rFonts w:cs="Calibri"/>
                <w:b/>
                <w:szCs w:val="20"/>
              </w:rPr>
            </w:pPr>
            <w:r w:rsidRPr="00C7309F">
              <w:rPr>
                <w:rFonts w:cs="Calibri"/>
                <w:b/>
                <w:szCs w:val="20"/>
              </w:rPr>
              <w:t>Main Scenario:</w:t>
            </w:r>
          </w:p>
        </w:tc>
        <w:tc>
          <w:tcPr>
            <w:tcW w:w="7087" w:type="dxa"/>
            <w:gridSpan w:val="3"/>
          </w:tcPr>
          <w:p w:rsidR="00583B58" w:rsidRPr="00C7309F" w:rsidRDefault="00583B58" w:rsidP="001B03A3">
            <w:pPr>
              <w:jc w:val="left"/>
              <w:rPr>
                <w:rFonts w:cs="Calibri"/>
                <w:b/>
                <w:color w:val="000000"/>
                <w:szCs w:val="20"/>
              </w:rPr>
            </w:pPr>
            <w:r w:rsidRPr="00C7309F">
              <w:rPr>
                <w:rFonts w:cs="Calibri"/>
                <w:b/>
                <w:color w:val="000000"/>
                <w:szCs w:val="20"/>
              </w:rPr>
              <w:t>Identify Participants</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The </w:t>
            </w:r>
            <w:r w:rsidR="00AE494B" w:rsidRPr="00C7309F">
              <w:rPr>
                <w:rFonts w:cs="Calibri"/>
                <w:color w:val="000000"/>
                <w:szCs w:val="20"/>
              </w:rPr>
              <w:t>Case Owner</w:t>
            </w:r>
            <w:r w:rsidRPr="00C7309F">
              <w:rPr>
                <w:rFonts w:cs="Calibri"/>
                <w:color w:val="000000"/>
                <w:szCs w:val="20"/>
              </w:rPr>
              <w:t xml:space="preserve"> identifies the Member States where the person has lived or worked previously and wishes to claim, or defer, an old-age pension; </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The </w:t>
            </w:r>
            <w:r w:rsidR="00AE494B" w:rsidRPr="00C7309F">
              <w:rPr>
                <w:rFonts w:cs="Calibri"/>
                <w:color w:val="000000"/>
                <w:szCs w:val="20"/>
              </w:rPr>
              <w:t>Case Owner</w:t>
            </w:r>
            <w:r w:rsidRPr="00C7309F">
              <w:rPr>
                <w:rFonts w:cs="Calibri"/>
                <w:color w:val="000000"/>
                <w:szCs w:val="20"/>
              </w:rPr>
              <w:t xml:space="preserve"> then identifies the correct institution or institutions (the Counterparty(ies)) in each Member State that are responsible for making a decision on the claim for old-age pension. There will be one counterparty or more. The </w:t>
            </w:r>
            <w:r w:rsidR="00AE494B" w:rsidRPr="00C7309F">
              <w:rPr>
                <w:rFonts w:cs="Calibri"/>
                <w:color w:val="000000"/>
                <w:szCs w:val="20"/>
              </w:rPr>
              <w:t>Case Owner</w:t>
            </w:r>
            <w:r w:rsidRPr="00C7309F">
              <w:rPr>
                <w:rFonts w:cs="Calibri"/>
                <w:color w:val="000000"/>
                <w:szCs w:val="20"/>
              </w:rPr>
              <w:t xml:space="preserve"> and the Counterparty(ies) are herein collectively referred to as the Participants;</w:t>
            </w:r>
          </w:p>
          <w:p w:rsidR="00583B58" w:rsidRPr="00C7309F" w:rsidRDefault="00583B58" w:rsidP="001B03A3">
            <w:pPr>
              <w:jc w:val="left"/>
              <w:rPr>
                <w:rFonts w:cs="Calibri"/>
                <w:b/>
                <w:color w:val="000000"/>
                <w:szCs w:val="20"/>
              </w:rPr>
            </w:pPr>
            <w:r w:rsidRPr="00C7309F">
              <w:rPr>
                <w:rFonts w:cs="Calibri"/>
                <w:b/>
                <w:color w:val="000000"/>
                <w:szCs w:val="20"/>
              </w:rPr>
              <w:t>Send Old Age Pension Claim</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The </w:t>
            </w:r>
            <w:r w:rsidR="00AE494B" w:rsidRPr="00C7309F">
              <w:rPr>
                <w:rFonts w:cs="Calibri"/>
                <w:color w:val="000000"/>
                <w:szCs w:val="20"/>
              </w:rPr>
              <w:t>Case Owner</w:t>
            </w:r>
            <w:r w:rsidRPr="00C7309F">
              <w:rPr>
                <w:rFonts w:cs="Calibri"/>
                <w:color w:val="000000"/>
                <w:szCs w:val="20"/>
              </w:rPr>
              <w:t xml:space="preserve"> fills </w:t>
            </w:r>
            <w:r w:rsidR="00955174" w:rsidRPr="00C7309F">
              <w:rPr>
                <w:rFonts w:cs="Calibri"/>
                <w:color w:val="000000"/>
                <w:szCs w:val="20"/>
              </w:rPr>
              <w:t xml:space="preserve">in </w:t>
            </w:r>
            <w:r w:rsidRPr="00C7309F">
              <w:rPr>
                <w:rFonts w:cs="Calibri"/>
                <w:color w:val="000000"/>
                <w:szCs w:val="20"/>
              </w:rPr>
              <w:t xml:space="preserve">an Old Age Pension Claim (P2000) by entering all the required Old-Age Pension data;  </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The </w:t>
            </w:r>
            <w:r w:rsidR="00AE494B" w:rsidRPr="00C7309F">
              <w:rPr>
                <w:rFonts w:cs="Calibri"/>
                <w:color w:val="000000"/>
                <w:szCs w:val="20"/>
              </w:rPr>
              <w:t>Case Owner</w:t>
            </w:r>
            <w:r w:rsidRPr="00C7309F">
              <w:rPr>
                <w:rFonts w:cs="Calibri"/>
                <w:color w:val="000000"/>
                <w:szCs w:val="20"/>
              </w:rPr>
              <w:t xml:space="preserve"> sends the P2000, including any attachments, to all Counterparties; </w:t>
            </w:r>
          </w:p>
          <w:p w:rsidR="00583B58" w:rsidRPr="00C7309F" w:rsidRDefault="00583B58" w:rsidP="001B03A3">
            <w:pPr>
              <w:jc w:val="left"/>
              <w:rPr>
                <w:rFonts w:cs="Calibri"/>
                <w:b/>
                <w:color w:val="000000"/>
                <w:szCs w:val="20"/>
              </w:rPr>
            </w:pPr>
            <w:r w:rsidRPr="00C7309F">
              <w:rPr>
                <w:rFonts w:cs="Calibri"/>
                <w:b/>
                <w:color w:val="000000"/>
                <w:szCs w:val="20"/>
              </w:rPr>
              <w:t>Process Claim &amp; Send Decision</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Each Counterparty will receive an Old Age Pension Claim (P2000)</w:t>
            </w:r>
            <w:r w:rsidR="004616DB" w:rsidRPr="00C7309F">
              <w:rPr>
                <w:rFonts w:cs="Calibri"/>
                <w:color w:val="000000"/>
                <w:szCs w:val="20"/>
              </w:rPr>
              <w:t xml:space="preserve"> with </w:t>
            </w:r>
            <w:r w:rsidR="00955174" w:rsidRPr="00C7309F">
              <w:rPr>
                <w:rFonts w:cs="Calibri"/>
                <w:color w:val="000000"/>
                <w:szCs w:val="20"/>
              </w:rPr>
              <w:t>the fitting personal ID dataset</w:t>
            </w:r>
            <w:r w:rsidRPr="00C7309F">
              <w:rPr>
                <w:rFonts w:cs="Calibri"/>
                <w:color w:val="000000"/>
                <w:szCs w:val="20"/>
              </w:rPr>
              <w:t xml:space="preserve"> and any and all attachments, after which their Claim investigation will start;</w:t>
            </w:r>
          </w:p>
          <w:p w:rsidR="00955174" w:rsidRPr="00C7309F" w:rsidRDefault="00955174" w:rsidP="00955174">
            <w:pPr>
              <w:numPr>
                <w:ilvl w:val="0"/>
                <w:numId w:val="24"/>
              </w:numPr>
              <w:jc w:val="left"/>
              <w:rPr>
                <w:rFonts w:cs="Calibri"/>
                <w:color w:val="000000"/>
                <w:szCs w:val="20"/>
              </w:rPr>
            </w:pPr>
            <w:r w:rsidRPr="00C7309F">
              <w:rPr>
                <w:rFonts w:cs="Calibri"/>
                <w:color w:val="000000"/>
                <w:szCs w:val="20"/>
              </w:rPr>
              <w:t xml:space="preserve">The Case Owner then </w:t>
            </w:r>
            <w:r w:rsidRPr="00C7309F">
              <w:rPr>
                <w:rFonts w:cs="Calibri"/>
                <w:color w:val="000000"/>
                <w:szCs w:val="20"/>
                <w:u w:val="single"/>
              </w:rPr>
              <w:t>optionally</w:t>
            </w:r>
            <w:r w:rsidRPr="00C7309F">
              <w:rPr>
                <w:rFonts w:cs="Calibri"/>
                <w:color w:val="000000"/>
                <w:szCs w:val="20"/>
              </w:rPr>
              <w:t xml:space="preserve"> fills in </w:t>
            </w:r>
            <w:r w:rsidRPr="00C7309F">
              <w:rPr>
                <w:rFonts w:cs="Calibri"/>
                <w:szCs w:val="20"/>
              </w:rPr>
              <w:t xml:space="preserve">a Report on Insurance and Residence Periods (P5000) which provides detailed </w:t>
            </w:r>
            <w:r w:rsidRPr="00C7309F">
              <w:rPr>
                <w:rFonts w:cs="Calibri"/>
                <w:szCs w:val="20"/>
              </w:rPr>
              <w:lastRenderedPageBreak/>
              <w:t>insurance information to assist the old-age pension processing;</w:t>
            </w:r>
          </w:p>
          <w:p w:rsidR="00955174" w:rsidRPr="00C7309F" w:rsidRDefault="00955174" w:rsidP="00955174">
            <w:pPr>
              <w:numPr>
                <w:ilvl w:val="0"/>
                <w:numId w:val="24"/>
              </w:numPr>
              <w:jc w:val="left"/>
              <w:rPr>
                <w:rFonts w:cs="Calibri"/>
                <w:color w:val="000000"/>
                <w:szCs w:val="20"/>
              </w:rPr>
            </w:pPr>
            <w:r w:rsidRPr="00C7309F">
              <w:rPr>
                <w:rFonts w:cs="Calibri"/>
                <w:szCs w:val="20"/>
              </w:rPr>
              <w:t>The Case Owner sends the P5000 to all other Participants;</w:t>
            </w:r>
            <w:r w:rsidRPr="00C7309F">
              <w:rPr>
                <w:rFonts w:cs="Calibri"/>
                <w:b/>
                <w:color w:val="000000"/>
                <w:szCs w:val="20"/>
              </w:rPr>
              <w:t xml:space="preserve"> [Steps 6 and 7] </w:t>
            </w:r>
            <w:r w:rsidRPr="00C7309F">
              <w:rPr>
                <w:rFonts w:cs="Calibri"/>
                <w:color w:val="000000"/>
                <w:szCs w:val="20"/>
              </w:rPr>
              <w:t xml:space="preserve">collectively may optionally be repeated by the Case Owner many times </w:t>
            </w:r>
            <w:r w:rsidR="000B26B5" w:rsidRPr="00C7309F">
              <w:rPr>
                <w:rFonts w:cs="Calibri"/>
                <w:color w:val="000000"/>
                <w:szCs w:val="20"/>
              </w:rPr>
              <w:t>after this step</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The </w:t>
            </w:r>
            <w:r w:rsidR="00AE494B" w:rsidRPr="00C7309F">
              <w:rPr>
                <w:rFonts w:cs="Calibri"/>
                <w:color w:val="000000"/>
                <w:szCs w:val="20"/>
              </w:rPr>
              <w:t>Case Owner</w:t>
            </w:r>
            <w:r w:rsidRPr="00C7309F">
              <w:rPr>
                <w:rFonts w:cs="Calibri"/>
                <w:color w:val="000000"/>
                <w:szCs w:val="20"/>
              </w:rPr>
              <w:t xml:space="preserve"> </w:t>
            </w:r>
            <w:r w:rsidR="00377E0F" w:rsidRPr="00C7309F">
              <w:rPr>
                <w:rFonts w:cs="Calibri"/>
                <w:color w:val="000000"/>
                <w:szCs w:val="20"/>
              </w:rPr>
              <w:t>fills in</w:t>
            </w:r>
            <w:r w:rsidRPr="00C7309F">
              <w:rPr>
                <w:rFonts w:cs="Calibri"/>
                <w:color w:val="000000"/>
                <w:szCs w:val="20"/>
              </w:rPr>
              <w:t xml:space="preserve"> an Pension Decision (P6000) by entering all the required information about the Pension decision they have made;</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The </w:t>
            </w:r>
            <w:r w:rsidR="00AE494B" w:rsidRPr="00C7309F">
              <w:rPr>
                <w:rFonts w:cs="Calibri"/>
                <w:color w:val="000000"/>
                <w:szCs w:val="20"/>
              </w:rPr>
              <w:t>Case Owner</w:t>
            </w:r>
            <w:r w:rsidRPr="00C7309F">
              <w:rPr>
                <w:rFonts w:cs="Calibri"/>
                <w:color w:val="000000"/>
                <w:szCs w:val="20"/>
              </w:rPr>
              <w:t xml:space="preserve"> sends the P6000 to all counterparties; </w:t>
            </w:r>
            <w:r w:rsidRPr="00C7309F">
              <w:rPr>
                <w:rFonts w:cs="Calibri"/>
                <w:b/>
                <w:color w:val="000000"/>
                <w:szCs w:val="20"/>
              </w:rPr>
              <w:t xml:space="preserve">[Steps </w:t>
            </w:r>
            <w:r w:rsidR="00955174" w:rsidRPr="00C7309F">
              <w:rPr>
                <w:rFonts w:cs="Calibri"/>
                <w:b/>
                <w:color w:val="000000"/>
                <w:szCs w:val="20"/>
              </w:rPr>
              <w:t xml:space="preserve">8 </w:t>
            </w:r>
            <w:r w:rsidRPr="00C7309F">
              <w:rPr>
                <w:rFonts w:cs="Calibri"/>
                <w:b/>
                <w:color w:val="000000"/>
                <w:szCs w:val="20"/>
              </w:rPr>
              <w:t xml:space="preserve">and </w:t>
            </w:r>
            <w:r w:rsidR="00955174" w:rsidRPr="00C7309F">
              <w:rPr>
                <w:rFonts w:cs="Calibri"/>
                <w:b/>
                <w:color w:val="000000"/>
                <w:szCs w:val="20"/>
              </w:rPr>
              <w:t>9</w:t>
            </w:r>
            <w:r w:rsidRPr="00C7309F">
              <w:rPr>
                <w:rFonts w:cs="Calibri"/>
                <w:b/>
                <w:color w:val="000000"/>
                <w:szCs w:val="20"/>
              </w:rPr>
              <w:t xml:space="preserve">] </w:t>
            </w:r>
            <w:r w:rsidRPr="00C7309F">
              <w:rPr>
                <w:rFonts w:cs="Calibri"/>
                <w:color w:val="000000"/>
                <w:szCs w:val="20"/>
              </w:rPr>
              <w:t xml:space="preserve">collectively may optionally be repeated by the </w:t>
            </w:r>
            <w:r w:rsidR="00AE494B" w:rsidRPr="00C7309F">
              <w:rPr>
                <w:rFonts w:cs="Calibri"/>
                <w:color w:val="000000"/>
                <w:szCs w:val="20"/>
              </w:rPr>
              <w:t>Case Owner</w:t>
            </w:r>
            <w:r w:rsidRPr="00C7309F">
              <w:rPr>
                <w:rFonts w:cs="Calibri"/>
                <w:color w:val="000000"/>
                <w:szCs w:val="20"/>
              </w:rPr>
              <w:t xml:space="preserve"> many times </w:t>
            </w:r>
            <w:r w:rsidR="007D2D71" w:rsidRPr="00C7309F">
              <w:rPr>
                <w:rFonts w:cs="Calibri"/>
                <w:color w:val="000000"/>
                <w:szCs w:val="20"/>
              </w:rPr>
              <w:t>after this step</w:t>
            </w:r>
          </w:p>
          <w:p w:rsidR="00955174" w:rsidRPr="00C7309F" w:rsidRDefault="00955174" w:rsidP="00955174">
            <w:pPr>
              <w:numPr>
                <w:ilvl w:val="0"/>
                <w:numId w:val="24"/>
              </w:numPr>
              <w:jc w:val="left"/>
              <w:rPr>
                <w:rFonts w:cs="Calibri"/>
                <w:color w:val="000000"/>
                <w:szCs w:val="20"/>
              </w:rPr>
            </w:pPr>
            <w:r w:rsidRPr="00C7309F">
              <w:rPr>
                <w:rFonts w:cs="Calibri"/>
                <w:color w:val="000000"/>
                <w:szCs w:val="20"/>
              </w:rPr>
              <w:t xml:space="preserve">Each Counterparty then </w:t>
            </w:r>
            <w:r w:rsidRPr="00C7309F">
              <w:rPr>
                <w:rFonts w:cs="Calibri"/>
                <w:color w:val="000000"/>
                <w:szCs w:val="20"/>
                <w:u w:val="single"/>
              </w:rPr>
              <w:t>optionally</w:t>
            </w:r>
            <w:r w:rsidRPr="00C7309F">
              <w:rPr>
                <w:rFonts w:cs="Calibri"/>
                <w:color w:val="000000"/>
                <w:szCs w:val="20"/>
              </w:rPr>
              <w:t xml:space="preserve"> fills in </w:t>
            </w:r>
            <w:r w:rsidRPr="00C7309F">
              <w:rPr>
                <w:rFonts w:cs="Calibri"/>
                <w:szCs w:val="20"/>
              </w:rPr>
              <w:t>a Report on Insurance and Residence Periods (P5000) which provides detailed insurance information to assist the old-age pension processing;</w:t>
            </w:r>
          </w:p>
          <w:p w:rsidR="00955174" w:rsidRPr="00C7309F" w:rsidRDefault="00955174" w:rsidP="00955174">
            <w:pPr>
              <w:numPr>
                <w:ilvl w:val="0"/>
                <w:numId w:val="24"/>
              </w:numPr>
              <w:jc w:val="left"/>
              <w:rPr>
                <w:rFonts w:cs="Calibri"/>
                <w:color w:val="000000"/>
                <w:szCs w:val="20"/>
              </w:rPr>
            </w:pPr>
            <w:r w:rsidRPr="00C7309F">
              <w:rPr>
                <w:rFonts w:cs="Calibri"/>
                <w:szCs w:val="20"/>
              </w:rPr>
              <w:t>Each Counterparty then sends the P5000 to all other Participants;</w:t>
            </w:r>
            <w:r w:rsidRPr="00C7309F">
              <w:rPr>
                <w:rFonts w:cs="Calibri"/>
                <w:b/>
                <w:color w:val="000000"/>
                <w:szCs w:val="20"/>
              </w:rPr>
              <w:t xml:space="preserve"> [Steps 10 and 11] </w:t>
            </w:r>
            <w:r w:rsidRPr="00C7309F">
              <w:rPr>
                <w:rFonts w:cs="Calibri"/>
                <w:color w:val="000000"/>
                <w:szCs w:val="20"/>
              </w:rPr>
              <w:t xml:space="preserve">collectively may optionally be repeated by each Counterparty many times </w:t>
            </w:r>
            <w:r w:rsidR="007D2D71" w:rsidRPr="00C7309F">
              <w:rPr>
                <w:rFonts w:cs="Calibri"/>
                <w:color w:val="000000"/>
                <w:szCs w:val="20"/>
              </w:rPr>
              <w:t>after this step</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Each Counterparty </w:t>
            </w:r>
            <w:r w:rsidR="00377E0F" w:rsidRPr="00C7309F">
              <w:rPr>
                <w:rFonts w:cs="Calibri"/>
                <w:color w:val="000000"/>
                <w:szCs w:val="20"/>
              </w:rPr>
              <w:t>fills in</w:t>
            </w:r>
            <w:r w:rsidRPr="00C7309F">
              <w:rPr>
                <w:rFonts w:cs="Calibri"/>
                <w:color w:val="000000"/>
                <w:szCs w:val="20"/>
              </w:rPr>
              <w:t xml:space="preserve"> a Pension Decision (P6000) by entering all the required information about the Pension decision they have made;</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Each Counterparty then sends their P6000</w:t>
            </w:r>
            <w:r w:rsidR="00896A68" w:rsidRPr="00C7309F">
              <w:rPr>
                <w:rFonts w:cs="Calibri"/>
                <w:color w:val="000000"/>
                <w:szCs w:val="20"/>
              </w:rPr>
              <w:t xml:space="preserve"> </w:t>
            </w:r>
            <w:r w:rsidRPr="00C7309F">
              <w:rPr>
                <w:rFonts w:cs="Calibri"/>
                <w:color w:val="000000"/>
                <w:szCs w:val="20"/>
              </w:rPr>
              <w:t xml:space="preserve">to the </w:t>
            </w:r>
            <w:r w:rsidR="00AE494B" w:rsidRPr="00C7309F">
              <w:rPr>
                <w:rFonts w:cs="Calibri"/>
                <w:color w:val="000000"/>
                <w:szCs w:val="20"/>
              </w:rPr>
              <w:t>Case Owner</w:t>
            </w:r>
            <w:r w:rsidRPr="00C7309F">
              <w:rPr>
                <w:rFonts w:cs="Calibri"/>
                <w:color w:val="000000"/>
                <w:szCs w:val="20"/>
              </w:rPr>
              <w:t xml:space="preserve"> and any other Counterparties; </w:t>
            </w:r>
            <w:r w:rsidRPr="00C7309F">
              <w:rPr>
                <w:rFonts w:cs="Calibri"/>
                <w:b/>
                <w:color w:val="000000"/>
                <w:szCs w:val="20"/>
              </w:rPr>
              <w:t xml:space="preserve">[Steps </w:t>
            </w:r>
            <w:r w:rsidR="00955174" w:rsidRPr="00C7309F">
              <w:rPr>
                <w:rFonts w:cs="Calibri"/>
                <w:b/>
                <w:color w:val="000000"/>
                <w:szCs w:val="20"/>
              </w:rPr>
              <w:t xml:space="preserve">12 </w:t>
            </w:r>
            <w:r w:rsidRPr="00C7309F">
              <w:rPr>
                <w:rFonts w:cs="Calibri"/>
                <w:b/>
                <w:color w:val="000000"/>
                <w:szCs w:val="20"/>
              </w:rPr>
              <w:t xml:space="preserve">and </w:t>
            </w:r>
            <w:r w:rsidR="00955174" w:rsidRPr="00C7309F">
              <w:rPr>
                <w:rFonts w:cs="Calibri"/>
                <w:b/>
                <w:color w:val="000000"/>
                <w:szCs w:val="20"/>
              </w:rPr>
              <w:t>13</w:t>
            </w:r>
            <w:r w:rsidRPr="00C7309F">
              <w:rPr>
                <w:rFonts w:cs="Calibri"/>
                <w:b/>
                <w:color w:val="000000"/>
                <w:szCs w:val="20"/>
              </w:rPr>
              <w:t xml:space="preserve">] </w:t>
            </w:r>
            <w:r w:rsidRPr="00C7309F">
              <w:rPr>
                <w:rFonts w:cs="Calibri"/>
                <w:color w:val="000000"/>
                <w:szCs w:val="20"/>
              </w:rPr>
              <w:t xml:space="preserve">collectively may optionally be repeated by each Counterparty many times </w:t>
            </w:r>
            <w:r w:rsidR="007D2D71" w:rsidRPr="00C7309F">
              <w:rPr>
                <w:rFonts w:cs="Calibri"/>
                <w:color w:val="000000"/>
                <w:szCs w:val="20"/>
              </w:rPr>
              <w:t>after this step</w:t>
            </w:r>
          </w:p>
          <w:p w:rsidR="00583B58" w:rsidRPr="00C7309F" w:rsidRDefault="00583B58" w:rsidP="00663C26">
            <w:pPr>
              <w:numPr>
                <w:ilvl w:val="0"/>
                <w:numId w:val="24"/>
              </w:numPr>
              <w:jc w:val="left"/>
              <w:rPr>
                <w:rFonts w:cs="Calibri"/>
                <w:color w:val="000000"/>
                <w:szCs w:val="20"/>
              </w:rPr>
            </w:pPr>
            <w:r w:rsidRPr="00C7309F">
              <w:rPr>
                <w:rFonts w:cs="Calibri"/>
                <w:b/>
                <w:color w:val="000000"/>
                <w:szCs w:val="20"/>
              </w:rPr>
              <w:t>[Steps 6 and 7]</w:t>
            </w:r>
            <w:r w:rsidRPr="00C7309F">
              <w:rPr>
                <w:rFonts w:cs="Calibri"/>
                <w:color w:val="000000"/>
                <w:szCs w:val="20"/>
              </w:rPr>
              <w:t xml:space="preserve"> collectively</w:t>
            </w:r>
            <w:r w:rsidR="00955174" w:rsidRPr="00C7309F">
              <w:rPr>
                <w:rFonts w:cs="Calibri"/>
                <w:color w:val="000000"/>
                <w:szCs w:val="20"/>
              </w:rPr>
              <w:t xml:space="preserve">, </w:t>
            </w:r>
            <w:r w:rsidRPr="00C7309F">
              <w:rPr>
                <w:rFonts w:cs="Calibri"/>
                <w:b/>
                <w:color w:val="000000"/>
                <w:szCs w:val="20"/>
              </w:rPr>
              <w:t>[Steps 8 and 9]</w:t>
            </w:r>
            <w:r w:rsidR="00955174" w:rsidRPr="00C7309F">
              <w:rPr>
                <w:rFonts w:cs="Calibri"/>
                <w:b/>
                <w:color w:val="000000"/>
                <w:szCs w:val="20"/>
              </w:rPr>
              <w:t xml:space="preserve"> </w:t>
            </w:r>
            <w:r w:rsidR="00955174" w:rsidRPr="00C7309F">
              <w:rPr>
                <w:rFonts w:cs="Calibri"/>
                <w:color w:val="000000"/>
                <w:szCs w:val="20"/>
              </w:rPr>
              <w:t xml:space="preserve">collectively, </w:t>
            </w:r>
            <w:r w:rsidR="00955174" w:rsidRPr="00C7309F">
              <w:rPr>
                <w:rFonts w:cs="Calibri"/>
                <w:b/>
                <w:color w:val="000000"/>
                <w:szCs w:val="20"/>
              </w:rPr>
              <w:t>[Steps 10 and 11]</w:t>
            </w:r>
            <w:r w:rsidR="00955174" w:rsidRPr="00C7309F">
              <w:rPr>
                <w:rFonts w:cs="Calibri"/>
                <w:color w:val="000000"/>
                <w:szCs w:val="20"/>
              </w:rPr>
              <w:t xml:space="preserve"> collectively  and </w:t>
            </w:r>
            <w:r w:rsidR="00955174" w:rsidRPr="00C7309F">
              <w:rPr>
                <w:rFonts w:cs="Calibri"/>
                <w:b/>
                <w:color w:val="000000"/>
                <w:szCs w:val="20"/>
              </w:rPr>
              <w:t>[Steps 12 and 13]</w:t>
            </w:r>
            <w:r w:rsidR="00955174" w:rsidRPr="00C7309F">
              <w:rPr>
                <w:rFonts w:cs="Calibri"/>
                <w:color w:val="000000"/>
                <w:szCs w:val="20"/>
              </w:rPr>
              <w:t xml:space="preserve"> </w:t>
            </w:r>
            <w:r w:rsidRPr="00C7309F">
              <w:rPr>
                <w:rFonts w:cs="Calibri"/>
                <w:color w:val="000000"/>
                <w:szCs w:val="20"/>
              </w:rPr>
              <w:t>collectively may occur in any order</w:t>
            </w:r>
          </w:p>
          <w:p w:rsidR="00583B58" w:rsidRPr="00C7309F" w:rsidRDefault="00583B58" w:rsidP="001B03A3">
            <w:pPr>
              <w:jc w:val="left"/>
              <w:rPr>
                <w:rFonts w:cs="Calibri"/>
                <w:b/>
                <w:color w:val="000000"/>
                <w:szCs w:val="20"/>
              </w:rPr>
            </w:pPr>
            <w:r w:rsidRPr="00C7309F">
              <w:rPr>
                <w:rFonts w:cs="Calibri"/>
                <w:b/>
                <w:color w:val="000000"/>
                <w:szCs w:val="20"/>
              </w:rPr>
              <w:t>Receive &amp; Process Pension Decisions</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Each time the </w:t>
            </w:r>
            <w:r w:rsidR="00AE494B" w:rsidRPr="00C7309F">
              <w:rPr>
                <w:rFonts w:cs="Calibri"/>
                <w:color w:val="000000"/>
                <w:szCs w:val="20"/>
              </w:rPr>
              <w:t>Case Owner</w:t>
            </w:r>
            <w:r w:rsidRPr="00C7309F">
              <w:rPr>
                <w:rFonts w:cs="Calibri"/>
                <w:color w:val="000000"/>
                <w:szCs w:val="20"/>
              </w:rPr>
              <w:t xml:space="preserve"> receives a Pension Decision (P6000) from a Counterparty, or it sends a P6000, it checks if: </w:t>
            </w:r>
          </w:p>
          <w:p w:rsidR="00583B58" w:rsidRPr="00C7309F" w:rsidRDefault="00583B58" w:rsidP="00663C26">
            <w:pPr>
              <w:numPr>
                <w:ilvl w:val="3"/>
                <w:numId w:val="31"/>
              </w:numPr>
              <w:ind w:left="1341" w:hanging="283"/>
              <w:jc w:val="left"/>
              <w:rPr>
                <w:rFonts w:cs="Calibri"/>
                <w:color w:val="000000"/>
                <w:szCs w:val="20"/>
              </w:rPr>
            </w:pPr>
            <w:r w:rsidRPr="00C7309F">
              <w:rPr>
                <w:rFonts w:cs="Calibri"/>
                <w:color w:val="000000"/>
                <w:szCs w:val="20"/>
              </w:rPr>
              <w:t>There is at least one valid P</w:t>
            </w:r>
            <w:r w:rsidR="00683C34" w:rsidRPr="00C7309F">
              <w:rPr>
                <w:rFonts w:cs="Calibri"/>
                <w:color w:val="000000"/>
                <w:szCs w:val="20"/>
              </w:rPr>
              <w:t>6000</w:t>
            </w:r>
            <w:r w:rsidR="00361839" w:rsidRPr="00C7309F">
              <w:rPr>
                <w:rFonts w:cs="Calibri"/>
                <w:color w:val="000000"/>
                <w:szCs w:val="20"/>
              </w:rPr>
              <w:t xml:space="preserve"> or other equivalent information, that the case can be closed </w:t>
            </w:r>
            <w:r w:rsidR="00683C34" w:rsidRPr="00C7309F">
              <w:rPr>
                <w:rFonts w:cs="Calibri"/>
                <w:color w:val="000000"/>
                <w:szCs w:val="20"/>
              </w:rPr>
              <w:t xml:space="preserve"> from each </w:t>
            </w:r>
            <w:r w:rsidR="00361839" w:rsidRPr="00C7309F">
              <w:rPr>
                <w:rFonts w:cs="Calibri"/>
                <w:color w:val="000000"/>
                <w:szCs w:val="20"/>
              </w:rPr>
              <w:t xml:space="preserve">participant </w:t>
            </w:r>
            <w:r w:rsidR="00683C34" w:rsidRPr="00C7309F">
              <w:rPr>
                <w:rFonts w:cs="Calibri"/>
                <w:color w:val="000000"/>
                <w:szCs w:val="20"/>
              </w:rPr>
              <w:t xml:space="preserve"> involved </w:t>
            </w:r>
          </w:p>
          <w:p w:rsidR="00583B58" w:rsidRPr="00C7309F" w:rsidRDefault="00583B58" w:rsidP="001B03A3">
            <w:pPr>
              <w:ind w:left="644"/>
              <w:jc w:val="left"/>
              <w:rPr>
                <w:rFonts w:cs="Calibri"/>
                <w:b/>
                <w:color w:val="000000"/>
                <w:szCs w:val="20"/>
              </w:rPr>
            </w:pPr>
            <w:r w:rsidRPr="00C7309F">
              <w:rPr>
                <w:rFonts w:cs="Calibri"/>
                <w:color w:val="000000"/>
                <w:szCs w:val="20"/>
              </w:rPr>
              <w:t xml:space="preserve">If this is true the </w:t>
            </w:r>
            <w:r w:rsidR="00AE494B" w:rsidRPr="00C7309F">
              <w:rPr>
                <w:rFonts w:cs="Calibri"/>
                <w:color w:val="000000"/>
                <w:szCs w:val="20"/>
              </w:rPr>
              <w:t>Case Owner</w:t>
            </w:r>
            <w:r w:rsidR="00361839" w:rsidRPr="00C7309F">
              <w:rPr>
                <w:rFonts w:cs="Calibri"/>
                <w:color w:val="000000"/>
                <w:szCs w:val="20"/>
              </w:rPr>
              <w:t xml:space="preserve">, </w:t>
            </w:r>
            <w:r w:rsidR="00361839" w:rsidRPr="00C7309F">
              <w:rPr>
                <w:rFonts w:cs="Calibri"/>
                <w:b/>
                <w:color w:val="000000"/>
                <w:szCs w:val="20"/>
              </w:rPr>
              <w:t>OR</w:t>
            </w:r>
            <w:r w:rsidR="00361839" w:rsidRPr="00C7309F">
              <w:rPr>
                <w:rFonts w:cs="Calibri"/>
                <w:color w:val="000000"/>
                <w:szCs w:val="20"/>
              </w:rPr>
              <w:t xml:space="preserve"> at the discretion of the Case Owner</w:t>
            </w:r>
            <w:r w:rsidRPr="00C7309F">
              <w:rPr>
                <w:rFonts w:cs="Calibri"/>
                <w:color w:val="000000"/>
                <w:szCs w:val="20"/>
              </w:rPr>
              <w:t xml:space="preserve"> continues to the </w:t>
            </w:r>
            <w:r w:rsidRPr="00C7309F">
              <w:rPr>
                <w:rFonts w:cs="Calibri"/>
                <w:b/>
                <w:color w:val="000000"/>
                <w:szCs w:val="20"/>
              </w:rPr>
              <w:t>[Next Step]</w:t>
            </w:r>
            <w:r w:rsidRPr="00C7309F">
              <w:rPr>
                <w:rFonts w:cs="Calibri"/>
                <w:color w:val="000000"/>
                <w:szCs w:val="20"/>
              </w:rPr>
              <w:t xml:space="preserve"> if not it repeats </w:t>
            </w:r>
            <w:r w:rsidRPr="00C7309F">
              <w:rPr>
                <w:rFonts w:cs="Calibri"/>
                <w:b/>
                <w:color w:val="000000"/>
                <w:szCs w:val="20"/>
              </w:rPr>
              <w:t>[This Step]</w:t>
            </w:r>
            <w:r w:rsidRPr="00C7309F">
              <w:rPr>
                <w:rFonts w:cs="Calibri"/>
                <w:color w:val="000000"/>
                <w:szCs w:val="20"/>
              </w:rPr>
              <w:t>;</w:t>
            </w:r>
          </w:p>
          <w:p w:rsidR="00583B58" w:rsidRPr="00C7309F" w:rsidRDefault="00583B58" w:rsidP="001B03A3">
            <w:pPr>
              <w:jc w:val="left"/>
              <w:rPr>
                <w:rFonts w:cs="Calibri"/>
                <w:b/>
                <w:color w:val="000000"/>
                <w:szCs w:val="20"/>
              </w:rPr>
            </w:pPr>
            <w:r w:rsidRPr="00C7309F">
              <w:rPr>
                <w:rFonts w:cs="Calibri"/>
                <w:b/>
                <w:color w:val="000000"/>
                <w:szCs w:val="20"/>
              </w:rPr>
              <w:t>Finalize Claim for Old Age Pension</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The </w:t>
            </w:r>
            <w:r w:rsidR="00AE494B" w:rsidRPr="00C7309F">
              <w:rPr>
                <w:rFonts w:cs="Calibri"/>
                <w:color w:val="000000"/>
                <w:szCs w:val="20"/>
              </w:rPr>
              <w:t>Case Owner</w:t>
            </w:r>
            <w:r w:rsidRPr="00C7309F">
              <w:rPr>
                <w:rFonts w:cs="Calibri"/>
                <w:color w:val="000000"/>
                <w:szCs w:val="20"/>
              </w:rPr>
              <w:t xml:space="preserve"> </w:t>
            </w:r>
            <w:r w:rsidR="00377E0F" w:rsidRPr="00C7309F">
              <w:rPr>
                <w:rFonts w:cs="Calibri"/>
                <w:color w:val="000000"/>
                <w:szCs w:val="20"/>
              </w:rPr>
              <w:t>fills in</w:t>
            </w:r>
            <w:r w:rsidRPr="00C7309F">
              <w:rPr>
                <w:rFonts w:cs="Calibri"/>
                <w:color w:val="000000"/>
                <w:szCs w:val="20"/>
              </w:rPr>
              <w:t xml:space="preserve"> a Portable Document (P1) by entering specific data provided in the Pension Decisions (P6000) exchanged by all participants. The completed P1 is then sent to the claimant to inform them of the Pensions decisions taken by all participants and their </w:t>
            </w:r>
            <w:r w:rsidR="00377E0F" w:rsidRPr="00C7309F">
              <w:rPr>
                <w:rFonts w:cs="Calibri"/>
                <w:color w:val="000000"/>
                <w:szCs w:val="20"/>
              </w:rPr>
              <w:t>right to review</w:t>
            </w:r>
            <w:r w:rsidRPr="00C7309F">
              <w:rPr>
                <w:rFonts w:cs="Calibri"/>
                <w:color w:val="000000"/>
                <w:szCs w:val="20"/>
              </w:rPr>
              <w:t>;</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The </w:t>
            </w:r>
            <w:r w:rsidR="00AE494B" w:rsidRPr="00C7309F">
              <w:rPr>
                <w:rFonts w:cs="Calibri"/>
                <w:color w:val="000000"/>
                <w:szCs w:val="20"/>
              </w:rPr>
              <w:t>Case Owner</w:t>
            </w:r>
            <w:r w:rsidRPr="00C7309F">
              <w:rPr>
                <w:rFonts w:cs="Calibri"/>
                <w:color w:val="000000"/>
                <w:szCs w:val="20"/>
              </w:rPr>
              <w:t xml:space="preserve"> </w:t>
            </w:r>
            <w:r w:rsidR="00377E0F" w:rsidRPr="00C7309F">
              <w:rPr>
                <w:rFonts w:cs="Calibri"/>
                <w:color w:val="000000"/>
                <w:szCs w:val="20"/>
              </w:rPr>
              <w:t>fills in</w:t>
            </w:r>
            <w:r w:rsidRPr="00C7309F">
              <w:rPr>
                <w:rFonts w:cs="Calibri"/>
                <w:color w:val="000000"/>
                <w:szCs w:val="20"/>
              </w:rPr>
              <w:t xml:space="preserve"> a Summary of Pension Decisions (P7000) by entering specific data provided in the Pension Decisions (P6000) exchanged by all participants;</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The </w:t>
            </w:r>
            <w:r w:rsidR="00AE494B" w:rsidRPr="00C7309F">
              <w:rPr>
                <w:rFonts w:cs="Calibri"/>
                <w:color w:val="000000"/>
                <w:szCs w:val="20"/>
              </w:rPr>
              <w:t>Case Owner</w:t>
            </w:r>
            <w:r w:rsidRPr="00C7309F">
              <w:rPr>
                <w:rFonts w:cs="Calibri"/>
                <w:color w:val="000000"/>
                <w:szCs w:val="20"/>
              </w:rPr>
              <w:t xml:space="preserve"> sends the P7000 to all Counterparties </w:t>
            </w:r>
          </w:p>
          <w:p w:rsidR="00583B58" w:rsidRPr="00C7309F" w:rsidRDefault="00583B58" w:rsidP="00663C26">
            <w:pPr>
              <w:numPr>
                <w:ilvl w:val="0"/>
                <w:numId w:val="24"/>
              </w:numPr>
              <w:jc w:val="left"/>
              <w:rPr>
                <w:rFonts w:cs="Calibri"/>
                <w:color w:val="000000"/>
                <w:szCs w:val="20"/>
              </w:rPr>
            </w:pPr>
            <w:r w:rsidRPr="00C7309F">
              <w:rPr>
                <w:rFonts w:cs="Calibri"/>
                <w:color w:val="000000"/>
                <w:szCs w:val="20"/>
              </w:rPr>
              <w:t xml:space="preserve">Upon the sending </w:t>
            </w:r>
            <w:r w:rsidR="00E66D84" w:rsidRPr="00C7309F">
              <w:rPr>
                <w:rFonts w:cs="Calibri"/>
                <w:color w:val="000000"/>
                <w:szCs w:val="20"/>
              </w:rPr>
              <w:t>of the</w:t>
            </w:r>
            <w:r w:rsidRPr="00C7309F">
              <w:rPr>
                <w:rFonts w:cs="Calibri"/>
                <w:color w:val="000000"/>
                <w:szCs w:val="20"/>
              </w:rPr>
              <w:t xml:space="preserve"> P7000 the Old Age Pension Claim is complete</w:t>
            </w:r>
          </w:p>
          <w:p w:rsidR="00583B58" w:rsidRPr="00C7309F" w:rsidRDefault="00583B58" w:rsidP="001E09A7">
            <w:pPr>
              <w:jc w:val="left"/>
              <w:rPr>
                <w:rFonts w:cs="Calibri"/>
                <w:b/>
                <w:color w:val="000000"/>
                <w:szCs w:val="20"/>
              </w:rPr>
            </w:pPr>
          </w:p>
        </w:tc>
      </w:tr>
      <w:tr w:rsidR="00583B58" w:rsidRPr="00EF151E" w:rsidTr="00D73791">
        <w:trPr>
          <w:trHeight w:val="796"/>
        </w:trPr>
        <w:tc>
          <w:tcPr>
            <w:tcW w:w="2235" w:type="dxa"/>
            <w:gridSpan w:val="2"/>
            <w:vMerge w:val="restart"/>
            <w:tcBorders>
              <w:bottom w:val="nil"/>
            </w:tcBorders>
          </w:tcPr>
          <w:p w:rsidR="00583B58" w:rsidRPr="00C7309F" w:rsidRDefault="00583B58" w:rsidP="001B03A3">
            <w:pPr>
              <w:jc w:val="right"/>
              <w:rPr>
                <w:rFonts w:cs="Calibri"/>
                <w:b/>
                <w:szCs w:val="20"/>
              </w:rPr>
            </w:pPr>
            <w:r w:rsidRPr="00C7309F">
              <w:rPr>
                <w:rFonts w:cs="Calibri"/>
                <w:b/>
                <w:szCs w:val="20"/>
              </w:rPr>
              <w:lastRenderedPageBreak/>
              <w:t>Alternative Scenarios:</w:t>
            </w:r>
          </w:p>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pStyle w:val="Hints"/>
              <w:numPr>
                <w:ilvl w:val="0"/>
                <w:numId w:val="61"/>
              </w:numPr>
              <w:rPr>
                <w:rFonts w:ascii="Verdana" w:hAnsi="Verdana" w:cs="Calibri"/>
                <w:b/>
                <w:i/>
                <w:color w:val="auto"/>
              </w:rPr>
            </w:pPr>
            <w:r w:rsidRPr="00C7309F">
              <w:rPr>
                <w:rFonts w:ascii="Verdana" w:hAnsi="Verdana" w:cs="Calibri"/>
                <w:b/>
                <w:i/>
                <w:color w:val="auto"/>
              </w:rPr>
              <w:t xml:space="preserve">at any step </w:t>
            </w:r>
            <w:r w:rsidR="00377E0F" w:rsidRPr="00C7309F">
              <w:rPr>
                <w:rFonts w:ascii="Verdana" w:hAnsi="Verdana" w:cs="Calibri"/>
                <w:b/>
                <w:i/>
                <w:color w:val="auto"/>
              </w:rPr>
              <w:t xml:space="preserve">after </w:t>
            </w:r>
            <w:r w:rsidRPr="00C7309F">
              <w:rPr>
                <w:rFonts w:ascii="Verdana" w:hAnsi="Verdana" w:cs="Calibri"/>
                <w:b/>
                <w:i/>
                <w:color w:val="auto"/>
              </w:rPr>
              <w:t xml:space="preserve">[step 5] the </w:t>
            </w:r>
            <w:r w:rsidR="00AE494B" w:rsidRPr="00C7309F">
              <w:rPr>
                <w:rFonts w:ascii="Verdana" w:hAnsi="Verdana" w:cs="Calibri"/>
                <w:b/>
                <w:i/>
                <w:color w:val="auto"/>
              </w:rPr>
              <w:t>Case Owner</w:t>
            </w:r>
            <w:r w:rsidRPr="00C7309F">
              <w:rPr>
                <w:rFonts w:ascii="Verdana" w:hAnsi="Verdana" w:cs="Calibri"/>
                <w:b/>
                <w:i/>
                <w:color w:val="auto"/>
              </w:rPr>
              <w:t xml:space="preserve"> may optionally choose to </w:t>
            </w:r>
            <w:r w:rsidR="00377E0F" w:rsidRPr="00C7309F">
              <w:rPr>
                <w:rFonts w:ascii="Verdana" w:hAnsi="Verdana" w:cs="Calibri"/>
                <w:b/>
                <w:i/>
                <w:color w:val="auto"/>
              </w:rPr>
              <w:t>fill in</w:t>
            </w:r>
            <w:r w:rsidRPr="00C7309F">
              <w:rPr>
                <w:rFonts w:ascii="Verdana" w:hAnsi="Verdana" w:cs="Calibri"/>
                <w:b/>
                <w:i/>
                <w:color w:val="auto"/>
              </w:rPr>
              <w:t xml:space="preserve"> and send Country Specific Information</w:t>
            </w:r>
          </w:p>
          <w:p w:rsidR="00583B58" w:rsidRPr="00C7309F" w:rsidRDefault="00583B58" w:rsidP="00663C26">
            <w:pPr>
              <w:pStyle w:val="Hints"/>
              <w:numPr>
                <w:ilvl w:val="0"/>
                <w:numId w:val="26"/>
              </w:numPr>
              <w:rPr>
                <w:rFonts w:ascii="Verdana" w:hAnsi="Verdana" w:cs="Calibr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w:t>
            </w:r>
            <w:r w:rsidR="00377E0F" w:rsidRPr="00C7309F">
              <w:rPr>
                <w:rFonts w:ascii="Verdana" w:hAnsi="Verdana" w:cs="Calibri"/>
                <w:color w:val="auto"/>
              </w:rPr>
              <w:t>fills in</w:t>
            </w:r>
            <w:r w:rsidRPr="00C7309F">
              <w:rPr>
                <w:rFonts w:ascii="Verdana" w:hAnsi="Verdana" w:cs="Calibri"/>
                <w:color w:val="auto"/>
              </w:rPr>
              <w:t xml:space="preserve"> Country Specific Information </w:t>
            </w:r>
            <w:r w:rsidRPr="00C7309F">
              <w:rPr>
                <w:rFonts w:ascii="Verdana" w:hAnsi="Verdana" w:cs="Calibri"/>
                <w:color w:val="auto"/>
              </w:rPr>
              <w:lastRenderedPageBreak/>
              <w:t>(P3000_XX) which provides supplementary information to assist the old-age pension processing in the Member State it was designed for;</w:t>
            </w:r>
          </w:p>
          <w:p w:rsidR="00583B58" w:rsidRPr="00C7309F" w:rsidRDefault="00583B58" w:rsidP="00663C26">
            <w:pPr>
              <w:pStyle w:val="Hints"/>
              <w:numPr>
                <w:ilvl w:val="0"/>
                <w:numId w:val="26"/>
              </w:numPr>
              <w:rPr>
                <w:rFonts w:ascii="Verdana" w:hAnsi="Verdana" w:cs="Calibr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lang w:val="en-GB"/>
              </w:rPr>
              <w:t xml:space="preserve"> sends the P3000_xx to specific counterparties (see Special Requirements)</w:t>
            </w:r>
          </w:p>
          <w:p w:rsidR="00583B58" w:rsidRPr="00C7309F" w:rsidRDefault="00583B58" w:rsidP="00663C26">
            <w:pPr>
              <w:pStyle w:val="Hints"/>
              <w:numPr>
                <w:ilvl w:val="0"/>
                <w:numId w:val="26"/>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349"/>
              <w:rPr>
                <w:rFonts w:ascii="Verdana" w:hAnsi="Verdana" w:cs="Calibri"/>
                <w:color w:val="auto"/>
              </w:rPr>
            </w:pPr>
          </w:p>
        </w:tc>
      </w:tr>
      <w:tr w:rsidR="00583B58" w:rsidRPr="00EF151E" w:rsidTr="00D73791">
        <w:trPr>
          <w:trHeight w:val="174"/>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pStyle w:val="Hints"/>
              <w:numPr>
                <w:ilvl w:val="0"/>
                <w:numId w:val="61"/>
              </w:numPr>
              <w:rPr>
                <w:rFonts w:ascii="Verdana" w:hAnsi="Verdana" w:cs="Calibri"/>
                <w:b/>
                <w:i/>
                <w:color w:val="auto"/>
              </w:rPr>
            </w:pPr>
            <w:r w:rsidRPr="00C7309F">
              <w:rPr>
                <w:rFonts w:ascii="Verdana" w:hAnsi="Verdana" w:cs="Calibri"/>
                <w:b/>
                <w:i/>
                <w:color w:val="auto"/>
              </w:rPr>
              <w:t xml:space="preserve">at any step </w:t>
            </w:r>
            <w:r w:rsidR="00377E0F" w:rsidRPr="00C7309F">
              <w:rPr>
                <w:rFonts w:ascii="Verdana" w:hAnsi="Verdana" w:cs="Calibri"/>
                <w:b/>
                <w:i/>
                <w:color w:val="auto"/>
              </w:rPr>
              <w:t xml:space="preserve">after </w:t>
            </w:r>
            <w:r w:rsidRPr="00C7309F">
              <w:rPr>
                <w:rFonts w:ascii="Verdana" w:hAnsi="Verdana" w:cs="Calibri"/>
                <w:b/>
                <w:i/>
                <w:color w:val="auto"/>
              </w:rPr>
              <w:t xml:space="preserve">[step 5] the </w:t>
            </w:r>
            <w:r w:rsidR="00AE494B" w:rsidRPr="00C7309F">
              <w:rPr>
                <w:rFonts w:ascii="Verdana" w:hAnsi="Verdana" w:cs="Calibri"/>
                <w:b/>
                <w:i/>
                <w:color w:val="auto"/>
              </w:rPr>
              <w:t>Case Owner</w:t>
            </w:r>
            <w:r w:rsidRPr="00C7309F">
              <w:rPr>
                <w:rFonts w:ascii="Verdana" w:hAnsi="Verdana" w:cs="Calibri"/>
                <w:b/>
                <w:i/>
                <w:color w:val="auto"/>
              </w:rPr>
              <w:t xml:space="preserve"> may optionally choose to fill </w:t>
            </w:r>
            <w:r w:rsidR="00377E0F" w:rsidRPr="00C7309F">
              <w:rPr>
                <w:rFonts w:ascii="Verdana" w:hAnsi="Verdana" w:cs="Calibri"/>
                <w:b/>
                <w:i/>
                <w:color w:val="auto"/>
              </w:rPr>
              <w:t xml:space="preserve">in </w:t>
            </w:r>
            <w:r w:rsidRPr="00C7309F">
              <w:rPr>
                <w:rFonts w:ascii="Verdana" w:hAnsi="Verdana" w:cs="Calibri"/>
                <w:b/>
                <w:i/>
                <w:color w:val="auto"/>
              </w:rPr>
              <w:t>and send a Report on Insurance History</w:t>
            </w:r>
          </w:p>
          <w:p w:rsidR="00583B58" w:rsidRPr="00C7309F" w:rsidRDefault="00583B58" w:rsidP="00663C26">
            <w:pPr>
              <w:pStyle w:val="Hints"/>
              <w:numPr>
                <w:ilvl w:val="0"/>
                <w:numId w:val="27"/>
              </w:numPr>
              <w:rPr>
                <w:rFonts w:ascii="Verdana" w:hAnsi="Verdana" w:cs="Calibr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w:t>
            </w:r>
            <w:r w:rsidR="00377E0F" w:rsidRPr="00C7309F">
              <w:rPr>
                <w:rFonts w:ascii="Verdana" w:hAnsi="Verdana" w:cs="Calibri"/>
                <w:color w:val="auto"/>
              </w:rPr>
              <w:t>fills in</w:t>
            </w:r>
            <w:r w:rsidRPr="00C7309F">
              <w:rPr>
                <w:rFonts w:ascii="Verdana" w:hAnsi="Verdana" w:cs="Calibri"/>
                <w:color w:val="auto"/>
              </w:rPr>
              <w:t xml:space="preserve"> Report on Insurance History (P4000) which provides supplementary information to assist the old-age pension processing;</w:t>
            </w:r>
          </w:p>
          <w:p w:rsidR="00583B58" w:rsidRPr="00C7309F" w:rsidRDefault="00583B58" w:rsidP="00663C26">
            <w:pPr>
              <w:pStyle w:val="Hints"/>
              <w:numPr>
                <w:ilvl w:val="0"/>
                <w:numId w:val="27"/>
              </w:numPr>
              <w:rPr>
                <w:rFonts w:ascii="Verdana" w:hAnsi="Verdana" w:cs="Calibr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lang w:val="en-GB"/>
              </w:rPr>
              <w:t xml:space="preserve"> sends the P4000 to all Counterparties </w:t>
            </w:r>
          </w:p>
          <w:p w:rsidR="00583B58" w:rsidRPr="00C7309F" w:rsidRDefault="00583B58" w:rsidP="00663C26">
            <w:pPr>
              <w:pStyle w:val="Hints"/>
              <w:numPr>
                <w:ilvl w:val="0"/>
                <w:numId w:val="27"/>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rPr>
                <w:rFonts w:ascii="Verdana" w:hAnsi="Verdana" w:cs="Calibri"/>
                <w:b/>
                <w:color w:val="auto"/>
                <w:u w:val="single"/>
              </w:rPr>
            </w:pPr>
          </w:p>
        </w:tc>
      </w:tr>
      <w:tr w:rsidR="00583B58" w:rsidRPr="00EF151E" w:rsidTr="00D73791">
        <w:trPr>
          <w:trHeight w:val="324"/>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377E0F" w:rsidP="00CD3A4A">
            <w:pPr>
              <w:pStyle w:val="Hints"/>
              <w:numPr>
                <w:ilvl w:val="0"/>
                <w:numId w:val="61"/>
              </w:numPr>
              <w:rPr>
                <w:rFonts w:ascii="Verdana" w:hAnsi="Verdana" w:cs="Calibri"/>
                <w:b/>
                <w:color w:val="auto"/>
                <w:u w:val="single"/>
              </w:rPr>
            </w:pPr>
            <w:r w:rsidRPr="00C7309F">
              <w:rPr>
                <w:rFonts w:ascii="Verdana" w:hAnsi="Verdana" w:cs="Calibri"/>
                <w:b/>
                <w:i/>
                <w:color w:val="auto"/>
              </w:rPr>
              <w:t>[Removed]</w:t>
            </w:r>
          </w:p>
        </w:tc>
      </w:tr>
      <w:tr w:rsidR="00583B58" w:rsidRPr="00EF151E" w:rsidTr="00D73791">
        <w:trPr>
          <w:trHeight w:val="322"/>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pStyle w:val="Hints"/>
              <w:numPr>
                <w:ilvl w:val="0"/>
                <w:numId w:val="61"/>
              </w:numPr>
              <w:rPr>
                <w:rFonts w:ascii="Verdana" w:hAnsi="Verdana" w:cs="Calibri"/>
                <w:b/>
                <w:i/>
                <w:color w:val="auto"/>
              </w:rPr>
            </w:pPr>
            <w:r w:rsidRPr="00C7309F">
              <w:rPr>
                <w:rFonts w:ascii="Verdana" w:hAnsi="Verdana" w:cs="Calibri"/>
                <w:b/>
                <w:i/>
                <w:color w:val="auto"/>
              </w:rPr>
              <w:t xml:space="preserve">at any step </w:t>
            </w:r>
            <w:r w:rsidR="00377E0F" w:rsidRPr="00C7309F">
              <w:rPr>
                <w:rFonts w:ascii="Verdana" w:hAnsi="Verdana" w:cs="Calibri"/>
                <w:b/>
                <w:i/>
                <w:color w:val="auto"/>
              </w:rPr>
              <w:t xml:space="preserve">after </w:t>
            </w:r>
            <w:r w:rsidRPr="00C7309F">
              <w:rPr>
                <w:rFonts w:ascii="Verdana" w:hAnsi="Verdana" w:cs="Calibri"/>
                <w:b/>
                <w:i/>
                <w:color w:val="auto"/>
              </w:rPr>
              <w:t xml:space="preserve">[step 5] any Participant may optionally choose to </w:t>
            </w:r>
            <w:r w:rsidR="00377E0F" w:rsidRPr="00C7309F">
              <w:rPr>
                <w:rFonts w:ascii="Verdana" w:hAnsi="Verdana" w:cs="Calibri"/>
                <w:b/>
                <w:i/>
                <w:color w:val="auto"/>
              </w:rPr>
              <w:t>fill in</w:t>
            </w:r>
            <w:r w:rsidRPr="00C7309F">
              <w:rPr>
                <w:rFonts w:ascii="Verdana" w:hAnsi="Verdana" w:cs="Calibri"/>
                <w:b/>
                <w:i/>
                <w:color w:val="auto"/>
              </w:rPr>
              <w:t xml:space="preserve"> a Request for Additional Information</w:t>
            </w:r>
          </w:p>
          <w:p w:rsidR="00583B58" w:rsidRPr="00C7309F" w:rsidRDefault="00583B58" w:rsidP="00663C26">
            <w:pPr>
              <w:pStyle w:val="Hints"/>
              <w:numPr>
                <w:ilvl w:val="0"/>
                <w:numId w:val="29"/>
              </w:numPr>
              <w:rPr>
                <w:rFonts w:ascii="Verdana" w:hAnsi="Verdana" w:cs="Calibri"/>
                <w:color w:val="auto"/>
              </w:rPr>
            </w:pPr>
            <w:r w:rsidRPr="00C7309F">
              <w:rPr>
                <w:rFonts w:ascii="Verdana" w:hAnsi="Verdana" w:cs="Calibri"/>
                <w:color w:val="auto"/>
              </w:rPr>
              <w:t xml:space="preserve">The </w:t>
            </w:r>
            <w:r w:rsidR="00B224A3">
              <w:rPr>
                <w:rFonts w:ascii="Verdana" w:hAnsi="Verdana" w:cs="Calibri"/>
                <w:color w:val="auto"/>
              </w:rPr>
              <w:t>P</w:t>
            </w:r>
            <w:r w:rsidRPr="00C7309F">
              <w:rPr>
                <w:rFonts w:ascii="Verdana" w:hAnsi="Verdana" w:cs="Calibri"/>
                <w:color w:val="auto"/>
              </w:rPr>
              <w:t xml:space="preserve">articipant who invokes this branch </w:t>
            </w:r>
            <w:r w:rsidR="00377E0F" w:rsidRPr="00C7309F">
              <w:rPr>
                <w:rFonts w:ascii="Verdana" w:hAnsi="Verdana" w:cs="Calibri"/>
                <w:color w:val="auto"/>
              </w:rPr>
              <w:t>fills in</w:t>
            </w:r>
            <w:r w:rsidRPr="00C7309F">
              <w:rPr>
                <w:rFonts w:ascii="Verdana" w:hAnsi="Verdana" w:cs="Calibri"/>
                <w:color w:val="auto"/>
              </w:rPr>
              <w:t xml:space="preserve"> a Request for Additional Information (P8000) which details the additional information they need;</w:t>
            </w:r>
          </w:p>
          <w:p w:rsidR="00583B58" w:rsidRPr="00C7309F" w:rsidRDefault="00583B58" w:rsidP="00663C26">
            <w:pPr>
              <w:pStyle w:val="Hints"/>
              <w:numPr>
                <w:ilvl w:val="0"/>
                <w:numId w:val="29"/>
              </w:numPr>
              <w:rPr>
                <w:rFonts w:ascii="Verdana" w:hAnsi="Verdana" w:cs="Calibri"/>
                <w:color w:val="auto"/>
              </w:rPr>
            </w:pPr>
            <w:r w:rsidRPr="00C7309F">
              <w:rPr>
                <w:rFonts w:ascii="Verdana" w:hAnsi="Verdana" w:cs="Calibri"/>
                <w:color w:val="auto"/>
              </w:rPr>
              <w:t xml:space="preserve">The </w:t>
            </w:r>
            <w:r w:rsidR="00B224A3">
              <w:rPr>
                <w:rFonts w:ascii="Verdana" w:hAnsi="Verdana" w:cs="Calibri"/>
                <w:color w:val="auto"/>
              </w:rPr>
              <w:t>P</w:t>
            </w:r>
            <w:r w:rsidRPr="00C7309F">
              <w:rPr>
                <w:rFonts w:ascii="Verdana" w:hAnsi="Verdana" w:cs="Calibri"/>
                <w:color w:val="auto"/>
              </w:rPr>
              <w:t xml:space="preserve">articipant who wishes to  request additional information </w:t>
            </w:r>
            <w:r w:rsidRPr="00C7309F">
              <w:rPr>
                <w:rFonts w:ascii="Verdana" w:hAnsi="Verdana" w:cs="Calibri"/>
                <w:color w:val="auto"/>
                <w:lang w:val="en-GB"/>
              </w:rPr>
              <w:t xml:space="preserve">sends the P8000 to one or more participants (the receiving participants are at the discretion of the sending participant) </w:t>
            </w:r>
          </w:p>
          <w:p w:rsidR="00583B58" w:rsidRPr="00C7309F" w:rsidRDefault="00583B58" w:rsidP="00663C26">
            <w:pPr>
              <w:pStyle w:val="Hints"/>
              <w:numPr>
                <w:ilvl w:val="0"/>
                <w:numId w:val="29"/>
              </w:numPr>
              <w:rPr>
                <w:rFonts w:ascii="Verdana" w:hAnsi="Verdana" w:cs="Calibri"/>
                <w:color w:val="auto"/>
              </w:rPr>
            </w:pPr>
            <w:r w:rsidRPr="00C7309F">
              <w:rPr>
                <w:rFonts w:ascii="Verdana" w:hAnsi="Verdana" w:cs="Calibri"/>
                <w:color w:val="auto"/>
                <w:lang w:val="en-GB"/>
              </w:rPr>
              <w:t xml:space="preserve">Each </w:t>
            </w:r>
            <w:r w:rsidR="00B224A3">
              <w:rPr>
                <w:rFonts w:ascii="Verdana" w:hAnsi="Verdana" w:cs="Calibri"/>
                <w:color w:val="auto"/>
                <w:lang w:val="en-GB"/>
              </w:rPr>
              <w:t>P</w:t>
            </w:r>
            <w:r w:rsidRPr="00C7309F">
              <w:rPr>
                <w:rFonts w:ascii="Verdana" w:hAnsi="Verdana" w:cs="Calibri"/>
                <w:color w:val="auto"/>
                <w:lang w:val="en-GB"/>
              </w:rPr>
              <w:t xml:space="preserve">articipant who received a P8000 may optionally gather the requested information and </w:t>
            </w:r>
            <w:r w:rsidR="00377E0F" w:rsidRPr="00C7309F">
              <w:rPr>
                <w:rFonts w:ascii="Verdana" w:hAnsi="Verdana" w:cs="Calibri"/>
                <w:color w:val="auto"/>
                <w:lang w:val="en-GB"/>
              </w:rPr>
              <w:t>fill in</w:t>
            </w:r>
            <w:r w:rsidRPr="00C7309F">
              <w:rPr>
                <w:rFonts w:ascii="Verdana" w:hAnsi="Verdana" w:cs="Calibri"/>
                <w:color w:val="auto"/>
                <w:lang w:val="en-GB"/>
              </w:rPr>
              <w:t xml:space="preserve"> a Reply to Request for Additional Information (P9000)</w:t>
            </w:r>
            <w:r w:rsidR="007D2D71" w:rsidRPr="00C7309F">
              <w:rPr>
                <w:rFonts w:ascii="Verdana" w:hAnsi="Verdana" w:cs="Calibri"/>
                <w:color w:val="auto"/>
                <w:lang w:val="en-GB"/>
              </w:rPr>
              <w:t xml:space="preserve"> provided the P8000 is not declared to be invalid at </w:t>
            </w:r>
            <w:r w:rsidR="00FC1D2D" w:rsidRPr="00C7309F">
              <w:rPr>
                <w:rFonts w:ascii="Verdana" w:hAnsi="Verdana" w:cs="Calibri"/>
                <w:b/>
                <w:color w:val="auto"/>
              </w:rPr>
              <w:t>[</w:t>
            </w:r>
            <w:r w:rsidR="001B7C2C" w:rsidRPr="00C7309F">
              <w:rPr>
                <w:rFonts w:ascii="Verdana" w:hAnsi="Verdana" w:cs="Calibri"/>
                <w:b/>
                <w:color w:val="auto"/>
              </w:rPr>
              <w:t>invoking Branch</w:t>
            </w:r>
            <w:r w:rsidR="007D2D71" w:rsidRPr="00C7309F">
              <w:rPr>
                <w:rFonts w:ascii="Verdana" w:hAnsi="Verdana" w:cs="Calibri"/>
                <w:b/>
                <w:color w:val="auto"/>
              </w:rPr>
              <w:t xml:space="preserve"> </w:t>
            </w:r>
            <w:r w:rsidR="00FC1D2D" w:rsidRPr="00C7309F">
              <w:rPr>
                <w:rFonts w:ascii="Verdana" w:hAnsi="Verdana" w:cs="Calibri"/>
                <w:b/>
                <w:color w:val="auto"/>
              </w:rPr>
              <w:t>25]</w:t>
            </w:r>
            <w:r w:rsidRPr="00C7309F">
              <w:rPr>
                <w:rFonts w:ascii="Verdana" w:hAnsi="Verdana" w:cs="Calibri"/>
                <w:b/>
                <w:color w:val="auto"/>
              </w:rPr>
              <w:t>;</w:t>
            </w:r>
          </w:p>
          <w:p w:rsidR="00583B58" w:rsidRPr="00C7309F" w:rsidRDefault="00583B58" w:rsidP="00663C26">
            <w:pPr>
              <w:pStyle w:val="Hints"/>
              <w:numPr>
                <w:ilvl w:val="0"/>
                <w:numId w:val="29"/>
              </w:numPr>
              <w:rPr>
                <w:rFonts w:ascii="Verdana" w:hAnsi="Verdana" w:cs="Calibri"/>
                <w:color w:val="auto"/>
              </w:rPr>
            </w:pPr>
            <w:r w:rsidRPr="00C7309F">
              <w:rPr>
                <w:rFonts w:ascii="Verdana" w:hAnsi="Verdana" w:cs="Calibri"/>
                <w:color w:val="auto"/>
              </w:rPr>
              <w:t xml:space="preserve">Where [Branch 4 Step 3] was completed each </w:t>
            </w:r>
            <w:r w:rsidR="00B224A3">
              <w:rPr>
                <w:rFonts w:ascii="Verdana" w:hAnsi="Verdana" w:cs="Calibri"/>
                <w:color w:val="auto"/>
              </w:rPr>
              <w:t>P</w:t>
            </w:r>
            <w:r w:rsidRPr="00C7309F">
              <w:rPr>
                <w:rFonts w:ascii="Verdana" w:hAnsi="Verdana" w:cs="Calibri"/>
                <w:color w:val="auto"/>
              </w:rPr>
              <w:t xml:space="preserve">articipant who filled out the P9000 sends the P9000, including any attachments, to the sender of the P8000 and all other </w:t>
            </w:r>
            <w:r w:rsidR="00B224A3">
              <w:rPr>
                <w:rFonts w:ascii="Verdana" w:hAnsi="Verdana" w:cs="Calibri"/>
                <w:color w:val="auto"/>
              </w:rPr>
              <w:t>P</w:t>
            </w:r>
            <w:r w:rsidRPr="00C7309F">
              <w:rPr>
                <w:rFonts w:ascii="Verdana" w:hAnsi="Verdana" w:cs="Calibri"/>
                <w:color w:val="auto"/>
              </w:rPr>
              <w:t>articipants who received the P8000.</w:t>
            </w:r>
          </w:p>
          <w:p w:rsidR="00583B58" w:rsidRPr="00C7309F" w:rsidRDefault="00583B58" w:rsidP="00FC1D2D">
            <w:pPr>
              <w:pStyle w:val="Hints"/>
              <w:numPr>
                <w:ilvl w:val="0"/>
                <w:numId w:val="29"/>
              </w:numPr>
              <w:rPr>
                <w:rFonts w:ascii="Verdana" w:hAnsi="Verdana" w:cs="Calibri"/>
                <w:color w:val="auto"/>
              </w:rPr>
            </w:pPr>
            <w:r w:rsidRPr="00C7309F">
              <w:rPr>
                <w:rFonts w:ascii="Verdana" w:hAnsi="Verdana" w:cs="Calibri"/>
                <w:color w:val="auto"/>
              </w:rPr>
              <w:t xml:space="preserve">Upon receipt of a P9000 the </w:t>
            </w:r>
            <w:r w:rsidR="00B224A3">
              <w:rPr>
                <w:rFonts w:ascii="Verdana" w:hAnsi="Verdana" w:cs="Calibri"/>
                <w:color w:val="auto"/>
              </w:rPr>
              <w:t>P</w:t>
            </w:r>
            <w:r w:rsidRPr="00C7309F">
              <w:rPr>
                <w:rFonts w:ascii="Verdana" w:hAnsi="Verdana" w:cs="Calibri"/>
                <w:color w:val="auto"/>
              </w:rPr>
              <w:t xml:space="preserve">articipant may optionally choose to send another P8000 </w:t>
            </w:r>
            <w:r w:rsidR="00FC1D2D" w:rsidRPr="00C7309F">
              <w:rPr>
                <w:rFonts w:ascii="Verdana" w:hAnsi="Verdana" w:cs="Calibri"/>
                <w:color w:val="auto"/>
                <w:lang w:val="en-GB"/>
              </w:rPr>
              <w:t xml:space="preserve">provided the P9000 is not declared to be invalid at </w:t>
            </w:r>
            <w:r w:rsidR="00FC1D2D" w:rsidRPr="00C7309F">
              <w:rPr>
                <w:rFonts w:ascii="Verdana" w:hAnsi="Verdana" w:cs="Calibri"/>
                <w:b/>
                <w:color w:val="auto"/>
              </w:rPr>
              <w:t>[</w:t>
            </w:r>
            <w:r w:rsidR="00791289" w:rsidRPr="00C7309F">
              <w:rPr>
                <w:rFonts w:ascii="Verdana" w:hAnsi="Verdana" w:cs="Calibri"/>
                <w:b/>
                <w:color w:val="auto"/>
              </w:rPr>
              <w:t>invoking Branch</w:t>
            </w:r>
            <w:r w:rsidR="00FC1D2D" w:rsidRPr="00C7309F">
              <w:rPr>
                <w:rFonts w:ascii="Verdana" w:hAnsi="Verdana" w:cs="Calibri"/>
                <w:b/>
                <w:color w:val="auto"/>
              </w:rPr>
              <w:t xml:space="preserve"> 26];  </w:t>
            </w:r>
            <w:r w:rsidRPr="00C7309F">
              <w:rPr>
                <w:rFonts w:ascii="Verdana" w:hAnsi="Verdana" w:cs="Calibri"/>
                <w:b/>
                <w:color w:val="auto"/>
              </w:rPr>
              <w:t>[go to Branch 4 Step 1]</w:t>
            </w:r>
            <w:r w:rsidR="00FC1D2D" w:rsidRPr="00C7309F">
              <w:rPr>
                <w:rFonts w:ascii="Verdana" w:hAnsi="Verdana" w:cs="Calibri"/>
                <w:b/>
                <w:color w:val="auto"/>
              </w:rPr>
              <w:t xml:space="preserve"> </w:t>
            </w:r>
          </w:p>
          <w:p w:rsidR="00583B58" w:rsidRPr="00C7309F" w:rsidRDefault="00583B58" w:rsidP="00663C26">
            <w:pPr>
              <w:pStyle w:val="Hints"/>
              <w:numPr>
                <w:ilvl w:val="0"/>
                <w:numId w:val="29"/>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color w:val="auto"/>
              </w:rPr>
            </w:pPr>
          </w:p>
          <w:p w:rsidR="00583B58" w:rsidRPr="00C7309F" w:rsidRDefault="00583B58" w:rsidP="001B03A3">
            <w:pPr>
              <w:pStyle w:val="Hints"/>
              <w:rPr>
                <w:rFonts w:ascii="Verdana" w:hAnsi="Verdana" w:cs="Calibri"/>
                <w:b/>
                <w:color w:val="auto"/>
                <w:u w:val="single"/>
              </w:rPr>
            </w:pPr>
          </w:p>
        </w:tc>
      </w:tr>
      <w:tr w:rsidR="00583B58" w:rsidRPr="00EF151E" w:rsidTr="00D73791">
        <w:trPr>
          <w:trHeight w:val="322"/>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pStyle w:val="Hints"/>
              <w:numPr>
                <w:ilvl w:val="0"/>
                <w:numId w:val="61"/>
              </w:numPr>
              <w:rPr>
                <w:rFonts w:ascii="Verdana" w:hAnsi="Verdana" w:cs="Calibri"/>
                <w:b/>
                <w:i/>
                <w:color w:val="auto"/>
              </w:rPr>
            </w:pPr>
            <w:r w:rsidRPr="00C7309F">
              <w:rPr>
                <w:rFonts w:ascii="Verdana" w:hAnsi="Verdana" w:cs="Calibri"/>
                <w:b/>
                <w:i/>
                <w:color w:val="auto"/>
              </w:rPr>
              <w:t xml:space="preserve">at any step </w:t>
            </w:r>
            <w:r w:rsidR="00377E0F" w:rsidRPr="00C7309F">
              <w:rPr>
                <w:rFonts w:ascii="Verdana" w:hAnsi="Verdana" w:cs="Calibri"/>
                <w:b/>
                <w:i/>
                <w:color w:val="auto"/>
              </w:rPr>
              <w:t xml:space="preserve">after </w:t>
            </w:r>
            <w:r w:rsidRPr="00C7309F">
              <w:rPr>
                <w:rFonts w:ascii="Verdana" w:hAnsi="Verdana" w:cs="Calibri"/>
                <w:b/>
                <w:i/>
                <w:color w:val="auto"/>
              </w:rPr>
              <w:t xml:space="preserve">[step 5] any Participant may optionally choose to </w:t>
            </w:r>
            <w:r w:rsidR="00377E0F" w:rsidRPr="00C7309F">
              <w:rPr>
                <w:rFonts w:ascii="Verdana" w:hAnsi="Verdana" w:cs="Calibri"/>
                <w:b/>
                <w:i/>
                <w:color w:val="auto"/>
              </w:rPr>
              <w:t>fill in</w:t>
            </w:r>
            <w:r w:rsidRPr="00C7309F">
              <w:rPr>
                <w:rFonts w:ascii="Verdana" w:hAnsi="Verdana" w:cs="Calibri"/>
                <w:b/>
                <w:i/>
                <w:color w:val="auto"/>
              </w:rPr>
              <w:t xml:space="preserve"> a Transfer of Additional Information </w:t>
            </w:r>
          </w:p>
          <w:p w:rsidR="00583B58" w:rsidRPr="00C7309F" w:rsidRDefault="00583B58" w:rsidP="00663C26">
            <w:pPr>
              <w:pStyle w:val="Hints"/>
              <w:numPr>
                <w:ilvl w:val="0"/>
                <w:numId w:val="30"/>
              </w:numPr>
              <w:rPr>
                <w:rFonts w:ascii="Verdana" w:hAnsi="Verdana" w:cs="Calibri"/>
                <w:color w:val="auto"/>
              </w:rPr>
            </w:pPr>
            <w:r w:rsidRPr="00C7309F">
              <w:rPr>
                <w:rFonts w:ascii="Verdana" w:hAnsi="Verdana" w:cs="Calibri"/>
                <w:color w:val="auto"/>
              </w:rPr>
              <w:t xml:space="preserve">The </w:t>
            </w:r>
            <w:r w:rsidR="00B224A3">
              <w:rPr>
                <w:rFonts w:ascii="Verdana" w:hAnsi="Verdana" w:cs="Calibri"/>
                <w:color w:val="auto"/>
              </w:rPr>
              <w:t>P</w:t>
            </w:r>
            <w:r w:rsidRPr="00C7309F">
              <w:rPr>
                <w:rFonts w:ascii="Verdana" w:hAnsi="Verdana" w:cs="Calibri"/>
                <w:color w:val="auto"/>
              </w:rPr>
              <w:t xml:space="preserve">articipant who invokes this branch </w:t>
            </w:r>
            <w:r w:rsidR="00377E0F" w:rsidRPr="00C7309F">
              <w:rPr>
                <w:rFonts w:ascii="Verdana" w:hAnsi="Verdana" w:cs="Calibri"/>
                <w:color w:val="auto"/>
              </w:rPr>
              <w:t>fills in</w:t>
            </w:r>
            <w:r w:rsidRPr="00C7309F">
              <w:rPr>
                <w:rFonts w:ascii="Verdana" w:hAnsi="Verdana" w:cs="Calibri"/>
                <w:color w:val="auto"/>
              </w:rPr>
              <w:t xml:space="preserve"> a Transfer of Additional Information (P10000) which details the additional information they wish to transfer;</w:t>
            </w:r>
          </w:p>
          <w:p w:rsidR="00583B58" w:rsidRPr="00C7309F" w:rsidRDefault="00583B58" w:rsidP="00663C26">
            <w:pPr>
              <w:pStyle w:val="Hints"/>
              <w:numPr>
                <w:ilvl w:val="0"/>
                <w:numId w:val="30"/>
              </w:numPr>
              <w:rPr>
                <w:rFonts w:ascii="Verdana" w:hAnsi="Verdana" w:cs="Calibri"/>
                <w:color w:val="auto"/>
              </w:rPr>
            </w:pPr>
            <w:r w:rsidRPr="00C7309F">
              <w:rPr>
                <w:rFonts w:ascii="Verdana" w:hAnsi="Verdana" w:cs="Calibri"/>
                <w:color w:val="auto"/>
              </w:rPr>
              <w:t xml:space="preserve">The </w:t>
            </w:r>
            <w:r w:rsidR="00B224A3">
              <w:rPr>
                <w:rFonts w:ascii="Verdana" w:hAnsi="Verdana" w:cs="Calibri"/>
                <w:color w:val="auto"/>
              </w:rPr>
              <w:t>P</w:t>
            </w:r>
            <w:r w:rsidRPr="00C7309F">
              <w:rPr>
                <w:rFonts w:ascii="Verdana" w:hAnsi="Verdana" w:cs="Calibri"/>
                <w:color w:val="auto"/>
              </w:rPr>
              <w:t xml:space="preserve">articipant who wishes transfer the additional information sends the </w:t>
            </w:r>
            <w:r w:rsidRPr="00C7309F">
              <w:rPr>
                <w:rFonts w:ascii="Verdana" w:hAnsi="Verdana" w:cs="Calibri"/>
                <w:color w:val="auto"/>
                <w:lang w:val="en-GB"/>
              </w:rPr>
              <w:t xml:space="preserve"> P10000, with any attachments, to one or more </w:t>
            </w:r>
            <w:r w:rsidR="00B224A3">
              <w:rPr>
                <w:rFonts w:ascii="Verdana" w:hAnsi="Verdana" w:cs="Calibri"/>
                <w:color w:val="auto"/>
                <w:lang w:val="en-GB"/>
              </w:rPr>
              <w:t>P</w:t>
            </w:r>
            <w:r w:rsidRPr="00C7309F">
              <w:rPr>
                <w:rFonts w:ascii="Verdana" w:hAnsi="Verdana" w:cs="Calibri"/>
                <w:color w:val="auto"/>
                <w:lang w:val="en-GB"/>
              </w:rPr>
              <w:t xml:space="preserve">articipants (the receiving participants are at the discretion of the sending participant) </w:t>
            </w:r>
          </w:p>
          <w:p w:rsidR="00583B58" w:rsidRPr="00C7309F" w:rsidRDefault="00583B58" w:rsidP="00663C26">
            <w:pPr>
              <w:pStyle w:val="Hints"/>
              <w:numPr>
                <w:ilvl w:val="0"/>
                <w:numId w:val="30"/>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i/>
                <w:color w:val="auto"/>
              </w:rPr>
            </w:pPr>
          </w:p>
        </w:tc>
      </w:tr>
      <w:tr w:rsidR="00583B58" w:rsidRPr="00EF151E" w:rsidTr="00D73791">
        <w:trPr>
          <w:trHeight w:val="322"/>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shd w:val="clear" w:color="auto" w:fill="BFBFBF"/>
          </w:tcPr>
          <w:p w:rsidR="00583B58" w:rsidRPr="00C7309F" w:rsidRDefault="00583B58" w:rsidP="001B03A3">
            <w:pPr>
              <w:jc w:val="left"/>
              <w:rPr>
                <w:rFonts w:cs="Calibri"/>
                <w:b/>
                <w:i/>
                <w:szCs w:val="20"/>
                <w:u w:val="single"/>
                <w:lang w:val="en-US"/>
              </w:rPr>
            </w:pPr>
            <w:r w:rsidRPr="00C7309F">
              <w:rPr>
                <w:rFonts w:cs="Calibri"/>
                <w:b/>
                <w:i/>
                <w:szCs w:val="20"/>
                <w:u w:val="single"/>
                <w:lang w:val="en-US"/>
              </w:rPr>
              <w:t xml:space="preserve">The Following Branches determine the use of Horizontally Defined </w:t>
            </w:r>
            <w:r w:rsidR="00D44202" w:rsidRPr="00C7309F">
              <w:rPr>
                <w:rFonts w:cs="Calibri"/>
                <w:b/>
                <w:i/>
                <w:szCs w:val="20"/>
                <w:u w:val="single"/>
                <w:lang w:val="en-US"/>
              </w:rPr>
              <w:t xml:space="preserve">Sub </w:t>
            </w:r>
            <w:r w:rsidRPr="00C7309F">
              <w:rPr>
                <w:rFonts w:cs="Calibri"/>
                <w:b/>
                <w:i/>
                <w:szCs w:val="20"/>
                <w:u w:val="single"/>
                <w:lang w:val="en-US"/>
              </w:rPr>
              <w:t>Processes within this Business Process</w:t>
            </w:r>
          </w:p>
        </w:tc>
      </w:tr>
      <w:tr w:rsidR="00583B58" w:rsidRPr="00EF151E" w:rsidTr="00D73791">
        <w:trPr>
          <w:trHeight w:val="322"/>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4C7D91" w:rsidP="00CD3A4A">
            <w:pPr>
              <w:numPr>
                <w:ilvl w:val="0"/>
                <w:numId w:val="61"/>
              </w:numPr>
              <w:jc w:val="left"/>
              <w:rPr>
                <w:rFonts w:cs="Calibri"/>
                <w:b/>
                <w:szCs w:val="20"/>
                <w:u w:val="single"/>
              </w:rPr>
            </w:pPr>
            <w:r w:rsidRPr="00C7309F">
              <w:rPr>
                <w:rFonts w:cs="Calibri"/>
                <w:b/>
                <w:i/>
                <w:szCs w:val="20"/>
                <w:lang w:val="en-US"/>
              </w:rPr>
              <w:t>- Removed -</w:t>
            </w: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896A68" w:rsidP="00896A68">
            <w:pPr>
              <w:numPr>
                <w:ilvl w:val="0"/>
                <w:numId w:val="61"/>
              </w:numPr>
              <w:jc w:val="left"/>
              <w:rPr>
                <w:rFonts w:cs="Calibri"/>
                <w:b/>
                <w:szCs w:val="20"/>
              </w:rPr>
            </w:pPr>
            <w:r w:rsidRPr="00C7309F">
              <w:rPr>
                <w:rFonts w:cs="Calibri"/>
                <w:b/>
                <w:i/>
                <w:szCs w:val="20"/>
                <w:lang w:val="en-US"/>
              </w:rPr>
              <w:t xml:space="preserve">- Removed - </w:t>
            </w: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 Removed - </w:t>
            </w:r>
          </w:p>
          <w:p w:rsidR="00583B58" w:rsidRPr="00C7309F" w:rsidRDefault="00583B58" w:rsidP="001B03A3">
            <w:pPr>
              <w:pStyle w:val="Hints"/>
              <w:rPr>
                <w:rFonts w:ascii="Verdana" w:hAnsi="Verdana" w:cs="Calibri"/>
                <w:i/>
                <w:color w:val="auto"/>
              </w:rPr>
            </w:pPr>
          </w:p>
          <w:p w:rsidR="00583B58" w:rsidRPr="00C7309F" w:rsidRDefault="00583B58" w:rsidP="001B03A3">
            <w:pPr>
              <w:pStyle w:val="Hints"/>
              <w:rPr>
                <w:rFonts w:ascii="Verdana" w:hAnsi="Verdana" w:cs="Calibri"/>
                <w:b/>
                <w:color w:val="auto"/>
              </w:rPr>
            </w:pPr>
          </w:p>
        </w:tc>
      </w:tr>
      <w:tr w:rsidR="00583B58" w:rsidRPr="00EF151E" w:rsidTr="00D73791">
        <w:trPr>
          <w:trHeight w:val="201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EA58D3" w:rsidRPr="00C7309F" w:rsidRDefault="00EA58D3" w:rsidP="00EA58D3">
            <w:pPr>
              <w:numPr>
                <w:ilvl w:val="0"/>
                <w:numId w:val="61"/>
              </w:numPr>
              <w:jc w:val="left"/>
              <w:rPr>
                <w:rFonts w:cs="Calibri"/>
                <w:b/>
                <w:i/>
                <w:szCs w:val="20"/>
                <w:lang w:val="en-US"/>
              </w:rPr>
            </w:pPr>
            <w:r w:rsidRPr="00C7309F">
              <w:rPr>
                <w:rFonts w:cs="Calibri"/>
                <w:b/>
                <w:i/>
                <w:szCs w:val="20"/>
                <w:lang w:val="en-US"/>
              </w:rPr>
              <w:t>at any step after [step 5] any Participant may optionally choose to request the Reimbursement of Admin Costs or Medical Costs from another Participant</w:t>
            </w:r>
          </w:p>
          <w:p w:rsidR="00EA58D3" w:rsidRPr="00C7309F" w:rsidRDefault="00EA58D3" w:rsidP="00EA58D3">
            <w:pPr>
              <w:pStyle w:val="Hints"/>
              <w:rPr>
                <w:rFonts w:ascii="Verdana" w:hAnsi="Verdana" w:cs="Calibri"/>
                <w:i/>
                <w:color w:val="auto"/>
              </w:rPr>
            </w:pPr>
          </w:p>
          <w:p w:rsidR="00EA58D3" w:rsidRPr="00C7309F" w:rsidRDefault="00EA58D3" w:rsidP="00EA58D3">
            <w:pPr>
              <w:pStyle w:val="Hints"/>
              <w:numPr>
                <w:ilvl w:val="0"/>
                <w:numId w:val="35"/>
              </w:numPr>
              <w:rPr>
                <w:rFonts w:ascii="Verdana" w:hAnsi="Verdana" w:cs="Calibri"/>
                <w:color w:val="auto"/>
              </w:rPr>
            </w:pPr>
            <w:r w:rsidRPr="00C7309F">
              <w:rPr>
                <w:rFonts w:ascii="Verdana" w:hAnsi="Verdana" w:cs="Calibri"/>
                <w:color w:val="auto"/>
              </w:rPr>
              <w:t xml:space="preserve">The </w:t>
            </w:r>
            <w:r w:rsidR="006B63D6">
              <w:rPr>
                <w:rFonts w:ascii="Verdana" w:hAnsi="Verdana" w:cs="Calibri"/>
                <w:color w:val="auto"/>
              </w:rPr>
              <w:t>P</w:t>
            </w:r>
            <w:r w:rsidRPr="00C7309F">
              <w:rPr>
                <w:rFonts w:ascii="Verdana" w:hAnsi="Verdana" w:cs="Calibri"/>
                <w:color w:val="auto"/>
              </w:rPr>
              <w:t>articipant executes business use case</w:t>
            </w:r>
            <w:r w:rsidRPr="00C7309F">
              <w:rPr>
                <w:rFonts w:ascii="Verdana" w:hAnsi="Verdana" w:cs="Calibri"/>
                <w:b/>
                <w:color w:val="auto"/>
                <w:u w:val="single"/>
              </w:rPr>
              <w:t xml:space="preserve"> </w:t>
            </w:r>
            <w:r w:rsidRPr="00C7309F">
              <w:rPr>
                <w:rFonts w:ascii="Verdana" w:hAnsi="Verdana" w:cs="Calibri"/>
                <w:b/>
                <w:i/>
                <w:color w:val="auto"/>
              </w:rPr>
              <w:t>H_BUC_04</w:t>
            </w:r>
            <w:r w:rsidR="00D44202" w:rsidRPr="00C7309F">
              <w:rPr>
                <w:rFonts w:ascii="Verdana" w:hAnsi="Verdana" w:cs="Calibri"/>
                <w:b/>
                <w:color w:val="auto"/>
                <w:lang w:val="en-GB"/>
              </w:rPr>
              <w:t>_Subprocess</w:t>
            </w:r>
            <w:r w:rsidRPr="00C7309F">
              <w:rPr>
                <w:rFonts w:ascii="Verdana" w:hAnsi="Verdana" w:cs="Calibri"/>
                <w:b/>
                <w:i/>
                <w:color w:val="auto"/>
              </w:rPr>
              <w:t xml:space="preserve"> – Reimbursement of Admin or Medical Costs;</w:t>
            </w:r>
          </w:p>
          <w:p w:rsidR="00EA58D3" w:rsidRPr="00C7309F" w:rsidRDefault="00EA58D3" w:rsidP="00EA58D3">
            <w:pPr>
              <w:pStyle w:val="Hints"/>
              <w:numPr>
                <w:ilvl w:val="0"/>
                <w:numId w:val="35"/>
              </w:numPr>
              <w:rPr>
                <w:rFonts w:ascii="Verdana" w:hAnsi="Verdana" w:cs="Calibri"/>
                <w:color w:val="auto"/>
              </w:rPr>
            </w:pPr>
            <w:r w:rsidRPr="00C7309F">
              <w:rPr>
                <w:rFonts w:ascii="Verdana" w:hAnsi="Verdana" w:cs="Calibri"/>
                <w:color w:val="auto"/>
              </w:rPr>
              <w:t>[This Branch] Ends</w:t>
            </w:r>
          </w:p>
          <w:p w:rsidR="00583B58" w:rsidRPr="00C7309F" w:rsidRDefault="00583B58" w:rsidP="00EA58D3">
            <w:pPr>
              <w:jc w:val="left"/>
              <w:rPr>
                <w:rFonts w:cs="Calibri"/>
                <w:b/>
                <w:szCs w:val="20"/>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896A68" w:rsidP="00896A68">
            <w:pPr>
              <w:numPr>
                <w:ilvl w:val="0"/>
                <w:numId w:val="61"/>
              </w:numPr>
              <w:jc w:val="left"/>
              <w:rPr>
                <w:rFonts w:cs="Calibri"/>
                <w:szCs w:val="20"/>
              </w:rPr>
            </w:pPr>
            <w:r w:rsidRPr="00C7309F">
              <w:rPr>
                <w:rFonts w:cs="Calibri"/>
                <w:b/>
                <w:i/>
                <w:szCs w:val="20"/>
                <w:lang w:val="en-US"/>
              </w:rPr>
              <w:t>- Removed -</w:t>
            </w: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896A68" w:rsidP="00896A68">
            <w:pPr>
              <w:numPr>
                <w:ilvl w:val="0"/>
                <w:numId w:val="61"/>
              </w:numPr>
              <w:jc w:val="left"/>
              <w:rPr>
                <w:rFonts w:cs="Calibri"/>
                <w:b/>
                <w:szCs w:val="20"/>
              </w:rPr>
            </w:pPr>
            <w:r w:rsidRPr="00C7309F">
              <w:rPr>
                <w:rFonts w:cs="Calibri"/>
                <w:b/>
                <w:i/>
                <w:szCs w:val="20"/>
                <w:lang w:val="en-US"/>
              </w:rPr>
              <w:t>- Removed -</w:t>
            </w: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73718F" w:rsidRPr="00C7309F" w:rsidRDefault="0073718F" w:rsidP="0073718F">
            <w:pPr>
              <w:numPr>
                <w:ilvl w:val="0"/>
                <w:numId w:val="61"/>
              </w:numPr>
              <w:jc w:val="left"/>
              <w:rPr>
                <w:rFonts w:cs="Calibri"/>
                <w:b/>
                <w:i/>
                <w:szCs w:val="20"/>
                <w:lang w:val="en-US"/>
              </w:rPr>
            </w:pPr>
            <w:r w:rsidRPr="00C7309F">
              <w:rPr>
                <w:rFonts w:cs="Calibri"/>
                <w:b/>
                <w:i/>
                <w:szCs w:val="20"/>
                <w:lang w:val="en-US"/>
              </w:rPr>
              <w:t>at any step after [step 5] any Participant may optionally choose notify another Participant of the Death of a Person</w:t>
            </w:r>
          </w:p>
          <w:p w:rsidR="0073718F" w:rsidRPr="00C7309F" w:rsidRDefault="0073718F" w:rsidP="0073718F">
            <w:pPr>
              <w:pStyle w:val="Hints"/>
              <w:rPr>
                <w:rFonts w:ascii="Verdana" w:hAnsi="Verdana" w:cs="Calibri"/>
                <w:i/>
                <w:color w:val="auto"/>
              </w:rPr>
            </w:pPr>
          </w:p>
          <w:p w:rsidR="0073718F" w:rsidRPr="00C7309F" w:rsidRDefault="0073718F" w:rsidP="0073718F">
            <w:pPr>
              <w:pStyle w:val="Hints"/>
              <w:numPr>
                <w:ilvl w:val="0"/>
                <w:numId w:val="60"/>
              </w:numPr>
              <w:rPr>
                <w:rFonts w:ascii="Verdana" w:hAnsi="Verdana" w:cs="Calibri"/>
                <w:i/>
                <w:color w:val="auto"/>
              </w:rPr>
            </w:pPr>
            <w:r w:rsidRPr="00C7309F">
              <w:rPr>
                <w:rFonts w:ascii="Verdana" w:hAnsi="Verdana" w:cs="Calibri"/>
                <w:color w:val="auto"/>
              </w:rPr>
              <w:t xml:space="preserve">The </w:t>
            </w:r>
            <w:r w:rsidR="006B63D6">
              <w:rPr>
                <w:rFonts w:ascii="Verdana" w:hAnsi="Verdana" w:cs="Calibri"/>
                <w:color w:val="auto"/>
              </w:rPr>
              <w:t>P</w:t>
            </w:r>
            <w:r w:rsidRPr="00C7309F">
              <w:rPr>
                <w:rFonts w:ascii="Verdana" w:hAnsi="Verdana" w:cs="Calibri"/>
                <w:color w:val="auto"/>
              </w:rPr>
              <w:t>articipant executes business use case</w:t>
            </w:r>
            <w:r w:rsidRPr="00C7309F">
              <w:rPr>
                <w:rFonts w:ascii="Verdana" w:hAnsi="Verdana" w:cs="Calibri"/>
                <w:b/>
                <w:color w:val="auto"/>
                <w:u w:val="single"/>
              </w:rPr>
              <w:t xml:space="preserve"> </w:t>
            </w:r>
            <w:r w:rsidRPr="00C7309F">
              <w:rPr>
                <w:rFonts w:ascii="Verdana" w:hAnsi="Verdana" w:cs="Calibri"/>
                <w:b/>
                <w:i/>
                <w:color w:val="auto"/>
              </w:rPr>
              <w:t>H_BUC_07</w:t>
            </w:r>
            <w:r w:rsidR="00D44202" w:rsidRPr="00C7309F">
              <w:rPr>
                <w:rFonts w:ascii="Verdana" w:hAnsi="Verdana" w:cs="Calibri"/>
                <w:b/>
                <w:color w:val="auto"/>
                <w:lang w:val="en-GB"/>
              </w:rPr>
              <w:t>_Subprocess</w:t>
            </w:r>
            <w:r w:rsidRPr="00C7309F">
              <w:rPr>
                <w:rFonts w:ascii="Verdana" w:hAnsi="Verdana" w:cs="Calibri"/>
                <w:b/>
                <w:i/>
                <w:color w:val="auto"/>
              </w:rPr>
              <w:t xml:space="preserve"> – Notification of Death;</w:t>
            </w:r>
          </w:p>
          <w:p w:rsidR="00583B58" w:rsidRPr="00C7309F" w:rsidRDefault="0073718F" w:rsidP="0073718F">
            <w:pPr>
              <w:pStyle w:val="Hints"/>
              <w:numPr>
                <w:ilvl w:val="0"/>
                <w:numId w:val="60"/>
              </w:numPr>
              <w:rPr>
                <w:rFonts w:ascii="Verdana" w:hAnsi="Verdana" w:cs="Calibri"/>
                <w:color w:val="auto"/>
              </w:rPr>
            </w:pPr>
            <w:r w:rsidRPr="00C7309F">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at any step </w:t>
            </w:r>
            <w:r w:rsidR="00E66D84" w:rsidRPr="00C7309F">
              <w:rPr>
                <w:rFonts w:cs="Calibri"/>
                <w:b/>
                <w:i/>
                <w:szCs w:val="20"/>
                <w:lang w:val="en-US"/>
              </w:rPr>
              <w:t>after</w:t>
            </w:r>
            <w:r w:rsidRPr="00C7309F">
              <w:rPr>
                <w:rFonts w:cs="Calibri"/>
                <w:b/>
                <w:i/>
                <w:szCs w:val="20"/>
                <w:lang w:val="en-US"/>
              </w:rPr>
              <w:t xml:space="preserve"> [step 5] any Participant may optionally choose to Request and Exchange Medical Data with another Participant</w:t>
            </w:r>
          </w:p>
          <w:p w:rsidR="00583B58" w:rsidRPr="00C7309F" w:rsidRDefault="00583B58" w:rsidP="001B03A3">
            <w:pPr>
              <w:pStyle w:val="Hints"/>
              <w:rPr>
                <w:rFonts w:ascii="Verdana" w:hAnsi="Verdana" w:cs="Calibri"/>
                <w:i/>
                <w:color w:val="auto"/>
              </w:rPr>
            </w:pPr>
          </w:p>
          <w:p w:rsidR="00583B58" w:rsidRPr="00C7309F" w:rsidRDefault="00583B58" w:rsidP="00663C26">
            <w:pPr>
              <w:pStyle w:val="Hints"/>
              <w:numPr>
                <w:ilvl w:val="0"/>
                <w:numId w:val="38"/>
              </w:numPr>
              <w:rPr>
                <w:rFonts w:ascii="Verdana" w:hAnsi="Verdana" w:cs="Calibri"/>
                <w:color w:val="auto"/>
              </w:rPr>
            </w:pPr>
            <w:r w:rsidRPr="00C7309F">
              <w:rPr>
                <w:rFonts w:ascii="Verdana" w:hAnsi="Verdana" w:cs="Calibri"/>
                <w:color w:val="auto"/>
              </w:rPr>
              <w:t xml:space="preserve">The </w:t>
            </w:r>
            <w:r w:rsidR="006B63D6">
              <w:rPr>
                <w:rFonts w:ascii="Verdana" w:hAnsi="Verdana" w:cs="Calibri"/>
                <w:color w:val="auto"/>
              </w:rPr>
              <w:t>P</w:t>
            </w:r>
            <w:r w:rsidRPr="00C7309F">
              <w:rPr>
                <w:rFonts w:ascii="Verdana" w:hAnsi="Verdana" w:cs="Calibri"/>
                <w:color w:val="auto"/>
              </w:rPr>
              <w:t>articipant executes business use case</w:t>
            </w:r>
            <w:r w:rsidRPr="00C7309F">
              <w:rPr>
                <w:rFonts w:ascii="Verdana" w:hAnsi="Verdana" w:cs="Calibri"/>
                <w:b/>
                <w:color w:val="auto"/>
                <w:u w:val="single"/>
              </w:rPr>
              <w:t xml:space="preserve"> </w:t>
            </w:r>
            <w:r w:rsidRPr="00C7309F">
              <w:rPr>
                <w:rFonts w:ascii="Verdana" w:hAnsi="Verdana" w:cs="Calibri"/>
                <w:b/>
                <w:i/>
                <w:color w:val="auto"/>
              </w:rPr>
              <w:t>H_BUC_08</w:t>
            </w:r>
            <w:r w:rsidR="00D44202" w:rsidRPr="00C7309F">
              <w:rPr>
                <w:rFonts w:ascii="Verdana" w:hAnsi="Verdana" w:cs="Calibri"/>
                <w:b/>
                <w:color w:val="auto"/>
                <w:lang w:val="en-GB"/>
              </w:rPr>
              <w:t>_Subprocess</w:t>
            </w:r>
            <w:r w:rsidRPr="00C7309F">
              <w:rPr>
                <w:rFonts w:ascii="Verdana" w:hAnsi="Verdana" w:cs="Calibri"/>
                <w:b/>
                <w:i/>
                <w:color w:val="auto"/>
              </w:rPr>
              <w:t xml:space="preserve"> – Exchange of </w:t>
            </w:r>
            <w:r w:rsidRPr="00C7309F">
              <w:rPr>
                <w:rFonts w:ascii="Verdana" w:hAnsi="Verdana" w:cs="Calibri"/>
                <w:b/>
                <w:color w:val="auto"/>
                <w:u w:val="single"/>
              </w:rPr>
              <w:t>Medical Data;</w:t>
            </w:r>
          </w:p>
          <w:p w:rsidR="00583B58" w:rsidRPr="00C7309F" w:rsidRDefault="00583B58" w:rsidP="00663C26">
            <w:pPr>
              <w:pStyle w:val="Hints"/>
              <w:numPr>
                <w:ilvl w:val="0"/>
                <w:numId w:val="38"/>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550"/>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shd w:val="clear" w:color="auto" w:fill="BFBFBF"/>
          </w:tcPr>
          <w:p w:rsidR="00583B58" w:rsidRPr="00C7309F" w:rsidRDefault="00583B58" w:rsidP="001B03A3">
            <w:pPr>
              <w:pStyle w:val="Hints"/>
              <w:rPr>
                <w:rFonts w:ascii="Verdana" w:hAnsi="Verdana" w:cs="Calibri"/>
                <w:b/>
                <w:i/>
                <w:color w:val="auto"/>
                <w:u w:val="single"/>
              </w:rPr>
            </w:pPr>
            <w:r w:rsidRPr="00C7309F">
              <w:rPr>
                <w:rFonts w:ascii="Verdana" w:hAnsi="Verdana" w:cs="Calibri"/>
                <w:b/>
                <w:i/>
                <w:color w:val="auto"/>
                <w:u w:val="single"/>
              </w:rPr>
              <w:t xml:space="preserve">The Following Branches Determine the use of Administrative </w:t>
            </w:r>
            <w:r w:rsidR="00D44202" w:rsidRPr="00C7309F">
              <w:rPr>
                <w:rFonts w:ascii="Verdana" w:hAnsi="Verdana" w:cs="Calibri"/>
                <w:b/>
                <w:i/>
                <w:color w:val="auto"/>
                <w:u w:val="single"/>
              </w:rPr>
              <w:t xml:space="preserve">Sub </w:t>
            </w:r>
            <w:r w:rsidRPr="00C7309F">
              <w:rPr>
                <w:rFonts w:ascii="Verdana" w:hAnsi="Verdana" w:cs="Calibri"/>
                <w:b/>
                <w:i/>
                <w:color w:val="auto"/>
                <w:u w:val="single"/>
              </w:rPr>
              <w:t>Processes within this Business Process</w:t>
            </w: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at any step </w:t>
            </w:r>
            <w:r w:rsidR="00377E0F" w:rsidRPr="00C7309F">
              <w:rPr>
                <w:rFonts w:cs="Calibri"/>
                <w:b/>
                <w:i/>
                <w:szCs w:val="20"/>
                <w:lang w:val="en-US"/>
              </w:rPr>
              <w:t xml:space="preserve">after </w:t>
            </w:r>
            <w:r w:rsidRPr="00C7309F">
              <w:rPr>
                <w:rFonts w:cs="Calibri"/>
                <w:b/>
                <w:i/>
                <w:szCs w:val="20"/>
                <w:lang w:val="en-US"/>
              </w:rPr>
              <w:t xml:space="preserve">[step </w:t>
            </w:r>
            <w:r w:rsidR="00377E0F" w:rsidRPr="00C7309F">
              <w:rPr>
                <w:rFonts w:cs="Calibri"/>
                <w:b/>
                <w:i/>
                <w:szCs w:val="20"/>
                <w:lang w:val="en-US"/>
              </w:rPr>
              <w:t>5</w:t>
            </w:r>
            <w:r w:rsidRPr="00C7309F">
              <w:rPr>
                <w:rFonts w:cs="Calibri"/>
                <w:b/>
                <w:i/>
                <w:szCs w:val="20"/>
                <w:lang w:val="en-US"/>
              </w:rPr>
              <w:t xml:space="preserve">] the </w:t>
            </w:r>
            <w:r w:rsidR="00AE494B" w:rsidRPr="00C7309F">
              <w:rPr>
                <w:rFonts w:cs="Calibri"/>
                <w:b/>
                <w:i/>
                <w:szCs w:val="20"/>
                <w:lang w:val="en-US"/>
              </w:rPr>
              <w:t>Case Owner</w:t>
            </w:r>
            <w:r w:rsidRPr="00C7309F">
              <w:rPr>
                <w:rFonts w:cs="Calibri"/>
                <w:b/>
                <w:i/>
                <w:szCs w:val="20"/>
                <w:lang w:val="en-US"/>
              </w:rPr>
              <w:t xml:space="preserve"> may choose to Remove a Counterparty from this Business Process</w:t>
            </w:r>
          </w:p>
          <w:p w:rsidR="00583B58" w:rsidRPr="00C7309F" w:rsidRDefault="00583B58" w:rsidP="001B03A3">
            <w:pPr>
              <w:pStyle w:val="Hints"/>
              <w:rPr>
                <w:rFonts w:ascii="Verdana" w:hAnsi="Verdana" w:cs="Calibri"/>
                <w:i/>
                <w:color w:val="auto"/>
              </w:rPr>
            </w:pPr>
          </w:p>
          <w:p w:rsidR="00583B58" w:rsidRPr="00C7309F" w:rsidRDefault="00583B58" w:rsidP="00663C26">
            <w:pPr>
              <w:pStyle w:val="Hints"/>
              <w:numPr>
                <w:ilvl w:val="0"/>
                <w:numId w:val="40"/>
              </w:numPr>
              <w:rPr>
                <w:rFonts w:ascii="Verdana" w:hAnsi="Verdana" w:cs="Calibri"/>
                <w: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i/>
                <w:color w:val="auto"/>
              </w:rPr>
              <w:t xml:space="preserve"> </w:t>
            </w:r>
            <w:r w:rsidRPr="00C7309F">
              <w:rPr>
                <w:rFonts w:ascii="Verdana" w:hAnsi="Verdana" w:cs="Calibri"/>
                <w:b/>
                <w:i/>
                <w:color w:val="auto"/>
              </w:rPr>
              <w:t>AD_BUC_04</w:t>
            </w:r>
            <w:r w:rsidR="00D44202" w:rsidRPr="00C7309F">
              <w:rPr>
                <w:rFonts w:ascii="Verdana" w:hAnsi="Verdana" w:cs="Calibri"/>
                <w:b/>
                <w:color w:val="auto"/>
                <w:lang w:val="en-GB"/>
              </w:rPr>
              <w:t>_Subprocess</w:t>
            </w:r>
            <w:r w:rsidRPr="00C7309F">
              <w:rPr>
                <w:rFonts w:ascii="Verdana" w:hAnsi="Verdana" w:cs="Calibri"/>
                <w:b/>
                <w:i/>
                <w:color w:val="auto"/>
              </w:rPr>
              <w:t xml:space="preserve"> – Remove Participant;</w:t>
            </w:r>
          </w:p>
          <w:p w:rsidR="00583B58" w:rsidRPr="00C7309F" w:rsidRDefault="00583B58" w:rsidP="00663C26">
            <w:pPr>
              <w:pStyle w:val="Hints"/>
              <w:numPr>
                <w:ilvl w:val="0"/>
                <w:numId w:val="40"/>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highlight w:val="yellow"/>
                <w:lang w:val="en-US"/>
              </w:rPr>
            </w:pPr>
            <w:r w:rsidRPr="00C7309F">
              <w:rPr>
                <w:rFonts w:cs="Calibri"/>
                <w:b/>
                <w:i/>
                <w:szCs w:val="20"/>
                <w:highlight w:val="yellow"/>
                <w:lang w:val="en-US"/>
              </w:rPr>
              <w:t xml:space="preserve">at any step </w:t>
            </w:r>
            <w:r w:rsidR="00377E0F" w:rsidRPr="00C7309F">
              <w:rPr>
                <w:rFonts w:cs="Calibri"/>
                <w:b/>
                <w:i/>
                <w:szCs w:val="20"/>
                <w:highlight w:val="yellow"/>
                <w:lang w:val="en-US"/>
              </w:rPr>
              <w:t xml:space="preserve">after </w:t>
            </w:r>
            <w:r w:rsidRPr="00C7309F">
              <w:rPr>
                <w:rFonts w:cs="Calibri"/>
                <w:b/>
                <w:i/>
                <w:szCs w:val="20"/>
                <w:highlight w:val="yellow"/>
                <w:lang w:val="en-US"/>
              </w:rPr>
              <w:t xml:space="preserve">[step </w:t>
            </w:r>
            <w:r w:rsidR="00377E0F" w:rsidRPr="00C7309F">
              <w:rPr>
                <w:rFonts w:cs="Calibri"/>
                <w:b/>
                <w:i/>
                <w:szCs w:val="20"/>
                <w:highlight w:val="yellow"/>
                <w:lang w:val="en-US"/>
              </w:rPr>
              <w:t>5</w:t>
            </w:r>
            <w:r w:rsidRPr="00C7309F">
              <w:rPr>
                <w:rFonts w:cs="Calibri"/>
                <w:b/>
                <w:i/>
                <w:szCs w:val="20"/>
                <w:highlight w:val="yellow"/>
                <w:lang w:val="en-US"/>
              </w:rPr>
              <w:t xml:space="preserve">] </w:t>
            </w:r>
            <w:r w:rsidR="007753C3" w:rsidRPr="00C7309F">
              <w:rPr>
                <w:rFonts w:cs="Calibri"/>
                <w:b/>
                <w:i/>
                <w:szCs w:val="20"/>
                <w:highlight w:val="yellow"/>
                <w:lang w:val="en-US"/>
              </w:rPr>
              <w:t xml:space="preserve">any </w:t>
            </w:r>
            <w:r w:rsidR="006B63D6">
              <w:rPr>
                <w:rFonts w:cs="Calibri"/>
                <w:b/>
                <w:i/>
                <w:szCs w:val="20"/>
                <w:highlight w:val="yellow"/>
                <w:lang w:val="en-US"/>
              </w:rPr>
              <w:t>P</w:t>
            </w:r>
            <w:r w:rsidR="007753C3" w:rsidRPr="00C7309F">
              <w:rPr>
                <w:rFonts w:cs="Calibri"/>
                <w:b/>
                <w:i/>
                <w:szCs w:val="20"/>
                <w:highlight w:val="yellow"/>
                <w:lang w:val="en-US"/>
              </w:rPr>
              <w:t>articipant</w:t>
            </w:r>
            <w:r w:rsidRPr="00C7309F">
              <w:rPr>
                <w:rFonts w:cs="Calibri"/>
                <w:b/>
                <w:i/>
                <w:szCs w:val="20"/>
                <w:highlight w:val="yellow"/>
                <w:lang w:val="en-US"/>
              </w:rPr>
              <w:t xml:space="preserve"> may choose to Add a Counterparty to this Business Process</w:t>
            </w:r>
          </w:p>
          <w:p w:rsidR="00583B58" w:rsidRPr="00C7309F" w:rsidRDefault="00583B58" w:rsidP="001B03A3">
            <w:pPr>
              <w:pStyle w:val="Hints"/>
              <w:rPr>
                <w:rFonts w:ascii="Verdana" w:hAnsi="Verdana" w:cs="Calibri"/>
                <w:i/>
                <w:color w:val="auto"/>
              </w:rPr>
            </w:pPr>
          </w:p>
          <w:p w:rsidR="00583B58" w:rsidRPr="00C7309F" w:rsidRDefault="0090188F" w:rsidP="00663C26">
            <w:pPr>
              <w:pStyle w:val="Hints"/>
              <w:numPr>
                <w:ilvl w:val="0"/>
                <w:numId w:val="41"/>
              </w:numPr>
              <w:rPr>
                <w:rFonts w:ascii="Verdana" w:hAnsi="Verdana" w:cs="Calibri"/>
                <w:i/>
                <w:color w:val="auto"/>
              </w:rPr>
            </w:pPr>
            <w:r w:rsidRPr="00C7309F">
              <w:rPr>
                <w:rFonts w:ascii="Verdana" w:hAnsi="Verdana" w:cs="Calibri"/>
                <w:color w:val="auto"/>
              </w:rPr>
              <w:t xml:space="preserve">Any </w:t>
            </w:r>
            <w:r w:rsidR="006B63D6">
              <w:rPr>
                <w:rFonts w:ascii="Verdana" w:hAnsi="Verdana" w:cs="Calibri"/>
                <w:color w:val="auto"/>
              </w:rPr>
              <w:t>P</w:t>
            </w:r>
            <w:r w:rsidRPr="00C7309F">
              <w:rPr>
                <w:rFonts w:ascii="Verdana" w:hAnsi="Verdana" w:cs="Calibri"/>
                <w:color w:val="auto"/>
              </w:rPr>
              <w:t xml:space="preserve">articipants </w:t>
            </w:r>
            <w:r w:rsidR="00583B58" w:rsidRPr="00C7309F">
              <w:rPr>
                <w:rFonts w:ascii="Verdana" w:hAnsi="Verdana" w:cs="Calibri"/>
                <w:color w:val="auto"/>
              </w:rPr>
              <w:t>executes business use case</w:t>
            </w:r>
            <w:r w:rsidR="00583B58" w:rsidRPr="00C7309F">
              <w:rPr>
                <w:rFonts w:ascii="Verdana" w:hAnsi="Verdana" w:cs="Calibri"/>
                <w:b/>
                <w:i/>
                <w:color w:val="auto"/>
              </w:rPr>
              <w:t xml:space="preserve"> AD_BUC_03</w:t>
            </w:r>
            <w:r w:rsidR="00D44202" w:rsidRPr="00C7309F">
              <w:rPr>
                <w:rFonts w:ascii="Verdana" w:hAnsi="Verdana" w:cs="Calibri"/>
                <w:b/>
                <w:color w:val="auto"/>
                <w:lang w:val="en-GB"/>
              </w:rPr>
              <w:t>_Subprocess</w:t>
            </w:r>
            <w:r w:rsidR="00583B58" w:rsidRPr="00C7309F">
              <w:rPr>
                <w:rFonts w:ascii="Verdana" w:hAnsi="Verdana" w:cs="Calibri"/>
                <w:b/>
                <w:i/>
                <w:color w:val="auto"/>
              </w:rPr>
              <w:t xml:space="preserve"> – Add Participant;</w:t>
            </w:r>
          </w:p>
          <w:p w:rsidR="00583B58" w:rsidRPr="00C7309F" w:rsidRDefault="00583B58" w:rsidP="00663C26">
            <w:pPr>
              <w:pStyle w:val="Hints"/>
              <w:numPr>
                <w:ilvl w:val="0"/>
                <w:numId w:val="41"/>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at any step </w:t>
            </w:r>
            <w:r w:rsidR="00A51FE4" w:rsidRPr="00C7309F">
              <w:rPr>
                <w:rFonts w:cs="Calibri"/>
                <w:b/>
                <w:i/>
                <w:szCs w:val="20"/>
                <w:lang w:val="en-US"/>
              </w:rPr>
              <w:t xml:space="preserve">after </w:t>
            </w:r>
            <w:r w:rsidRPr="00C7309F">
              <w:rPr>
                <w:rFonts w:cs="Calibri"/>
                <w:b/>
                <w:i/>
                <w:szCs w:val="20"/>
                <w:lang w:val="en-US"/>
              </w:rPr>
              <w:t>[st</w:t>
            </w:r>
            <w:r w:rsidR="00AE494B" w:rsidRPr="00C7309F">
              <w:rPr>
                <w:rFonts w:cs="Calibri"/>
                <w:b/>
                <w:i/>
                <w:szCs w:val="20"/>
                <w:lang w:val="en-US"/>
              </w:rPr>
              <w:t xml:space="preserve">ep 5] </w:t>
            </w:r>
            <w:r w:rsidR="00663C26" w:rsidRPr="00C7309F">
              <w:rPr>
                <w:rFonts w:cs="Calibri"/>
                <w:b/>
                <w:i/>
                <w:szCs w:val="20"/>
                <w:lang w:val="en-US"/>
              </w:rPr>
              <w:t xml:space="preserve">any </w:t>
            </w:r>
            <w:r w:rsidR="006B63D6">
              <w:rPr>
                <w:rFonts w:cs="Calibri"/>
                <w:b/>
                <w:i/>
                <w:szCs w:val="20"/>
                <w:lang w:val="en-US"/>
              </w:rPr>
              <w:t>P</w:t>
            </w:r>
            <w:r w:rsidR="00663C26" w:rsidRPr="00C7309F">
              <w:rPr>
                <w:rFonts w:cs="Calibri"/>
                <w:b/>
                <w:i/>
                <w:szCs w:val="20"/>
                <w:lang w:val="en-US"/>
              </w:rPr>
              <w:t xml:space="preserve">articipant </w:t>
            </w:r>
            <w:r w:rsidRPr="00C7309F">
              <w:rPr>
                <w:rFonts w:cs="Calibri"/>
                <w:b/>
                <w:i/>
                <w:szCs w:val="20"/>
                <w:lang w:val="en-US"/>
              </w:rPr>
              <w:t>may choose to Forward this Business Process to another Competent Institution within their MS who assumes responsibility for hand</w:t>
            </w:r>
            <w:r w:rsidR="00AE494B" w:rsidRPr="00C7309F">
              <w:rPr>
                <w:rFonts w:cs="Calibri"/>
                <w:b/>
                <w:i/>
                <w:szCs w:val="20"/>
                <w:lang w:val="en-US"/>
              </w:rPr>
              <w:t>l</w:t>
            </w:r>
            <w:r w:rsidRPr="00C7309F">
              <w:rPr>
                <w:rFonts w:cs="Calibri"/>
                <w:b/>
                <w:i/>
                <w:szCs w:val="20"/>
                <w:lang w:val="en-US"/>
              </w:rPr>
              <w:t>ing it</w:t>
            </w:r>
          </w:p>
          <w:p w:rsidR="00583B58" w:rsidRPr="00C7309F" w:rsidRDefault="00583B58" w:rsidP="001B03A3">
            <w:pPr>
              <w:pStyle w:val="Hints"/>
              <w:rPr>
                <w:rFonts w:ascii="Verdana" w:hAnsi="Verdana" w:cs="Calibri"/>
                <w:i/>
                <w:color w:val="auto"/>
              </w:rPr>
            </w:pPr>
          </w:p>
          <w:p w:rsidR="00583B58" w:rsidRPr="00C7309F" w:rsidRDefault="00583B58" w:rsidP="00663C26">
            <w:pPr>
              <w:pStyle w:val="Hints"/>
              <w:numPr>
                <w:ilvl w:val="0"/>
                <w:numId w:val="42"/>
              </w:numPr>
              <w:rPr>
                <w:rFonts w:ascii="Verdana" w:hAnsi="Verdana" w:cs="Calibri"/>
                <w:i/>
                <w:color w:val="auto"/>
              </w:rPr>
            </w:pPr>
            <w:r w:rsidRPr="00C7309F">
              <w:rPr>
                <w:rFonts w:ascii="Verdana" w:hAnsi="Verdana" w:cs="Calibri"/>
                <w:color w:val="auto"/>
              </w:rPr>
              <w:t xml:space="preserve">The </w:t>
            </w:r>
            <w:r w:rsidR="006B63D6">
              <w:rPr>
                <w:rFonts w:ascii="Verdana" w:hAnsi="Verdana" w:cs="Calibri"/>
                <w:color w:val="auto"/>
              </w:rPr>
              <w:t>P</w:t>
            </w:r>
            <w:r w:rsidR="00663C26" w:rsidRPr="00C7309F">
              <w:rPr>
                <w:rFonts w:ascii="Verdana" w:hAnsi="Verdana" w:cs="Calibri"/>
                <w:color w:val="auto"/>
              </w:rPr>
              <w:t>articipant</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AD_BUC_05</w:t>
            </w:r>
            <w:r w:rsidR="00D44202" w:rsidRPr="00C7309F">
              <w:rPr>
                <w:rFonts w:ascii="Verdana" w:hAnsi="Verdana" w:cs="Calibri"/>
                <w:b/>
                <w:color w:val="auto"/>
                <w:lang w:val="en-GB"/>
              </w:rPr>
              <w:t>_Subprocess</w:t>
            </w:r>
            <w:r w:rsidRPr="00C7309F">
              <w:rPr>
                <w:rFonts w:ascii="Verdana" w:hAnsi="Verdana" w:cs="Calibri"/>
                <w:b/>
                <w:i/>
                <w:color w:val="auto"/>
              </w:rPr>
              <w:t xml:space="preserve"> – Forward Case;</w:t>
            </w:r>
          </w:p>
          <w:p w:rsidR="00583B58" w:rsidRPr="00C7309F" w:rsidRDefault="00583B58" w:rsidP="00663C26">
            <w:pPr>
              <w:pStyle w:val="Hints"/>
              <w:numPr>
                <w:ilvl w:val="0"/>
                <w:numId w:val="42"/>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20238E" w:rsidRPr="00EF151E" w:rsidTr="00D73791">
        <w:trPr>
          <w:trHeight w:val="956"/>
        </w:trPr>
        <w:tc>
          <w:tcPr>
            <w:tcW w:w="2235" w:type="dxa"/>
            <w:gridSpan w:val="2"/>
            <w:vMerge/>
            <w:tcBorders>
              <w:bottom w:val="nil"/>
            </w:tcBorders>
          </w:tcPr>
          <w:p w:rsidR="0020238E" w:rsidRPr="00C7309F" w:rsidRDefault="0020238E" w:rsidP="001B03A3">
            <w:pPr>
              <w:jc w:val="right"/>
              <w:rPr>
                <w:rFonts w:cs="Calibri"/>
                <w:b/>
                <w:szCs w:val="20"/>
              </w:rPr>
            </w:pPr>
          </w:p>
        </w:tc>
        <w:tc>
          <w:tcPr>
            <w:tcW w:w="7087" w:type="dxa"/>
            <w:gridSpan w:val="3"/>
          </w:tcPr>
          <w:p w:rsidR="0020238E" w:rsidRPr="00C7309F" w:rsidRDefault="001B7C2C" w:rsidP="001B7C2C">
            <w:pPr>
              <w:numPr>
                <w:ilvl w:val="0"/>
                <w:numId w:val="61"/>
              </w:numPr>
              <w:jc w:val="left"/>
              <w:rPr>
                <w:rFonts w:cs="Calibri"/>
                <w:b/>
                <w:i/>
                <w:szCs w:val="20"/>
                <w:lang w:val="en-US"/>
              </w:rPr>
            </w:pPr>
            <w:r w:rsidRPr="00C7309F">
              <w:rPr>
                <w:rFonts w:cs="Calibri"/>
                <w:b/>
                <w:i/>
                <w:szCs w:val="20"/>
              </w:rPr>
              <w:t>a</w:t>
            </w:r>
            <w:r w:rsidRPr="00C7309F">
              <w:rPr>
                <w:rFonts w:cs="Calibri"/>
                <w:b/>
                <w:i/>
                <w:szCs w:val="20"/>
                <w:lang w:val="en-US"/>
              </w:rPr>
              <w:t xml:space="preserve">t </w:t>
            </w:r>
            <w:r w:rsidR="0020238E" w:rsidRPr="00C7309F">
              <w:rPr>
                <w:rFonts w:cs="Calibri"/>
                <w:b/>
                <w:i/>
                <w:szCs w:val="20"/>
                <w:lang w:val="en-US"/>
              </w:rPr>
              <w:t>any step after [step 5] the Case Owner may choose to advise all recipients of their P2000 that it is Invalid under Art 5 of 987/09</w:t>
            </w:r>
          </w:p>
          <w:p w:rsidR="0020238E" w:rsidRPr="00C7309F" w:rsidRDefault="0020238E" w:rsidP="0020238E">
            <w:pPr>
              <w:pStyle w:val="Hints"/>
              <w:rPr>
                <w:rFonts w:ascii="Verdana" w:hAnsi="Verdana" w:cs="Calibri"/>
                <w:b/>
                <w:i/>
                <w:color w:val="auto"/>
                <w:u w:val="single"/>
              </w:rPr>
            </w:pPr>
          </w:p>
          <w:p w:rsidR="0020238E" w:rsidRPr="00C7309F" w:rsidRDefault="0020238E" w:rsidP="007D2D71">
            <w:pPr>
              <w:pStyle w:val="Hints"/>
              <w:numPr>
                <w:ilvl w:val="0"/>
                <w:numId w:val="48"/>
              </w:numPr>
              <w:rPr>
                <w:rFonts w:ascii="Verdana" w:hAnsi="Verdana" w:cs="Calibri"/>
                <w:i/>
                <w:color w:val="auto"/>
              </w:rPr>
            </w:pPr>
            <w:r w:rsidRPr="00C7309F">
              <w:rPr>
                <w:rFonts w:ascii="Verdana" w:hAnsi="Verdana" w:cs="Calibri"/>
                <w:color w:val="auto"/>
              </w:rPr>
              <w:t xml:space="preserve">The </w:t>
            </w:r>
            <w:r w:rsidR="00633F2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AD_BUC_06</w:t>
            </w:r>
            <w:r w:rsidR="00D44202" w:rsidRPr="00C7309F">
              <w:rPr>
                <w:rFonts w:ascii="Verdana" w:hAnsi="Verdana" w:cs="Calibri"/>
                <w:b/>
                <w:color w:val="auto"/>
                <w:lang w:val="en-GB"/>
              </w:rPr>
              <w:t>_Subprocess</w:t>
            </w:r>
            <w:r w:rsidRPr="00C7309F">
              <w:rPr>
                <w:rFonts w:ascii="Verdana" w:hAnsi="Verdana" w:cs="Calibri"/>
                <w:b/>
                <w:i/>
                <w:color w:val="auto"/>
              </w:rPr>
              <w:t xml:space="preserve"> - Invalidate_SED;</w:t>
            </w:r>
          </w:p>
          <w:p w:rsidR="007D2D71" w:rsidRPr="00C7309F" w:rsidRDefault="003D053F" w:rsidP="007D2D71">
            <w:pPr>
              <w:numPr>
                <w:ilvl w:val="0"/>
                <w:numId w:val="48"/>
              </w:numPr>
              <w:jc w:val="left"/>
              <w:rPr>
                <w:rFonts w:cs="Calibri"/>
                <w:color w:val="000000"/>
                <w:szCs w:val="20"/>
              </w:rPr>
            </w:pPr>
            <w:r w:rsidRPr="00C7309F">
              <w:rPr>
                <w:rFonts w:cs="Calibri"/>
                <w:color w:val="000000"/>
                <w:szCs w:val="20"/>
                <w:lang w:val="en-US"/>
              </w:rPr>
              <w:t xml:space="preserve">Optionally, </w:t>
            </w:r>
            <w:r w:rsidRPr="00C7309F">
              <w:rPr>
                <w:rFonts w:cs="Calibri"/>
                <w:color w:val="000000"/>
                <w:szCs w:val="20"/>
              </w:rPr>
              <w:t>t</w:t>
            </w:r>
            <w:r w:rsidR="007D2D71" w:rsidRPr="00C7309F">
              <w:rPr>
                <w:rFonts w:cs="Calibri"/>
                <w:color w:val="000000"/>
                <w:szCs w:val="20"/>
              </w:rPr>
              <w:t xml:space="preserve">he Case Owner fills in an Old Age Pension Claim (P2000) by entering all the required Old-Age Pension data;  </w:t>
            </w:r>
          </w:p>
          <w:p w:rsidR="007D2D71" w:rsidRPr="00C7309F" w:rsidRDefault="003D053F" w:rsidP="007D2D71">
            <w:pPr>
              <w:numPr>
                <w:ilvl w:val="0"/>
                <w:numId w:val="48"/>
              </w:numPr>
              <w:jc w:val="left"/>
              <w:rPr>
                <w:rFonts w:cs="Calibri"/>
                <w:color w:val="000000"/>
                <w:szCs w:val="20"/>
              </w:rPr>
            </w:pPr>
            <w:r w:rsidRPr="00C7309F">
              <w:rPr>
                <w:rFonts w:cs="Calibri"/>
                <w:color w:val="000000"/>
                <w:szCs w:val="20"/>
                <w:lang w:val="en-US"/>
              </w:rPr>
              <w:t>Optionally, t</w:t>
            </w:r>
            <w:r w:rsidR="007D2D71" w:rsidRPr="00C7309F">
              <w:rPr>
                <w:rFonts w:cs="Calibri"/>
                <w:color w:val="000000"/>
                <w:szCs w:val="20"/>
              </w:rPr>
              <w:t xml:space="preserve">he Case Owner sends the P2000, including any attachments, to all Counterparties; </w:t>
            </w:r>
          </w:p>
          <w:p w:rsidR="0020238E" w:rsidRPr="00C7309F" w:rsidRDefault="0020238E" w:rsidP="007D2D71">
            <w:pPr>
              <w:pStyle w:val="Hints"/>
              <w:numPr>
                <w:ilvl w:val="0"/>
                <w:numId w:val="48"/>
              </w:numPr>
              <w:rPr>
                <w:rFonts w:ascii="Verdana" w:hAnsi="Verdana" w:cs="Calibri"/>
                <w:color w:val="auto"/>
              </w:rPr>
            </w:pPr>
            <w:r w:rsidRPr="00C7309F">
              <w:rPr>
                <w:rFonts w:ascii="Verdana" w:hAnsi="Verdana" w:cs="Calibri"/>
                <w:color w:val="auto"/>
              </w:rPr>
              <w:t>[This Branch] Ends</w:t>
            </w:r>
          </w:p>
          <w:p w:rsidR="0020238E" w:rsidRPr="00C7309F" w:rsidRDefault="0020238E" w:rsidP="0020238E">
            <w:pPr>
              <w:jc w:val="left"/>
              <w:rPr>
                <w:rFonts w:cs="Calibri"/>
                <w:b/>
                <w:i/>
                <w:szCs w:val="20"/>
                <w:lang w:val="en-US"/>
              </w:rPr>
            </w:pPr>
          </w:p>
        </w:tc>
      </w:tr>
      <w:tr w:rsidR="00AB17D8" w:rsidRPr="00EF151E" w:rsidTr="00D73791">
        <w:trPr>
          <w:trHeight w:val="956"/>
        </w:trPr>
        <w:tc>
          <w:tcPr>
            <w:tcW w:w="2235" w:type="dxa"/>
            <w:gridSpan w:val="2"/>
            <w:vMerge/>
            <w:tcBorders>
              <w:bottom w:val="nil"/>
            </w:tcBorders>
          </w:tcPr>
          <w:p w:rsidR="00AB17D8" w:rsidRPr="00C7309F" w:rsidRDefault="00AB17D8" w:rsidP="001B03A3">
            <w:pPr>
              <w:jc w:val="right"/>
              <w:rPr>
                <w:rFonts w:cs="Calibri"/>
                <w:b/>
                <w:szCs w:val="20"/>
              </w:rPr>
            </w:pPr>
          </w:p>
        </w:tc>
        <w:tc>
          <w:tcPr>
            <w:tcW w:w="7087" w:type="dxa"/>
            <w:gridSpan w:val="3"/>
          </w:tcPr>
          <w:p w:rsidR="00AB17D8" w:rsidRPr="00C7309F" w:rsidRDefault="00AB17D8" w:rsidP="00AB17D8">
            <w:pPr>
              <w:numPr>
                <w:ilvl w:val="0"/>
                <w:numId w:val="61"/>
              </w:numPr>
              <w:jc w:val="left"/>
              <w:rPr>
                <w:rFonts w:cs="Calibri"/>
                <w:b/>
                <w:i/>
                <w:szCs w:val="20"/>
                <w:lang w:val="en-US"/>
              </w:rPr>
            </w:pPr>
            <w:r w:rsidRPr="00C7309F">
              <w:rPr>
                <w:rFonts w:cs="Calibri"/>
                <w:b/>
                <w:i/>
                <w:szCs w:val="20"/>
                <w:lang w:val="en-US"/>
              </w:rPr>
              <w:t>at any step after [step 7] the Case Owner may choose to advise all recipients of their P5000 that it is Invalid under Art 5 of 987/09</w:t>
            </w:r>
          </w:p>
          <w:p w:rsidR="00AB17D8" w:rsidRPr="00C7309F" w:rsidRDefault="00AB17D8" w:rsidP="00AB17D8">
            <w:pPr>
              <w:pStyle w:val="Hints"/>
              <w:rPr>
                <w:rFonts w:ascii="Verdana" w:hAnsi="Verdana" w:cs="Calibri"/>
                <w:b/>
                <w:i/>
                <w:color w:val="auto"/>
                <w:u w:val="single"/>
              </w:rPr>
            </w:pPr>
          </w:p>
          <w:p w:rsidR="00AB17D8" w:rsidRPr="00C7309F" w:rsidRDefault="00AB17D8" w:rsidP="008747D3">
            <w:pPr>
              <w:pStyle w:val="Hints"/>
              <w:numPr>
                <w:ilvl w:val="0"/>
                <w:numId w:val="65"/>
              </w:numPr>
              <w:rPr>
                <w:rFonts w:ascii="Verdana" w:hAnsi="Verdana" w:cs="Calibri"/>
                <w:i/>
                <w:color w:val="auto"/>
              </w:rPr>
            </w:pPr>
            <w:r w:rsidRPr="00C7309F">
              <w:rPr>
                <w:rFonts w:ascii="Verdana" w:hAnsi="Verdana" w:cs="Calibri"/>
                <w:color w:val="auto"/>
              </w:rPr>
              <w:t xml:space="preserve">The </w:t>
            </w:r>
            <w:r w:rsidR="00633F2B" w:rsidRPr="00C7309F">
              <w:rPr>
                <w:rFonts w:ascii="Verdana" w:hAnsi="Verdana" w:cs="Calibri"/>
                <w:color w:val="auto"/>
              </w:rPr>
              <w:t xml:space="preserve">Case Owner </w:t>
            </w:r>
            <w:r w:rsidRPr="00C7309F">
              <w:rPr>
                <w:rFonts w:ascii="Verdana" w:hAnsi="Verdana" w:cs="Calibri"/>
                <w:color w:val="auto"/>
              </w:rPr>
              <w:t>executes business use case</w:t>
            </w:r>
            <w:r w:rsidRPr="00C7309F">
              <w:rPr>
                <w:rFonts w:ascii="Verdana" w:hAnsi="Verdana" w:cs="Calibri"/>
                <w:b/>
                <w:color w:val="auto"/>
                <w:u w:val="single"/>
              </w:rPr>
              <w:t xml:space="preserve"> </w:t>
            </w:r>
            <w:r w:rsidRPr="00C7309F">
              <w:rPr>
                <w:rFonts w:ascii="Verdana" w:hAnsi="Verdana" w:cs="Calibri"/>
                <w:b/>
                <w:i/>
                <w:color w:val="auto"/>
              </w:rPr>
              <w:t>AD_BUC_06</w:t>
            </w:r>
            <w:r w:rsidR="00D44202" w:rsidRPr="00C7309F">
              <w:rPr>
                <w:rFonts w:ascii="Verdana" w:hAnsi="Verdana" w:cs="Calibri"/>
                <w:b/>
                <w:color w:val="auto"/>
                <w:lang w:val="en-GB"/>
              </w:rPr>
              <w:t>_Subprocess</w:t>
            </w:r>
            <w:r w:rsidRPr="00C7309F">
              <w:rPr>
                <w:rFonts w:ascii="Verdana" w:hAnsi="Verdana" w:cs="Calibri"/>
                <w:b/>
                <w:i/>
                <w:color w:val="auto"/>
              </w:rPr>
              <w:t xml:space="preserve"> - Invalidate_SED;</w:t>
            </w:r>
          </w:p>
          <w:p w:rsidR="001D0740" w:rsidRPr="00C7309F" w:rsidRDefault="00225B4C" w:rsidP="008747D3">
            <w:pPr>
              <w:pStyle w:val="Hints"/>
              <w:numPr>
                <w:ilvl w:val="0"/>
                <w:numId w:val="65"/>
              </w:numPr>
              <w:rPr>
                <w:rFonts w:ascii="Verdana" w:hAnsi="Verdana" w:cs="Calibri"/>
                <w:i/>
                <w:color w:val="auto"/>
              </w:rPr>
            </w:pPr>
            <w:r w:rsidRPr="00C7309F">
              <w:rPr>
                <w:rFonts w:ascii="Verdana" w:hAnsi="Verdana" w:cs="Calibri"/>
                <w:color w:val="000000"/>
              </w:rPr>
              <w:t>Optionally</w:t>
            </w:r>
            <w:r w:rsidRPr="00C7309F">
              <w:rPr>
                <w:rFonts w:ascii="Verdana" w:hAnsi="Verdana" w:cs="Calibri"/>
                <w:color w:val="auto"/>
              </w:rPr>
              <w:t>, t</w:t>
            </w:r>
            <w:r w:rsidR="001D0740" w:rsidRPr="00C7309F">
              <w:rPr>
                <w:rFonts w:ascii="Verdana" w:hAnsi="Verdana" w:cs="Calibri"/>
                <w:color w:val="auto"/>
              </w:rPr>
              <w:t>he Case Owner fills in an Old Age Pension Claim (P5000) by entering all the required Ol</w:t>
            </w:r>
            <w:r w:rsidR="00EF4F1F" w:rsidRPr="00C7309F">
              <w:rPr>
                <w:rFonts w:ascii="Verdana" w:hAnsi="Verdana" w:cs="Calibri"/>
                <w:color w:val="auto"/>
              </w:rPr>
              <w:t>d-Age Pension data;</w:t>
            </w:r>
          </w:p>
          <w:p w:rsidR="001D0740" w:rsidRPr="00C7309F" w:rsidRDefault="00225B4C" w:rsidP="00461A04">
            <w:pPr>
              <w:pStyle w:val="Hints"/>
              <w:numPr>
                <w:ilvl w:val="0"/>
                <w:numId w:val="65"/>
              </w:numPr>
              <w:rPr>
                <w:rFonts w:ascii="Verdana" w:hAnsi="Verdana" w:cs="Calibri"/>
                <w:i/>
                <w:color w:val="auto"/>
              </w:rPr>
            </w:pPr>
            <w:r w:rsidRPr="00C7309F">
              <w:rPr>
                <w:rFonts w:ascii="Verdana" w:hAnsi="Verdana" w:cs="Calibri"/>
                <w:color w:val="000000"/>
              </w:rPr>
              <w:t>Optionally</w:t>
            </w:r>
            <w:r w:rsidRPr="00C7309F">
              <w:rPr>
                <w:rFonts w:ascii="Verdana" w:hAnsi="Verdana" w:cs="Calibri"/>
                <w:color w:val="auto"/>
              </w:rPr>
              <w:t>, t</w:t>
            </w:r>
            <w:r w:rsidR="00280222" w:rsidRPr="00C7309F">
              <w:rPr>
                <w:rFonts w:ascii="Verdana" w:hAnsi="Verdana" w:cs="Calibri"/>
                <w:color w:val="auto"/>
              </w:rPr>
              <w:t>he Case Owner sends the P5000, including any attachments, to all Counterparties;</w:t>
            </w:r>
          </w:p>
          <w:p w:rsidR="00AB17D8" w:rsidRPr="00C7309F" w:rsidRDefault="00AB17D8" w:rsidP="008747D3">
            <w:pPr>
              <w:pStyle w:val="Hints"/>
              <w:numPr>
                <w:ilvl w:val="0"/>
                <w:numId w:val="65"/>
              </w:numPr>
              <w:rPr>
                <w:rFonts w:ascii="Verdana" w:hAnsi="Verdana" w:cs="Calibri"/>
                <w:color w:val="auto"/>
              </w:rPr>
            </w:pPr>
            <w:r w:rsidRPr="00C7309F">
              <w:rPr>
                <w:rFonts w:ascii="Verdana" w:hAnsi="Verdana" w:cs="Calibri"/>
                <w:color w:val="auto"/>
              </w:rPr>
              <w:t>[This Branch] Ends</w:t>
            </w:r>
          </w:p>
          <w:p w:rsidR="00AB17D8" w:rsidRPr="00C7309F" w:rsidRDefault="00AB17D8" w:rsidP="00CD3A4A">
            <w:pPr>
              <w:pStyle w:val="Hints"/>
              <w:ind w:left="720"/>
              <w:rPr>
                <w:rFonts w:ascii="Verdana" w:hAnsi="Verdana" w:cs="Calibri"/>
                <w:color w:val="auto"/>
              </w:rPr>
            </w:pPr>
          </w:p>
        </w:tc>
      </w:tr>
      <w:tr w:rsidR="00AB17D8" w:rsidRPr="00EF151E" w:rsidTr="00D73791">
        <w:trPr>
          <w:trHeight w:val="956"/>
        </w:trPr>
        <w:tc>
          <w:tcPr>
            <w:tcW w:w="2235" w:type="dxa"/>
            <w:gridSpan w:val="2"/>
            <w:vMerge/>
            <w:tcBorders>
              <w:bottom w:val="nil"/>
            </w:tcBorders>
          </w:tcPr>
          <w:p w:rsidR="00AB17D8" w:rsidRPr="00C7309F" w:rsidRDefault="00AB17D8" w:rsidP="001B03A3">
            <w:pPr>
              <w:jc w:val="right"/>
              <w:rPr>
                <w:rFonts w:cs="Calibri"/>
                <w:b/>
                <w:szCs w:val="20"/>
              </w:rPr>
            </w:pPr>
          </w:p>
        </w:tc>
        <w:tc>
          <w:tcPr>
            <w:tcW w:w="7087" w:type="dxa"/>
            <w:gridSpan w:val="3"/>
          </w:tcPr>
          <w:p w:rsidR="00AB17D8" w:rsidRPr="00C7309F" w:rsidRDefault="00AB17D8" w:rsidP="00AB17D8">
            <w:pPr>
              <w:numPr>
                <w:ilvl w:val="0"/>
                <w:numId w:val="61"/>
              </w:numPr>
              <w:jc w:val="left"/>
              <w:rPr>
                <w:rFonts w:cs="Calibri"/>
                <w:b/>
                <w:i/>
                <w:szCs w:val="20"/>
                <w:lang w:val="en-US"/>
              </w:rPr>
            </w:pPr>
            <w:r w:rsidRPr="00C7309F">
              <w:rPr>
                <w:rFonts w:cs="Calibri"/>
                <w:b/>
                <w:i/>
                <w:szCs w:val="20"/>
                <w:lang w:val="en-US"/>
              </w:rPr>
              <w:t>at any step after [step 11] a Counterparty may choose to advise all recipients of their P5000 that it is Invalid under Art 5 of 987/09</w:t>
            </w:r>
          </w:p>
          <w:p w:rsidR="00AB17D8" w:rsidRPr="00C7309F" w:rsidRDefault="00AB17D8" w:rsidP="00AB17D8">
            <w:pPr>
              <w:pStyle w:val="Hints"/>
              <w:rPr>
                <w:rFonts w:ascii="Verdana" w:hAnsi="Verdana" w:cs="Calibri"/>
                <w:b/>
                <w:i/>
                <w:color w:val="auto"/>
                <w:u w:val="single"/>
              </w:rPr>
            </w:pPr>
          </w:p>
          <w:p w:rsidR="00AB17D8" w:rsidRPr="00C7309F" w:rsidRDefault="00AB17D8" w:rsidP="00CD3A4A">
            <w:pPr>
              <w:pStyle w:val="Hints"/>
              <w:numPr>
                <w:ilvl w:val="0"/>
                <w:numId w:val="62"/>
              </w:numPr>
              <w:rPr>
                <w:rFonts w:ascii="Verdana" w:hAnsi="Verdana" w:cs="Calibri"/>
                <w:i/>
                <w:color w:val="auto"/>
              </w:rPr>
            </w:pPr>
            <w:r w:rsidRPr="00C7309F">
              <w:rPr>
                <w:rFonts w:ascii="Verdana" w:hAnsi="Verdana" w:cs="Calibri"/>
                <w:color w:val="auto"/>
              </w:rPr>
              <w:t xml:space="preserve">The </w:t>
            </w:r>
            <w:r w:rsidR="00633F2B" w:rsidRPr="00C7309F">
              <w:rPr>
                <w:rFonts w:ascii="Verdana" w:hAnsi="Verdana" w:cs="Calibri"/>
                <w:color w:val="auto"/>
              </w:rPr>
              <w:t>Counterparty</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AD_BUC_06</w:t>
            </w:r>
            <w:r w:rsidR="00D44202" w:rsidRPr="00C7309F">
              <w:rPr>
                <w:rFonts w:ascii="Verdana" w:hAnsi="Verdana" w:cs="Calibri"/>
                <w:b/>
                <w:color w:val="auto"/>
                <w:lang w:val="en-GB"/>
              </w:rPr>
              <w:t>_Subprocess</w:t>
            </w:r>
            <w:r w:rsidRPr="00C7309F">
              <w:rPr>
                <w:rFonts w:ascii="Verdana" w:hAnsi="Verdana" w:cs="Calibri"/>
                <w:b/>
                <w:i/>
                <w:color w:val="auto"/>
              </w:rPr>
              <w:t xml:space="preserve"> - Invalidate_SED;</w:t>
            </w:r>
          </w:p>
          <w:p w:rsidR="00650F86" w:rsidRPr="00C7309F" w:rsidRDefault="002405D5" w:rsidP="00650F86">
            <w:pPr>
              <w:pStyle w:val="Hints"/>
              <w:numPr>
                <w:ilvl w:val="0"/>
                <w:numId w:val="62"/>
              </w:numPr>
              <w:rPr>
                <w:rFonts w:ascii="Verdana" w:hAnsi="Verdana" w:cs="Calibri"/>
                <w:i/>
                <w:color w:val="auto"/>
              </w:rPr>
            </w:pPr>
            <w:r w:rsidRPr="00C7309F">
              <w:rPr>
                <w:rFonts w:ascii="Verdana" w:hAnsi="Verdana" w:cs="Calibri"/>
                <w:color w:val="auto"/>
              </w:rPr>
              <w:t>Optionally, t</w:t>
            </w:r>
            <w:r w:rsidR="005C0CBE" w:rsidRPr="00C7309F">
              <w:rPr>
                <w:rFonts w:ascii="Verdana" w:hAnsi="Verdana" w:cs="Calibri"/>
                <w:color w:val="auto"/>
              </w:rPr>
              <w:t xml:space="preserve">he Counterparty </w:t>
            </w:r>
            <w:r w:rsidR="00650F86" w:rsidRPr="00C7309F">
              <w:rPr>
                <w:rFonts w:ascii="Verdana" w:hAnsi="Verdana" w:cs="Calibri"/>
                <w:color w:val="auto"/>
              </w:rPr>
              <w:t>fills in an Old Age Pension Claim (P</w:t>
            </w:r>
            <w:r w:rsidR="005C0CBE" w:rsidRPr="00C7309F">
              <w:rPr>
                <w:rFonts w:ascii="Verdana" w:hAnsi="Verdana" w:cs="Calibri"/>
                <w:color w:val="auto"/>
              </w:rPr>
              <w:t>5</w:t>
            </w:r>
            <w:r w:rsidR="00650F86" w:rsidRPr="00C7309F">
              <w:rPr>
                <w:rFonts w:ascii="Verdana" w:hAnsi="Verdana" w:cs="Calibri"/>
                <w:color w:val="auto"/>
              </w:rPr>
              <w:t xml:space="preserve">000) by entering all the required Old-Age Pension data;  </w:t>
            </w:r>
          </w:p>
          <w:p w:rsidR="00810226" w:rsidRPr="00C7309F" w:rsidRDefault="002405D5" w:rsidP="005C0CBE">
            <w:pPr>
              <w:pStyle w:val="Hints"/>
              <w:numPr>
                <w:ilvl w:val="0"/>
                <w:numId w:val="62"/>
              </w:numPr>
              <w:rPr>
                <w:rFonts w:ascii="Verdana" w:hAnsi="Verdana" w:cs="Calibri"/>
                <w:i/>
                <w:color w:val="auto"/>
              </w:rPr>
            </w:pPr>
            <w:r w:rsidRPr="00C7309F">
              <w:rPr>
                <w:rFonts w:ascii="Verdana" w:hAnsi="Verdana" w:cs="Calibri"/>
                <w:color w:val="auto"/>
              </w:rPr>
              <w:t>Optionally , t</w:t>
            </w:r>
            <w:r w:rsidR="005C0CBE" w:rsidRPr="00C7309F">
              <w:rPr>
                <w:rFonts w:ascii="Verdana" w:hAnsi="Verdana" w:cs="Calibri"/>
                <w:color w:val="auto"/>
              </w:rPr>
              <w:t xml:space="preserve">he Counterparty sends the P5000, including </w:t>
            </w:r>
            <w:r w:rsidR="005C0CBE" w:rsidRPr="00C7309F">
              <w:rPr>
                <w:rFonts w:ascii="Verdana" w:hAnsi="Verdana" w:cs="Calibri"/>
                <w:color w:val="auto"/>
              </w:rPr>
              <w:lastRenderedPageBreak/>
              <w:t>any attachments, to all Counterparties;</w:t>
            </w:r>
          </w:p>
          <w:p w:rsidR="00AB17D8" w:rsidRPr="00C7309F" w:rsidRDefault="00AB17D8" w:rsidP="00CD3A4A">
            <w:pPr>
              <w:pStyle w:val="Hints"/>
              <w:numPr>
                <w:ilvl w:val="0"/>
                <w:numId w:val="62"/>
              </w:numPr>
              <w:rPr>
                <w:rFonts w:ascii="Verdana" w:hAnsi="Verdana" w:cs="Calibri"/>
                <w:color w:val="auto"/>
              </w:rPr>
            </w:pPr>
            <w:r w:rsidRPr="00C7309F">
              <w:rPr>
                <w:rFonts w:ascii="Verdana" w:hAnsi="Verdana" w:cs="Calibri"/>
                <w:color w:val="auto"/>
              </w:rPr>
              <w:t>[This Branch] Ends</w:t>
            </w:r>
          </w:p>
          <w:p w:rsidR="00AB17D8" w:rsidRPr="00C7309F" w:rsidRDefault="00AB17D8" w:rsidP="00CD3A4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at any step </w:t>
            </w:r>
            <w:r w:rsidR="00A51FE4" w:rsidRPr="00C7309F">
              <w:rPr>
                <w:rFonts w:cs="Calibri"/>
                <w:b/>
                <w:i/>
                <w:szCs w:val="20"/>
                <w:lang w:val="en-US"/>
              </w:rPr>
              <w:t xml:space="preserve">after </w:t>
            </w:r>
            <w:r w:rsidRPr="00C7309F">
              <w:rPr>
                <w:rFonts w:cs="Calibri"/>
                <w:b/>
                <w:i/>
                <w:szCs w:val="20"/>
                <w:lang w:val="en-US"/>
              </w:rPr>
              <w:t>[st</w:t>
            </w:r>
            <w:r w:rsidR="00611A97" w:rsidRPr="00C7309F">
              <w:rPr>
                <w:rFonts w:cs="Calibri"/>
                <w:b/>
                <w:i/>
                <w:szCs w:val="20"/>
                <w:lang w:val="en-US"/>
              </w:rPr>
              <w:t xml:space="preserve">ep </w:t>
            </w:r>
            <w:r w:rsidR="00A51FE4" w:rsidRPr="00C7309F">
              <w:rPr>
                <w:rFonts w:cs="Calibri"/>
                <w:b/>
                <w:i/>
                <w:szCs w:val="20"/>
                <w:lang w:val="en-US"/>
              </w:rPr>
              <w:t>9</w:t>
            </w:r>
            <w:r w:rsidR="00611A97" w:rsidRPr="00C7309F">
              <w:rPr>
                <w:rFonts w:cs="Calibri"/>
                <w:b/>
                <w:i/>
                <w:szCs w:val="20"/>
                <w:lang w:val="en-US"/>
              </w:rPr>
              <w:t xml:space="preserve">] </w:t>
            </w:r>
            <w:r w:rsidRPr="00C7309F">
              <w:rPr>
                <w:rFonts w:cs="Calibri"/>
                <w:b/>
                <w:i/>
                <w:szCs w:val="20"/>
                <w:lang w:val="en-US"/>
              </w:rPr>
              <w:t xml:space="preserve">the </w:t>
            </w:r>
            <w:r w:rsidR="00AE494B" w:rsidRPr="00C7309F">
              <w:rPr>
                <w:rFonts w:cs="Calibri"/>
                <w:b/>
                <w:i/>
                <w:szCs w:val="20"/>
                <w:lang w:val="en-US"/>
              </w:rPr>
              <w:t>Case Owner</w:t>
            </w:r>
            <w:r w:rsidRPr="00C7309F">
              <w:rPr>
                <w:rFonts w:cs="Calibri"/>
                <w:b/>
                <w:i/>
                <w:szCs w:val="20"/>
                <w:lang w:val="en-US"/>
              </w:rPr>
              <w:t xml:space="preserve"> may choose to advise all recipients of their P6000 that it is Invalid under Art 5 of 987/09</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43"/>
              </w:numPr>
              <w:rPr>
                <w:rFonts w:ascii="Verdana" w:hAnsi="Verdana" w:cs="Calibri"/>
                <w: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AD_BUC_06</w:t>
            </w:r>
            <w:r w:rsidR="00D44202" w:rsidRPr="00C7309F">
              <w:rPr>
                <w:rFonts w:ascii="Verdana" w:hAnsi="Verdana" w:cs="Calibri"/>
                <w:b/>
                <w:color w:val="auto"/>
                <w:lang w:val="en-GB"/>
              </w:rPr>
              <w:t>_Subprocess</w:t>
            </w:r>
            <w:r w:rsidRPr="00C7309F">
              <w:rPr>
                <w:rFonts w:ascii="Verdana" w:hAnsi="Verdana" w:cs="Calibri"/>
                <w:b/>
                <w:i/>
                <w:color w:val="auto"/>
              </w:rPr>
              <w:t xml:space="preserve"> - </w:t>
            </w:r>
            <w:r w:rsidR="002D332A" w:rsidRPr="00C7309F">
              <w:rPr>
                <w:rFonts w:ascii="Verdana" w:hAnsi="Verdana" w:cs="Calibri"/>
                <w:b/>
                <w:i/>
                <w:color w:val="auto"/>
              </w:rPr>
              <w:t>Invalidate</w:t>
            </w:r>
            <w:r w:rsidRPr="00C7309F">
              <w:rPr>
                <w:rFonts w:ascii="Verdana" w:hAnsi="Verdana" w:cs="Calibri"/>
                <w:b/>
                <w:i/>
                <w:color w:val="auto"/>
              </w:rPr>
              <w:t>_SED;</w:t>
            </w:r>
          </w:p>
          <w:p w:rsidR="00583B58" w:rsidRPr="00C7309F" w:rsidRDefault="00270C11" w:rsidP="00663C26">
            <w:pPr>
              <w:pStyle w:val="Hints"/>
              <w:numPr>
                <w:ilvl w:val="0"/>
                <w:numId w:val="43"/>
              </w:numPr>
              <w:rPr>
                <w:rFonts w:ascii="Verdana" w:hAnsi="Verdana" w:cs="Calibri"/>
                <w:color w:val="auto"/>
              </w:rPr>
            </w:pPr>
            <w:r w:rsidRPr="00C7309F">
              <w:rPr>
                <w:rFonts w:ascii="Verdana" w:hAnsi="Verdana" w:cs="Calibri"/>
                <w:color w:val="auto"/>
              </w:rPr>
              <w:t>If no other Valid P6000 exists from the Case Owner then the</w:t>
            </w:r>
            <w:r w:rsidR="00583B58" w:rsidRPr="00C7309F">
              <w:rPr>
                <w:rFonts w:ascii="Verdana" w:hAnsi="Verdana" w:cs="Calibri"/>
                <w:color w:val="auto"/>
              </w:rPr>
              <w:t xml:space="preserve"> Main Scenario reverts to </w:t>
            </w:r>
            <w:r w:rsidR="00583B58" w:rsidRPr="00C7309F">
              <w:rPr>
                <w:rFonts w:ascii="Verdana" w:hAnsi="Verdana" w:cs="Calibri"/>
                <w:b/>
                <w:color w:val="auto"/>
              </w:rPr>
              <w:t xml:space="preserve">[step </w:t>
            </w:r>
            <w:r w:rsidR="00633F2B" w:rsidRPr="00C7309F">
              <w:rPr>
                <w:rFonts w:ascii="Verdana" w:hAnsi="Verdana" w:cs="Calibri"/>
                <w:b/>
                <w:color w:val="auto"/>
              </w:rPr>
              <w:t>8</w:t>
            </w:r>
            <w:r w:rsidR="00583B58" w:rsidRPr="00C7309F">
              <w:rPr>
                <w:rFonts w:ascii="Verdana" w:hAnsi="Verdana" w:cs="Calibri"/>
                <w:b/>
                <w:color w:val="auto"/>
              </w:rPr>
              <w:t>].</w:t>
            </w:r>
          </w:p>
          <w:p w:rsidR="00583B58" w:rsidRPr="00C7309F" w:rsidRDefault="00583B58" w:rsidP="00663C26">
            <w:pPr>
              <w:pStyle w:val="Hints"/>
              <w:numPr>
                <w:ilvl w:val="0"/>
                <w:numId w:val="43"/>
              </w:numPr>
              <w:rPr>
                <w:rFonts w:ascii="Verdana" w:hAnsi="Verdana" w:cs="Calibri"/>
                <w: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at any step </w:t>
            </w:r>
            <w:r w:rsidR="00A51FE4" w:rsidRPr="00C7309F">
              <w:rPr>
                <w:rFonts w:cs="Calibri"/>
                <w:b/>
                <w:i/>
                <w:szCs w:val="20"/>
                <w:lang w:val="en-US"/>
              </w:rPr>
              <w:t xml:space="preserve">after </w:t>
            </w:r>
            <w:r w:rsidRPr="00C7309F">
              <w:rPr>
                <w:rFonts w:cs="Calibri"/>
                <w:b/>
                <w:i/>
                <w:szCs w:val="20"/>
                <w:lang w:val="en-US"/>
              </w:rPr>
              <w:t xml:space="preserve">[step </w:t>
            </w:r>
            <w:r w:rsidR="00A51FE4" w:rsidRPr="00C7309F">
              <w:rPr>
                <w:rFonts w:cs="Calibri"/>
                <w:b/>
                <w:i/>
                <w:szCs w:val="20"/>
                <w:lang w:val="en-US"/>
              </w:rPr>
              <w:t>13</w:t>
            </w:r>
            <w:r w:rsidRPr="00C7309F">
              <w:rPr>
                <w:rFonts w:cs="Calibri"/>
                <w:b/>
                <w:i/>
                <w:szCs w:val="20"/>
                <w:lang w:val="en-US"/>
              </w:rPr>
              <w:t>] a Counterparty may choose to advise all recipients of their P6000 that it is Invalid under Art 5 of 987/09</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44"/>
              </w:numPr>
              <w:rPr>
                <w:rFonts w:ascii="Verdana" w:hAnsi="Verdana" w:cs="Calibri"/>
                <w:i/>
                <w:color w:val="auto"/>
              </w:rPr>
            </w:pPr>
            <w:r w:rsidRPr="00C7309F">
              <w:rPr>
                <w:rFonts w:ascii="Verdana" w:hAnsi="Verdana" w:cs="Calibri"/>
                <w:color w:val="auto"/>
              </w:rPr>
              <w:t>The Counterparty executes business use case</w:t>
            </w:r>
            <w:r w:rsidRPr="00C7309F">
              <w:rPr>
                <w:rFonts w:ascii="Verdana" w:hAnsi="Verdana" w:cs="Calibri"/>
                <w:b/>
                <w:color w:val="auto"/>
                <w:u w:val="single"/>
              </w:rPr>
              <w:t xml:space="preserve"> </w:t>
            </w:r>
            <w:r w:rsidRPr="00C7309F">
              <w:rPr>
                <w:rFonts w:ascii="Verdana" w:hAnsi="Verdana" w:cs="Calibri"/>
                <w:b/>
                <w:i/>
                <w:color w:val="auto"/>
              </w:rPr>
              <w:t>AD_BUC_06</w:t>
            </w:r>
            <w:r w:rsidR="00D44202" w:rsidRPr="00C7309F">
              <w:rPr>
                <w:rFonts w:ascii="Verdana" w:hAnsi="Verdana" w:cs="Calibri"/>
                <w:b/>
                <w:color w:val="auto"/>
                <w:lang w:val="en-GB"/>
              </w:rPr>
              <w:t>_Subprocess</w:t>
            </w:r>
            <w:r w:rsidRPr="00C7309F">
              <w:rPr>
                <w:rFonts w:ascii="Verdana" w:hAnsi="Verdana" w:cs="Calibri"/>
                <w:b/>
                <w:i/>
                <w:color w:val="auto"/>
              </w:rPr>
              <w:t xml:space="preserve"> - </w:t>
            </w:r>
            <w:r w:rsidR="007D2D71" w:rsidRPr="00C7309F">
              <w:rPr>
                <w:rFonts w:ascii="Verdana" w:hAnsi="Verdana" w:cs="Calibri"/>
                <w:b/>
                <w:i/>
                <w:color w:val="auto"/>
              </w:rPr>
              <w:t>I</w:t>
            </w:r>
            <w:r w:rsidR="002D332A" w:rsidRPr="00C7309F">
              <w:rPr>
                <w:rFonts w:ascii="Verdana" w:hAnsi="Verdana" w:cs="Calibri"/>
                <w:b/>
                <w:i/>
                <w:color w:val="auto"/>
              </w:rPr>
              <w:t>nvalidate</w:t>
            </w:r>
            <w:r w:rsidRPr="00C7309F">
              <w:rPr>
                <w:rFonts w:ascii="Verdana" w:hAnsi="Verdana" w:cs="Calibri"/>
                <w:b/>
                <w:i/>
                <w:color w:val="auto"/>
              </w:rPr>
              <w:t>_SED;</w:t>
            </w:r>
          </w:p>
          <w:p w:rsidR="00583B58" w:rsidRPr="00C7309F" w:rsidRDefault="00270C11" w:rsidP="00663C26">
            <w:pPr>
              <w:pStyle w:val="Hints"/>
              <w:numPr>
                <w:ilvl w:val="0"/>
                <w:numId w:val="44"/>
              </w:numPr>
              <w:rPr>
                <w:rFonts w:ascii="Verdana" w:hAnsi="Verdana" w:cs="Calibri"/>
                <w:i/>
                <w:color w:val="auto"/>
              </w:rPr>
            </w:pPr>
            <w:r w:rsidRPr="00C7309F">
              <w:rPr>
                <w:rFonts w:ascii="Verdana" w:hAnsi="Verdana" w:cs="Calibri"/>
                <w:color w:val="auto"/>
              </w:rPr>
              <w:t>If no other Valid P6000 exists for this Counterparty then t</w:t>
            </w:r>
            <w:r w:rsidR="00583B58" w:rsidRPr="00C7309F">
              <w:rPr>
                <w:rFonts w:ascii="Verdana" w:hAnsi="Verdana" w:cs="Calibri"/>
                <w:color w:val="auto"/>
              </w:rPr>
              <w:t>he</w:t>
            </w:r>
            <w:r w:rsidR="00583B58" w:rsidRPr="00C7309F">
              <w:rPr>
                <w:rFonts w:ascii="Verdana" w:hAnsi="Verdana" w:cs="Calibri"/>
                <w:i/>
                <w:color w:val="auto"/>
              </w:rPr>
              <w:t xml:space="preserve"> </w:t>
            </w:r>
            <w:r w:rsidR="00583B58" w:rsidRPr="00C7309F">
              <w:rPr>
                <w:rFonts w:ascii="Verdana" w:hAnsi="Verdana" w:cs="Calibri"/>
                <w:color w:val="auto"/>
              </w:rPr>
              <w:t xml:space="preserve">Main Scenario reverts to </w:t>
            </w:r>
            <w:r w:rsidR="00583B58" w:rsidRPr="00C7309F">
              <w:rPr>
                <w:rFonts w:ascii="Verdana" w:hAnsi="Verdana" w:cs="Calibri"/>
                <w:b/>
                <w:color w:val="auto"/>
              </w:rPr>
              <w:t>[step 8].</w:t>
            </w:r>
          </w:p>
          <w:p w:rsidR="00583B58" w:rsidRPr="00C7309F" w:rsidRDefault="00583B58" w:rsidP="00663C26">
            <w:pPr>
              <w:pStyle w:val="Hints"/>
              <w:numPr>
                <w:ilvl w:val="0"/>
                <w:numId w:val="44"/>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at any step </w:t>
            </w:r>
            <w:r w:rsidR="00A51FE4" w:rsidRPr="00C7309F">
              <w:rPr>
                <w:rFonts w:cs="Calibri"/>
                <w:b/>
                <w:i/>
                <w:szCs w:val="20"/>
                <w:lang w:val="en-US"/>
              </w:rPr>
              <w:t xml:space="preserve">after </w:t>
            </w:r>
            <w:r w:rsidRPr="00C7309F">
              <w:rPr>
                <w:rFonts w:cs="Calibri"/>
                <w:b/>
                <w:i/>
                <w:szCs w:val="20"/>
                <w:lang w:val="en-US"/>
              </w:rPr>
              <w:t xml:space="preserve">[step </w:t>
            </w:r>
            <w:r w:rsidR="00A51FE4" w:rsidRPr="00C7309F">
              <w:rPr>
                <w:rFonts w:cs="Calibri"/>
                <w:b/>
                <w:i/>
                <w:szCs w:val="20"/>
                <w:lang w:val="en-US"/>
              </w:rPr>
              <w:t>18</w:t>
            </w:r>
            <w:r w:rsidRPr="00C7309F">
              <w:rPr>
                <w:rFonts w:cs="Calibri"/>
                <w:b/>
                <w:i/>
                <w:szCs w:val="20"/>
                <w:lang w:val="en-US"/>
              </w:rPr>
              <w:t xml:space="preserve">] </w:t>
            </w:r>
            <w:r w:rsidR="00AB7A4A" w:rsidRPr="00C7309F">
              <w:rPr>
                <w:rFonts w:cs="Calibri"/>
                <w:b/>
                <w:i/>
                <w:szCs w:val="20"/>
                <w:lang w:val="en-US"/>
              </w:rPr>
              <w:t xml:space="preserve">, </w:t>
            </w:r>
            <w:r w:rsidRPr="00C7309F">
              <w:rPr>
                <w:rFonts w:cs="Calibri"/>
                <w:b/>
                <w:i/>
                <w:szCs w:val="20"/>
                <w:lang w:val="en-US"/>
              </w:rPr>
              <w:t xml:space="preserve">the </w:t>
            </w:r>
            <w:r w:rsidR="00AE494B" w:rsidRPr="00C7309F">
              <w:rPr>
                <w:rFonts w:cs="Calibri"/>
                <w:b/>
                <w:i/>
                <w:szCs w:val="20"/>
                <w:lang w:val="en-US"/>
              </w:rPr>
              <w:t>Case Owner</w:t>
            </w:r>
            <w:r w:rsidRPr="00C7309F">
              <w:rPr>
                <w:rFonts w:cs="Calibri"/>
                <w:b/>
                <w:i/>
                <w:szCs w:val="20"/>
                <w:lang w:val="en-US"/>
              </w:rPr>
              <w:t xml:space="preserve"> may choose to advise all recipients of their P7000 that it is Invalid under Art 5 of 987/09</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45"/>
              </w:numPr>
              <w:rPr>
                <w:rFonts w:ascii="Verdana" w:hAnsi="Verdana" w:cs="Calibri"/>
                <w: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AD_BUC_06</w:t>
            </w:r>
            <w:r w:rsidR="00D44202" w:rsidRPr="00C7309F">
              <w:rPr>
                <w:rFonts w:ascii="Verdana" w:hAnsi="Verdana" w:cs="Calibri"/>
                <w:b/>
                <w:color w:val="auto"/>
                <w:lang w:val="en-GB"/>
              </w:rPr>
              <w:t>_Subprocess</w:t>
            </w:r>
            <w:r w:rsidRPr="00C7309F">
              <w:rPr>
                <w:rFonts w:ascii="Verdana" w:hAnsi="Verdana" w:cs="Calibri"/>
                <w:b/>
                <w:i/>
                <w:color w:val="auto"/>
              </w:rPr>
              <w:t xml:space="preserve"> - </w:t>
            </w:r>
            <w:r w:rsidR="002D332A" w:rsidRPr="00C7309F">
              <w:rPr>
                <w:rFonts w:ascii="Verdana" w:hAnsi="Verdana" w:cs="Calibri"/>
                <w:b/>
                <w:i/>
                <w:color w:val="auto"/>
              </w:rPr>
              <w:t>Invalidate</w:t>
            </w:r>
            <w:r w:rsidRPr="00C7309F">
              <w:rPr>
                <w:rFonts w:ascii="Verdana" w:hAnsi="Verdana" w:cs="Calibri"/>
                <w:b/>
                <w:i/>
                <w:color w:val="auto"/>
              </w:rPr>
              <w:t>_SED</w:t>
            </w:r>
            <w:r w:rsidRPr="00C7309F">
              <w:rPr>
                <w:rFonts w:ascii="Verdana" w:hAnsi="Verdana" w:cs="Calibri"/>
                <w:i/>
                <w:color w:val="auto"/>
              </w:rPr>
              <w:t>;</w:t>
            </w:r>
          </w:p>
          <w:p w:rsidR="00583B58" w:rsidRPr="00C7309F" w:rsidRDefault="00583B58" w:rsidP="00663C26">
            <w:pPr>
              <w:pStyle w:val="Hints"/>
              <w:numPr>
                <w:ilvl w:val="0"/>
                <w:numId w:val="45"/>
              </w:numPr>
              <w:rPr>
                <w:rFonts w:ascii="Verdana" w:hAnsi="Verdana" w:cs="Calibri"/>
                <w:i/>
                <w:color w:val="auto"/>
              </w:rPr>
            </w:pPr>
            <w:r w:rsidRPr="00C7309F">
              <w:rPr>
                <w:rFonts w:ascii="Verdana" w:hAnsi="Verdana" w:cs="Calibri"/>
                <w:color w:val="auto"/>
              </w:rPr>
              <w:t xml:space="preserve">The Main Scenario reverts to </w:t>
            </w:r>
            <w:r w:rsidRPr="00C7309F">
              <w:rPr>
                <w:rFonts w:ascii="Verdana" w:hAnsi="Verdana" w:cs="Calibri"/>
                <w:b/>
                <w:color w:val="auto"/>
              </w:rPr>
              <w:t>[</w:t>
            </w:r>
            <w:r w:rsidR="00270C11" w:rsidRPr="00C7309F">
              <w:rPr>
                <w:rFonts w:ascii="Verdana" w:hAnsi="Verdana" w:cs="Calibri"/>
                <w:b/>
                <w:color w:val="auto"/>
              </w:rPr>
              <w:t xml:space="preserve">step </w:t>
            </w:r>
            <w:r w:rsidR="00A51FE4" w:rsidRPr="00C7309F">
              <w:rPr>
                <w:rFonts w:ascii="Verdana" w:hAnsi="Verdana" w:cs="Calibri"/>
                <w:b/>
                <w:color w:val="auto"/>
              </w:rPr>
              <w:t>16</w:t>
            </w:r>
            <w:r w:rsidRPr="00C7309F">
              <w:rPr>
                <w:rFonts w:ascii="Verdana" w:hAnsi="Verdana" w:cs="Calibri"/>
                <w:b/>
                <w:color w:val="auto"/>
              </w:rPr>
              <w:t>].</w:t>
            </w:r>
          </w:p>
          <w:p w:rsidR="00583B58" w:rsidRPr="00C7309F" w:rsidRDefault="00583B58" w:rsidP="00663C26">
            <w:pPr>
              <w:pStyle w:val="Hints"/>
              <w:numPr>
                <w:ilvl w:val="0"/>
                <w:numId w:val="45"/>
              </w:numPr>
              <w:rPr>
                <w:rFonts w:ascii="Verdana" w:hAnsi="Verdana" w:cs="Calibri"/>
                <w:color w:val="auto"/>
              </w:rPr>
            </w:pPr>
            <w:r w:rsidRPr="00C7309F">
              <w:rPr>
                <w:rFonts w:ascii="Verdana" w:hAnsi="Verdana" w:cs="Calibri"/>
                <w:color w:val="auto"/>
              </w:rPr>
              <w:t>[This Branch] Ends</w:t>
            </w:r>
            <w:r w:rsidRPr="00C7309F">
              <w:rPr>
                <w:rFonts w:ascii="Verdana" w:hAnsi="Verdana" w:cs="Calibri"/>
                <w:b/>
                <w:color w:val="auto"/>
              </w:rPr>
              <w:t>.</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where [Branch 1 Step 2] has been executed then at any step </w:t>
            </w:r>
            <w:r w:rsidR="00A51FE4" w:rsidRPr="00C7309F">
              <w:rPr>
                <w:rFonts w:cs="Calibri"/>
                <w:b/>
                <w:i/>
                <w:szCs w:val="20"/>
                <w:lang w:val="en-US"/>
              </w:rPr>
              <w:t xml:space="preserve">after </w:t>
            </w:r>
            <w:r w:rsidRPr="00C7309F">
              <w:rPr>
                <w:rFonts w:cs="Calibri"/>
                <w:b/>
                <w:i/>
                <w:szCs w:val="20"/>
                <w:lang w:val="en-US"/>
              </w:rPr>
              <w:t xml:space="preserve">[Branch 1 Step 2] the </w:t>
            </w:r>
            <w:r w:rsidR="00AE494B" w:rsidRPr="00C7309F">
              <w:rPr>
                <w:rFonts w:cs="Calibri"/>
                <w:b/>
                <w:i/>
                <w:szCs w:val="20"/>
                <w:lang w:val="en-US"/>
              </w:rPr>
              <w:t>Case Owner</w:t>
            </w:r>
            <w:r w:rsidRPr="00C7309F">
              <w:rPr>
                <w:rFonts w:cs="Calibri"/>
                <w:b/>
                <w:i/>
                <w:szCs w:val="20"/>
                <w:lang w:val="en-US"/>
              </w:rPr>
              <w:t xml:space="preserve"> may choose to advise all recipients of their P3000_xx that it is Invalid under Art 5 of 987/09</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46"/>
              </w:numPr>
              <w:rPr>
                <w:rFonts w:ascii="Verdana" w:hAnsi="Verdana" w:cs="Calibri"/>
                <w: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AD_BUC_06</w:t>
            </w:r>
            <w:r w:rsidR="00D44202" w:rsidRPr="00C7309F">
              <w:rPr>
                <w:rFonts w:ascii="Verdana" w:hAnsi="Verdana" w:cs="Calibri"/>
                <w:b/>
                <w:color w:val="auto"/>
                <w:lang w:val="en-GB"/>
              </w:rPr>
              <w:t xml:space="preserve">_Subprocess </w:t>
            </w:r>
            <w:r w:rsidRPr="00C7309F">
              <w:rPr>
                <w:rFonts w:ascii="Verdana" w:hAnsi="Verdana" w:cs="Calibri"/>
                <w:b/>
                <w:i/>
                <w:color w:val="auto"/>
              </w:rPr>
              <w:t xml:space="preserve">- </w:t>
            </w:r>
            <w:r w:rsidR="002D332A" w:rsidRPr="00C7309F">
              <w:rPr>
                <w:rFonts w:ascii="Verdana" w:hAnsi="Verdana" w:cs="Calibri"/>
                <w:b/>
                <w:i/>
                <w:color w:val="auto"/>
              </w:rPr>
              <w:t>Invalidate</w:t>
            </w:r>
            <w:r w:rsidRPr="00C7309F">
              <w:rPr>
                <w:rFonts w:ascii="Verdana" w:hAnsi="Verdana" w:cs="Calibri"/>
                <w:b/>
                <w:i/>
                <w:color w:val="auto"/>
              </w:rPr>
              <w:t>_SED;</w:t>
            </w:r>
          </w:p>
          <w:p w:rsidR="00302307" w:rsidRPr="00C7309F" w:rsidRDefault="009026DC" w:rsidP="00302307">
            <w:pPr>
              <w:pStyle w:val="Hints"/>
              <w:numPr>
                <w:ilvl w:val="0"/>
                <w:numId w:val="46"/>
              </w:numPr>
              <w:rPr>
                <w:rFonts w:ascii="Verdana" w:hAnsi="Verdana" w:cs="Calibri"/>
                <w:i/>
                <w:color w:val="auto"/>
              </w:rPr>
            </w:pPr>
            <w:r w:rsidRPr="00C7309F">
              <w:rPr>
                <w:rFonts w:ascii="Verdana" w:hAnsi="Verdana" w:cs="Calibri"/>
                <w:color w:val="auto"/>
              </w:rPr>
              <w:t>Optionally , t</w:t>
            </w:r>
            <w:r w:rsidR="00302307" w:rsidRPr="00C7309F">
              <w:rPr>
                <w:rFonts w:ascii="Verdana" w:hAnsi="Verdana" w:cs="Calibri"/>
                <w:color w:val="auto"/>
              </w:rPr>
              <w:t xml:space="preserve">he Case Owner fills in an Old Age Pension Claim (P3000_xx) by entering all the required Old-Age Pension data;  </w:t>
            </w:r>
          </w:p>
          <w:p w:rsidR="00C66478" w:rsidRPr="00C7309F" w:rsidRDefault="009026DC" w:rsidP="00C66478">
            <w:pPr>
              <w:pStyle w:val="Hints"/>
              <w:numPr>
                <w:ilvl w:val="0"/>
                <w:numId w:val="46"/>
              </w:numPr>
              <w:rPr>
                <w:rFonts w:ascii="Verdana" w:hAnsi="Verdana" w:cs="Calibri"/>
                <w:i/>
                <w:color w:val="auto"/>
              </w:rPr>
            </w:pPr>
            <w:r w:rsidRPr="00C7309F">
              <w:rPr>
                <w:rFonts w:ascii="Verdana" w:hAnsi="Verdana" w:cs="Calibri"/>
                <w:color w:val="auto"/>
              </w:rPr>
              <w:t>Optionally , t</w:t>
            </w:r>
            <w:r w:rsidR="00C66478" w:rsidRPr="00C7309F">
              <w:rPr>
                <w:rFonts w:ascii="Verdana" w:hAnsi="Verdana" w:cs="Calibri"/>
                <w:color w:val="auto"/>
              </w:rPr>
              <w:t>he Case Owner sends the P3000_xx, including any attachments, to all Counterparties;</w:t>
            </w:r>
          </w:p>
          <w:p w:rsidR="00583B58" w:rsidRPr="00C7309F" w:rsidRDefault="00583B58" w:rsidP="00663C26">
            <w:pPr>
              <w:pStyle w:val="Hints"/>
              <w:numPr>
                <w:ilvl w:val="0"/>
                <w:numId w:val="46"/>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where [Branch 2 Step 2] has been executed then at any step </w:t>
            </w:r>
            <w:r w:rsidR="00A51FE4" w:rsidRPr="00C7309F">
              <w:rPr>
                <w:rFonts w:cs="Calibri"/>
                <w:b/>
                <w:i/>
                <w:szCs w:val="20"/>
                <w:lang w:val="en-US"/>
              </w:rPr>
              <w:t xml:space="preserve">after </w:t>
            </w:r>
            <w:r w:rsidRPr="00C7309F">
              <w:rPr>
                <w:rFonts w:cs="Calibri"/>
                <w:b/>
                <w:i/>
                <w:szCs w:val="20"/>
                <w:lang w:val="en-US"/>
              </w:rPr>
              <w:t xml:space="preserve">[Branch 2 Step 2] the </w:t>
            </w:r>
            <w:r w:rsidR="00AE494B" w:rsidRPr="00C7309F">
              <w:rPr>
                <w:rFonts w:cs="Calibri"/>
                <w:b/>
                <w:i/>
                <w:szCs w:val="20"/>
                <w:lang w:val="en-US"/>
              </w:rPr>
              <w:t>Case Owner</w:t>
            </w:r>
            <w:r w:rsidRPr="00C7309F">
              <w:rPr>
                <w:rFonts w:cs="Calibri"/>
                <w:b/>
                <w:i/>
                <w:szCs w:val="20"/>
                <w:lang w:val="en-US"/>
              </w:rPr>
              <w:t xml:space="preserve"> may choose to advise all recipients of their P4000 that it is Invalid under Art 5 of 987/09</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47"/>
              </w:numPr>
              <w:rPr>
                <w:rFonts w:ascii="Verdana" w:hAnsi="Verdana" w:cs="Calibri"/>
                <w: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AD_BUC_06</w:t>
            </w:r>
            <w:r w:rsidR="00D44202" w:rsidRPr="00C7309F">
              <w:rPr>
                <w:rFonts w:ascii="Verdana" w:hAnsi="Verdana" w:cs="Calibri"/>
                <w:b/>
                <w:color w:val="auto"/>
                <w:lang w:val="en-GB"/>
              </w:rPr>
              <w:t>_Subprocess</w:t>
            </w:r>
            <w:r w:rsidRPr="00C7309F">
              <w:rPr>
                <w:rFonts w:ascii="Verdana" w:hAnsi="Verdana" w:cs="Calibri"/>
                <w:b/>
                <w:i/>
                <w:color w:val="auto"/>
              </w:rPr>
              <w:t xml:space="preserve"> - </w:t>
            </w:r>
            <w:r w:rsidR="002D332A" w:rsidRPr="00C7309F">
              <w:rPr>
                <w:rFonts w:ascii="Verdana" w:hAnsi="Verdana" w:cs="Calibri"/>
                <w:b/>
                <w:i/>
                <w:color w:val="auto"/>
              </w:rPr>
              <w:t>Invalidate</w:t>
            </w:r>
            <w:r w:rsidRPr="00C7309F">
              <w:rPr>
                <w:rFonts w:ascii="Verdana" w:hAnsi="Verdana" w:cs="Calibri"/>
                <w:b/>
                <w:i/>
                <w:color w:val="auto"/>
              </w:rPr>
              <w:t>_SED;</w:t>
            </w:r>
          </w:p>
          <w:p w:rsidR="00D532F7" w:rsidRPr="00C7309F" w:rsidRDefault="00DC0372" w:rsidP="00D532F7">
            <w:pPr>
              <w:pStyle w:val="Hints"/>
              <w:numPr>
                <w:ilvl w:val="0"/>
                <w:numId w:val="47"/>
              </w:numPr>
              <w:rPr>
                <w:rFonts w:ascii="Verdana" w:hAnsi="Verdana" w:cs="Calibri"/>
                <w:i/>
                <w:color w:val="auto"/>
              </w:rPr>
            </w:pPr>
            <w:r w:rsidRPr="00C7309F">
              <w:rPr>
                <w:rFonts w:ascii="Verdana" w:hAnsi="Verdana" w:cs="Calibri"/>
                <w:color w:val="auto"/>
              </w:rPr>
              <w:lastRenderedPageBreak/>
              <w:t>Optionally, t</w:t>
            </w:r>
            <w:r w:rsidR="00D532F7" w:rsidRPr="00C7309F">
              <w:rPr>
                <w:rFonts w:ascii="Verdana" w:hAnsi="Verdana" w:cs="Calibri"/>
                <w:color w:val="auto"/>
              </w:rPr>
              <w:t xml:space="preserve">he Case Owner fills in an Old Age Pension Claim (P4000) by entering all the required Old-Age Pension data;  </w:t>
            </w:r>
          </w:p>
          <w:p w:rsidR="00D532F7" w:rsidRPr="00C7309F" w:rsidRDefault="00DC0372" w:rsidP="00D532F7">
            <w:pPr>
              <w:pStyle w:val="Hints"/>
              <w:numPr>
                <w:ilvl w:val="0"/>
                <w:numId w:val="47"/>
              </w:numPr>
              <w:rPr>
                <w:rFonts w:ascii="Verdana" w:hAnsi="Verdana" w:cs="Calibri"/>
                <w:color w:val="auto"/>
              </w:rPr>
            </w:pPr>
            <w:r w:rsidRPr="00C7309F">
              <w:rPr>
                <w:rFonts w:ascii="Verdana" w:hAnsi="Verdana" w:cs="Calibri"/>
                <w:color w:val="auto"/>
              </w:rPr>
              <w:t>Optionally, t</w:t>
            </w:r>
            <w:r w:rsidR="00D532F7" w:rsidRPr="00C7309F">
              <w:rPr>
                <w:rFonts w:ascii="Verdana" w:hAnsi="Verdana" w:cs="Calibri"/>
                <w:color w:val="auto"/>
              </w:rPr>
              <w:t>he Case Owner sends the P4000, including any attachments, to all Counterparties;</w:t>
            </w:r>
          </w:p>
          <w:p w:rsidR="00583B58" w:rsidRPr="00C7309F" w:rsidRDefault="00583B58" w:rsidP="00663C26">
            <w:pPr>
              <w:pStyle w:val="Hints"/>
              <w:numPr>
                <w:ilvl w:val="0"/>
                <w:numId w:val="47"/>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where [Branch 4 Step 2] has been executed then at any step </w:t>
            </w:r>
            <w:r w:rsidR="00A51FE4" w:rsidRPr="00C7309F">
              <w:rPr>
                <w:rFonts w:cs="Calibri"/>
                <w:b/>
                <w:i/>
                <w:szCs w:val="20"/>
                <w:lang w:val="en-US"/>
              </w:rPr>
              <w:t xml:space="preserve">after </w:t>
            </w:r>
            <w:r w:rsidRPr="00C7309F">
              <w:rPr>
                <w:rFonts w:cs="Calibri"/>
                <w:b/>
                <w:i/>
                <w:szCs w:val="20"/>
                <w:lang w:val="en-US"/>
              </w:rPr>
              <w:t xml:space="preserve">[Branch 4 Step 2] the </w:t>
            </w:r>
            <w:r w:rsidR="00DB2B72">
              <w:rPr>
                <w:rFonts w:cs="Calibri"/>
                <w:b/>
                <w:i/>
                <w:szCs w:val="20"/>
                <w:lang w:val="en-US"/>
              </w:rPr>
              <w:t>P</w:t>
            </w:r>
            <w:r w:rsidRPr="00C7309F">
              <w:rPr>
                <w:rFonts w:cs="Calibri"/>
                <w:b/>
                <w:i/>
                <w:szCs w:val="20"/>
                <w:lang w:val="en-US"/>
              </w:rPr>
              <w:t>articipant who sent the P8000 may choose to advise all recipients of their P8000 that it is Invalid under Art 5 of 987/09</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49"/>
              </w:numPr>
              <w:rPr>
                <w:rFonts w:ascii="Verdana" w:hAnsi="Verdana" w:cs="Calibri"/>
                <w:i/>
                <w:color w:val="auto"/>
              </w:rPr>
            </w:pPr>
            <w:r w:rsidRPr="00C7309F">
              <w:rPr>
                <w:rFonts w:ascii="Verdana" w:hAnsi="Verdana" w:cs="Calibri"/>
                <w:color w:val="auto"/>
              </w:rPr>
              <w:t>The Participant executes business use case</w:t>
            </w:r>
            <w:r w:rsidRPr="00C7309F">
              <w:rPr>
                <w:rFonts w:ascii="Verdana" w:hAnsi="Verdana" w:cs="Calibri"/>
                <w:b/>
                <w:color w:val="auto"/>
                <w:u w:val="single"/>
              </w:rPr>
              <w:t xml:space="preserve"> </w:t>
            </w:r>
            <w:r w:rsidRPr="00C7309F">
              <w:rPr>
                <w:rFonts w:ascii="Verdana" w:hAnsi="Verdana" w:cs="Calibri"/>
                <w:b/>
                <w:i/>
                <w:color w:val="auto"/>
              </w:rPr>
              <w:t>AD_BUC_06</w:t>
            </w:r>
            <w:r w:rsidR="00D44202" w:rsidRPr="00C7309F">
              <w:rPr>
                <w:rFonts w:ascii="Verdana" w:hAnsi="Verdana" w:cs="Calibri"/>
                <w:b/>
                <w:color w:val="auto"/>
                <w:lang w:val="en-GB"/>
              </w:rPr>
              <w:t>_Subprocess</w:t>
            </w:r>
            <w:r w:rsidRPr="00C7309F">
              <w:rPr>
                <w:rFonts w:ascii="Verdana" w:hAnsi="Verdana" w:cs="Calibri"/>
                <w:b/>
                <w:i/>
                <w:color w:val="auto"/>
              </w:rPr>
              <w:t xml:space="preserve"> - </w:t>
            </w:r>
            <w:r w:rsidR="002D332A" w:rsidRPr="00C7309F">
              <w:rPr>
                <w:rFonts w:ascii="Verdana" w:hAnsi="Verdana" w:cs="Calibri"/>
                <w:b/>
                <w:i/>
                <w:color w:val="auto"/>
              </w:rPr>
              <w:t>Invalidate</w:t>
            </w:r>
            <w:r w:rsidRPr="00C7309F">
              <w:rPr>
                <w:rFonts w:ascii="Verdana" w:hAnsi="Verdana" w:cs="Calibri"/>
                <w:b/>
                <w:i/>
                <w:color w:val="auto"/>
              </w:rPr>
              <w:t>_SED;</w:t>
            </w:r>
          </w:p>
          <w:p w:rsidR="00235254" w:rsidRPr="00C7309F" w:rsidRDefault="00DA1718" w:rsidP="00663C26">
            <w:pPr>
              <w:pStyle w:val="Hints"/>
              <w:numPr>
                <w:ilvl w:val="0"/>
                <w:numId w:val="49"/>
              </w:numPr>
              <w:rPr>
                <w:rFonts w:ascii="Verdana" w:hAnsi="Verdana" w:cs="Calibri"/>
                <w:i/>
                <w:color w:val="auto"/>
              </w:rPr>
            </w:pPr>
            <w:r w:rsidRPr="00C7309F">
              <w:rPr>
                <w:rFonts w:ascii="Verdana" w:hAnsi="Verdana" w:cs="Calibri"/>
                <w:color w:val="auto"/>
              </w:rPr>
              <w:t>Optionally, t</w:t>
            </w:r>
            <w:r w:rsidR="00235254" w:rsidRPr="00C7309F">
              <w:rPr>
                <w:rFonts w:ascii="Verdana" w:hAnsi="Verdana" w:cs="Calibri"/>
                <w:color w:val="auto"/>
              </w:rPr>
              <w:t>he Participant fills in an Old Age Pension Claim (P8000) by entering all the required Old-Age Pension data;</w:t>
            </w:r>
          </w:p>
          <w:p w:rsidR="00235254" w:rsidRPr="00C7309F" w:rsidRDefault="00DA1718" w:rsidP="00663C26">
            <w:pPr>
              <w:pStyle w:val="Hints"/>
              <w:numPr>
                <w:ilvl w:val="0"/>
                <w:numId w:val="49"/>
              </w:numPr>
              <w:rPr>
                <w:rFonts w:ascii="Verdana" w:hAnsi="Verdana" w:cs="Calibri"/>
                <w:i/>
                <w:color w:val="auto"/>
              </w:rPr>
            </w:pPr>
            <w:r w:rsidRPr="00C7309F">
              <w:rPr>
                <w:rFonts w:ascii="Verdana" w:hAnsi="Verdana" w:cs="Calibri"/>
                <w:color w:val="auto"/>
              </w:rPr>
              <w:t>Optionally, t</w:t>
            </w:r>
            <w:r w:rsidR="00235254" w:rsidRPr="00C7309F">
              <w:rPr>
                <w:rFonts w:ascii="Verdana" w:hAnsi="Verdana" w:cs="Calibri"/>
                <w:color w:val="auto"/>
              </w:rPr>
              <w:t xml:space="preserve">he </w:t>
            </w:r>
            <w:r w:rsidR="00DB2B72">
              <w:rPr>
                <w:rFonts w:ascii="Verdana" w:hAnsi="Verdana" w:cs="Calibri"/>
                <w:color w:val="auto"/>
              </w:rPr>
              <w:t>P</w:t>
            </w:r>
            <w:r w:rsidR="00235254" w:rsidRPr="00C7309F">
              <w:rPr>
                <w:rFonts w:ascii="Verdana" w:hAnsi="Verdana" w:cs="Calibri"/>
                <w:color w:val="auto"/>
              </w:rPr>
              <w:t>articipant sends the P8000, including any attachments, to all participants;</w:t>
            </w:r>
          </w:p>
          <w:p w:rsidR="00583B58" w:rsidRPr="00C7309F" w:rsidRDefault="00583B58" w:rsidP="00663C26">
            <w:pPr>
              <w:pStyle w:val="Hints"/>
              <w:numPr>
                <w:ilvl w:val="0"/>
                <w:numId w:val="49"/>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where [Branch 4 Step 4] has been executed then at any step </w:t>
            </w:r>
            <w:r w:rsidR="00A51FE4" w:rsidRPr="00C7309F">
              <w:rPr>
                <w:rFonts w:cs="Calibri"/>
                <w:b/>
                <w:i/>
                <w:szCs w:val="20"/>
                <w:lang w:val="en-US"/>
              </w:rPr>
              <w:t xml:space="preserve">after </w:t>
            </w:r>
            <w:r w:rsidRPr="00C7309F">
              <w:rPr>
                <w:rFonts w:cs="Calibri"/>
                <w:b/>
                <w:i/>
                <w:szCs w:val="20"/>
                <w:lang w:val="en-US"/>
              </w:rPr>
              <w:t>[Branch 4 Step 4] the participant who sent the P9000 may choose to advise all recipients of their P9000 that it is Invalid under Art 5 of 987/09</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50"/>
              </w:numPr>
              <w:rPr>
                <w:rFonts w:ascii="Verdana" w:hAnsi="Verdana" w:cs="Calibri"/>
                <w:i/>
                <w:color w:val="auto"/>
              </w:rPr>
            </w:pPr>
            <w:r w:rsidRPr="00C7309F">
              <w:rPr>
                <w:rFonts w:ascii="Verdana" w:hAnsi="Verdana" w:cs="Calibri"/>
                <w:color w:val="auto"/>
              </w:rPr>
              <w:t>The Participant executes business use case</w:t>
            </w:r>
            <w:r w:rsidRPr="00C7309F">
              <w:rPr>
                <w:rFonts w:ascii="Verdana" w:hAnsi="Verdana" w:cs="Calibri"/>
                <w:b/>
                <w:color w:val="auto"/>
                <w:u w:val="single"/>
              </w:rPr>
              <w:t xml:space="preserve"> </w:t>
            </w:r>
            <w:r w:rsidRPr="00C7309F">
              <w:rPr>
                <w:rFonts w:ascii="Verdana" w:hAnsi="Verdana" w:cs="Calibri"/>
                <w:b/>
                <w:i/>
                <w:color w:val="auto"/>
              </w:rPr>
              <w:t>AD_BUC_06</w:t>
            </w:r>
            <w:r w:rsidR="00D44202" w:rsidRPr="00C7309F">
              <w:rPr>
                <w:rFonts w:ascii="Verdana" w:hAnsi="Verdana" w:cs="Calibri"/>
                <w:b/>
                <w:color w:val="auto"/>
                <w:lang w:val="en-GB"/>
              </w:rPr>
              <w:t>_Subprocess</w:t>
            </w:r>
            <w:r w:rsidRPr="00C7309F">
              <w:rPr>
                <w:rFonts w:ascii="Verdana" w:hAnsi="Verdana" w:cs="Calibri"/>
                <w:b/>
                <w:i/>
                <w:color w:val="auto"/>
              </w:rPr>
              <w:t xml:space="preserve"> - </w:t>
            </w:r>
            <w:r w:rsidR="002D332A" w:rsidRPr="00C7309F">
              <w:rPr>
                <w:rFonts w:ascii="Verdana" w:hAnsi="Verdana" w:cs="Calibri"/>
                <w:b/>
                <w:i/>
                <w:color w:val="auto"/>
              </w:rPr>
              <w:t>Invalidate</w:t>
            </w:r>
            <w:r w:rsidRPr="00C7309F">
              <w:rPr>
                <w:rFonts w:ascii="Verdana" w:hAnsi="Verdana" w:cs="Calibri"/>
                <w:b/>
                <w:i/>
                <w:color w:val="auto"/>
              </w:rPr>
              <w:t>_SED;</w:t>
            </w:r>
          </w:p>
          <w:p w:rsidR="00DB7134" w:rsidRPr="00C7309F" w:rsidRDefault="00037F91" w:rsidP="00663C26">
            <w:pPr>
              <w:pStyle w:val="Hints"/>
              <w:numPr>
                <w:ilvl w:val="0"/>
                <w:numId w:val="50"/>
              </w:numPr>
              <w:rPr>
                <w:rFonts w:ascii="Verdana" w:hAnsi="Verdana" w:cs="Calibri"/>
                <w:i/>
                <w:color w:val="auto"/>
              </w:rPr>
            </w:pPr>
            <w:r w:rsidRPr="00C7309F">
              <w:rPr>
                <w:rFonts w:ascii="Verdana" w:hAnsi="Verdana" w:cs="Calibri"/>
                <w:color w:val="auto"/>
              </w:rPr>
              <w:t>Optionally, t</w:t>
            </w:r>
            <w:r w:rsidR="00DB7134" w:rsidRPr="00C7309F">
              <w:rPr>
                <w:rFonts w:ascii="Verdana" w:hAnsi="Verdana" w:cs="Calibri"/>
                <w:color w:val="auto"/>
              </w:rPr>
              <w:t xml:space="preserve">he </w:t>
            </w:r>
            <w:r w:rsidR="006A2416">
              <w:rPr>
                <w:rFonts w:ascii="Verdana" w:hAnsi="Verdana" w:cs="Calibri"/>
                <w:color w:val="auto"/>
              </w:rPr>
              <w:t>P</w:t>
            </w:r>
            <w:r w:rsidR="00DB7134" w:rsidRPr="00C7309F">
              <w:rPr>
                <w:rFonts w:ascii="Verdana" w:hAnsi="Verdana" w:cs="Calibri"/>
                <w:color w:val="auto"/>
              </w:rPr>
              <w:t>articipant fills in an Old Age Pension Claim (P9000) by entering all the required Old-Age Pension data;</w:t>
            </w:r>
          </w:p>
          <w:p w:rsidR="00FE299F" w:rsidRPr="00C7309F" w:rsidRDefault="00037F91" w:rsidP="00FE299F">
            <w:pPr>
              <w:pStyle w:val="Hints"/>
              <w:numPr>
                <w:ilvl w:val="0"/>
                <w:numId w:val="50"/>
              </w:numPr>
              <w:rPr>
                <w:rFonts w:ascii="Verdana" w:hAnsi="Verdana" w:cs="Calibri"/>
                <w:i/>
                <w:color w:val="auto"/>
              </w:rPr>
            </w:pPr>
            <w:r w:rsidRPr="00C7309F">
              <w:rPr>
                <w:rFonts w:ascii="Verdana" w:hAnsi="Verdana" w:cs="Calibri"/>
                <w:color w:val="auto"/>
              </w:rPr>
              <w:t>Optionally, t</w:t>
            </w:r>
            <w:r w:rsidR="00FE299F" w:rsidRPr="00C7309F">
              <w:rPr>
                <w:rFonts w:ascii="Verdana" w:hAnsi="Verdana" w:cs="Calibri"/>
                <w:color w:val="auto"/>
              </w:rPr>
              <w:t xml:space="preserve">he </w:t>
            </w:r>
            <w:r w:rsidR="006A2416">
              <w:rPr>
                <w:rFonts w:ascii="Verdana" w:hAnsi="Verdana" w:cs="Calibri"/>
                <w:color w:val="auto"/>
              </w:rPr>
              <w:t>P</w:t>
            </w:r>
            <w:r w:rsidR="00F81313" w:rsidRPr="00C7309F">
              <w:rPr>
                <w:rFonts w:ascii="Verdana" w:hAnsi="Verdana" w:cs="Calibri"/>
                <w:color w:val="auto"/>
              </w:rPr>
              <w:t>articipant</w:t>
            </w:r>
            <w:r w:rsidR="00FE299F" w:rsidRPr="00C7309F">
              <w:rPr>
                <w:rFonts w:ascii="Verdana" w:hAnsi="Verdana" w:cs="Calibri"/>
                <w:color w:val="auto"/>
              </w:rPr>
              <w:t xml:space="preserve"> sends the P9000, including any attachments, to all </w:t>
            </w:r>
            <w:r w:rsidR="006A2416">
              <w:rPr>
                <w:rFonts w:ascii="Verdana" w:hAnsi="Verdana" w:cs="Calibri"/>
                <w:color w:val="auto"/>
              </w:rPr>
              <w:t>P</w:t>
            </w:r>
            <w:r w:rsidR="00F81313" w:rsidRPr="00C7309F">
              <w:rPr>
                <w:rFonts w:ascii="Verdana" w:hAnsi="Verdana" w:cs="Calibri"/>
                <w:color w:val="auto"/>
              </w:rPr>
              <w:t>articipants</w:t>
            </w:r>
            <w:r w:rsidR="00FE299F" w:rsidRPr="00C7309F">
              <w:rPr>
                <w:rFonts w:ascii="Verdana" w:hAnsi="Verdana" w:cs="Calibri"/>
                <w:color w:val="auto"/>
              </w:rPr>
              <w:t>;</w:t>
            </w:r>
          </w:p>
          <w:p w:rsidR="00583B58" w:rsidRPr="00C7309F" w:rsidRDefault="00583B58" w:rsidP="00663C26">
            <w:pPr>
              <w:pStyle w:val="Hints"/>
              <w:numPr>
                <w:ilvl w:val="0"/>
                <w:numId w:val="50"/>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20238E" w:rsidRPr="00EF151E" w:rsidTr="00D73791">
        <w:trPr>
          <w:trHeight w:val="956"/>
        </w:trPr>
        <w:tc>
          <w:tcPr>
            <w:tcW w:w="2235" w:type="dxa"/>
            <w:gridSpan w:val="2"/>
            <w:vMerge/>
            <w:tcBorders>
              <w:bottom w:val="nil"/>
            </w:tcBorders>
          </w:tcPr>
          <w:p w:rsidR="0020238E" w:rsidRPr="00C7309F" w:rsidRDefault="0020238E" w:rsidP="001B03A3">
            <w:pPr>
              <w:jc w:val="right"/>
              <w:rPr>
                <w:rFonts w:cs="Calibri"/>
                <w:b/>
                <w:szCs w:val="20"/>
              </w:rPr>
            </w:pPr>
          </w:p>
        </w:tc>
        <w:tc>
          <w:tcPr>
            <w:tcW w:w="7087" w:type="dxa"/>
            <w:gridSpan w:val="3"/>
          </w:tcPr>
          <w:p w:rsidR="0020238E" w:rsidRPr="00C7309F" w:rsidRDefault="0020238E" w:rsidP="0020238E">
            <w:pPr>
              <w:numPr>
                <w:ilvl w:val="0"/>
                <w:numId w:val="61"/>
              </w:numPr>
              <w:jc w:val="left"/>
              <w:rPr>
                <w:rFonts w:cs="Calibri"/>
                <w:b/>
                <w:i/>
                <w:szCs w:val="20"/>
                <w:lang w:val="en-US"/>
              </w:rPr>
            </w:pPr>
            <w:r w:rsidRPr="00C7309F">
              <w:rPr>
                <w:rFonts w:cs="Calibri"/>
                <w:b/>
                <w:i/>
                <w:szCs w:val="20"/>
                <w:lang w:val="en-US"/>
              </w:rPr>
              <w:t xml:space="preserve">where [Branch 5 Step 2] has been executed then at any step after [Branch 5 Step 2] the </w:t>
            </w:r>
            <w:r w:rsidR="006A2416">
              <w:rPr>
                <w:rFonts w:cs="Calibri"/>
                <w:b/>
                <w:i/>
                <w:szCs w:val="20"/>
                <w:lang w:val="en-US"/>
              </w:rPr>
              <w:t>P</w:t>
            </w:r>
            <w:r w:rsidRPr="00C7309F">
              <w:rPr>
                <w:rFonts w:cs="Calibri"/>
                <w:b/>
                <w:i/>
                <w:szCs w:val="20"/>
                <w:lang w:val="en-US"/>
              </w:rPr>
              <w:t>articipant who sent the P10000 may choose to advise all recipients of their P10000 that it is Invalid under Art 5 of 987/09</w:t>
            </w:r>
          </w:p>
          <w:p w:rsidR="0020238E" w:rsidRPr="00C7309F" w:rsidRDefault="0020238E" w:rsidP="0020238E">
            <w:pPr>
              <w:pStyle w:val="Hints"/>
              <w:rPr>
                <w:rFonts w:ascii="Verdana" w:hAnsi="Verdana" w:cs="Calibri"/>
                <w:b/>
                <w:i/>
                <w:color w:val="auto"/>
                <w:u w:val="single"/>
              </w:rPr>
            </w:pPr>
          </w:p>
          <w:p w:rsidR="0020238E" w:rsidRPr="00C7309F" w:rsidRDefault="00FE299F" w:rsidP="00FE299F">
            <w:pPr>
              <w:pStyle w:val="Hints"/>
              <w:ind w:left="425"/>
              <w:rPr>
                <w:rFonts w:ascii="Verdana" w:hAnsi="Verdana" w:cs="Calibri"/>
                <w:b/>
                <w:i/>
                <w:color w:val="auto"/>
              </w:rPr>
            </w:pPr>
            <w:r w:rsidRPr="00C7309F">
              <w:rPr>
                <w:rFonts w:ascii="Verdana" w:hAnsi="Verdana" w:cs="Calibri"/>
                <w:color w:val="auto"/>
              </w:rPr>
              <w:t xml:space="preserve">1. </w:t>
            </w:r>
            <w:r w:rsidR="0020238E" w:rsidRPr="00C7309F">
              <w:rPr>
                <w:rFonts w:ascii="Verdana" w:hAnsi="Verdana" w:cs="Calibri"/>
                <w:color w:val="auto"/>
              </w:rPr>
              <w:t>The Participant executes business use case</w:t>
            </w:r>
            <w:r w:rsidR="0020238E" w:rsidRPr="00C7309F">
              <w:rPr>
                <w:rFonts w:ascii="Verdana" w:hAnsi="Verdana" w:cs="Calibri"/>
                <w:b/>
                <w:color w:val="auto"/>
                <w:u w:val="single"/>
              </w:rPr>
              <w:t xml:space="preserve"> </w:t>
            </w:r>
            <w:r w:rsidR="0020238E" w:rsidRPr="00C7309F">
              <w:rPr>
                <w:rFonts w:ascii="Verdana" w:hAnsi="Verdana" w:cs="Calibri"/>
                <w:b/>
                <w:i/>
                <w:color w:val="auto"/>
              </w:rPr>
              <w:t>AD_BUC_06</w:t>
            </w:r>
            <w:r w:rsidR="00D44202" w:rsidRPr="00C7309F">
              <w:rPr>
                <w:rFonts w:ascii="Verdana" w:hAnsi="Verdana" w:cs="Calibri"/>
                <w:b/>
                <w:color w:val="auto"/>
                <w:lang w:val="en-GB"/>
              </w:rPr>
              <w:t>_Subprocess</w:t>
            </w:r>
            <w:r w:rsidR="0020238E" w:rsidRPr="00C7309F">
              <w:rPr>
                <w:rFonts w:ascii="Verdana" w:hAnsi="Verdana" w:cs="Calibri"/>
                <w:b/>
                <w:i/>
                <w:color w:val="auto"/>
              </w:rPr>
              <w:t xml:space="preserve"> - Invalidate_SED;</w:t>
            </w:r>
          </w:p>
          <w:p w:rsidR="00FE299F" w:rsidRPr="00C7309F" w:rsidRDefault="00FE299F" w:rsidP="00FE299F">
            <w:pPr>
              <w:pStyle w:val="Hints"/>
              <w:ind w:left="425"/>
              <w:rPr>
                <w:rFonts w:ascii="Verdana" w:hAnsi="Verdana" w:cs="Calibri"/>
                <w:color w:val="auto"/>
              </w:rPr>
            </w:pPr>
            <w:r w:rsidRPr="00C7309F">
              <w:rPr>
                <w:rFonts w:ascii="Verdana" w:hAnsi="Verdana" w:cs="Calibri"/>
                <w:color w:val="auto"/>
              </w:rPr>
              <w:t xml:space="preserve">2. </w:t>
            </w:r>
            <w:r w:rsidR="00FA4D51" w:rsidRPr="00C7309F">
              <w:rPr>
                <w:rFonts w:ascii="Verdana" w:hAnsi="Verdana" w:cs="Calibri"/>
                <w:color w:val="auto"/>
              </w:rPr>
              <w:t>Optionally , t</w:t>
            </w:r>
            <w:r w:rsidRPr="00C7309F">
              <w:rPr>
                <w:rFonts w:ascii="Verdana" w:hAnsi="Verdana" w:cs="Calibri"/>
                <w:color w:val="auto"/>
              </w:rPr>
              <w:t xml:space="preserve">he </w:t>
            </w:r>
            <w:r w:rsidR="006A2416">
              <w:rPr>
                <w:rFonts w:ascii="Verdana" w:hAnsi="Verdana" w:cs="Calibri"/>
                <w:color w:val="auto"/>
              </w:rPr>
              <w:t>P</w:t>
            </w:r>
            <w:r w:rsidRPr="00C7309F">
              <w:rPr>
                <w:rFonts w:ascii="Verdana" w:hAnsi="Verdana" w:cs="Calibri"/>
                <w:color w:val="auto"/>
              </w:rPr>
              <w:t>articipant fills in an Old Age Pension Claim (P10000) by entering all the required Old-Age Pension data;</w:t>
            </w:r>
          </w:p>
          <w:p w:rsidR="00FE299F" w:rsidRPr="00C7309F" w:rsidRDefault="00FE299F" w:rsidP="00FE299F">
            <w:pPr>
              <w:pStyle w:val="Hints"/>
              <w:ind w:left="425"/>
              <w:rPr>
                <w:rFonts w:ascii="Verdana" w:hAnsi="Verdana" w:cs="Calibri"/>
                <w:color w:val="auto"/>
              </w:rPr>
            </w:pPr>
            <w:r w:rsidRPr="00C7309F">
              <w:rPr>
                <w:rFonts w:ascii="Verdana" w:hAnsi="Verdana" w:cs="Calibri"/>
                <w:color w:val="auto"/>
              </w:rPr>
              <w:t>3.</w:t>
            </w:r>
            <w:r w:rsidR="00D4668C" w:rsidRPr="00C7309F">
              <w:rPr>
                <w:rFonts w:ascii="Verdana" w:hAnsi="Verdana" w:cs="Calibri"/>
                <w:color w:val="auto"/>
              </w:rPr>
              <w:t xml:space="preserve"> </w:t>
            </w:r>
            <w:r w:rsidR="00FA4D51" w:rsidRPr="00C7309F">
              <w:rPr>
                <w:rFonts w:ascii="Verdana" w:hAnsi="Verdana" w:cs="Calibri"/>
                <w:color w:val="auto"/>
              </w:rPr>
              <w:t>Optionally, t</w:t>
            </w:r>
            <w:r w:rsidR="00D4668C" w:rsidRPr="00C7309F">
              <w:rPr>
                <w:rFonts w:ascii="Verdana" w:hAnsi="Verdana" w:cs="Calibri"/>
                <w:color w:val="auto"/>
              </w:rPr>
              <w:t xml:space="preserve">he </w:t>
            </w:r>
            <w:r w:rsidR="006A2416">
              <w:rPr>
                <w:rFonts w:ascii="Verdana" w:hAnsi="Verdana" w:cs="Calibri"/>
                <w:color w:val="auto"/>
              </w:rPr>
              <w:t>P</w:t>
            </w:r>
            <w:r w:rsidR="00D4668C" w:rsidRPr="00C7309F">
              <w:rPr>
                <w:rFonts w:ascii="Verdana" w:hAnsi="Verdana" w:cs="Calibri"/>
                <w:color w:val="auto"/>
              </w:rPr>
              <w:t>articipant send the P10000, including any attachments, to all participants;</w:t>
            </w:r>
          </w:p>
          <w:p w:rsidR="0020238E" w:rsidRPr="00C7309F" w:rsidRDefault="0020238E" w:rsidP="0020238E">
            <w:pPr>
              <w:pStyle w:val="Hints"/>
              <w:numPr>
                <w:ilvl w:val="0"/>
                <w:numId w:val="50"/>
              </w:numPr>
              <w:rPr>
                <w:rFonts w:ascii="Verdana" w:hAnsi="Verdana" w:cs="Calibri"/>
                <w:color w:val="auto"/>
              </w:rPr>
            </w:pPr>
            <w:r w:rsidRPr="00C7309F">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at any step after [step 5] the </w:t>
            </w:r>
            <w:r w:rsidR="00AE494B" w:rsidRPr="00C7309F">
              <w:rPr>
                <w:rFonts w:cs="Calibri"/>
                <w:b/>
                <w:i/>
                <w:szCs w:val="20"/>
                <w:lang w:val="en-US"/>
              </w:rPr>
              <w:t>Case Owner</w:t>
            </w:r>
            <w:r w:rsidRPr="00C7309F">
              <w:rPr>
                <w:rFonts w:cs="Calibri"/>
                <w:b/>
                <w:i/>
                <w:szCs w:val="20"/>
                <w:lang w:val="en-US"/>
              </w:rPr>
              <w:t xml:space="preserve"> may choose to send an updated version of P2000</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51"/>
              </w:numPr>
              <w:rPr>
                <w:rFonts w:ascii="Verdana" w:hAnsi="Verdana" w:cs="Calibri"/>
                <w: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AD_BUC_10</w:t>
            </w:r>
            <w:r w:rsidR="00D44202" w:rsidRPr="00C7309F">
              <w:rPr>
                <w:rFonts w:ascii="Verdana" w:hAnsi="Verdana" w:cs="Calibri"/>
                <w:b/>
                <w:color w:val="auto"/>
                <w:lang w:val="en-GB"/>
              </w:rPr>
              <w:t>_Subprocess</w:t>
            </w:r>
            <w:r w:rsidRPr="00C7309F">
              <w:rPr>
                <w:rFonts w:ascii="Verdana" w:hAnsi="Verdana" w:cs="Calibri"/>
                <w:b/>
                <w:i/>
                <w:color w:val="auto"/>
              </w:rPr>
              <w:t xml:space="preserve"> - Update_SED;</w:t>
            </w:r>
          </w:p>
          <w:p w:rsidR="00583B58" w:rsidRPr="00C7309F" w:rsidRDefault="00583B58" w:rsidP="00663C26">
            <w:pPr>
              <w:pStyle w:val="Hints"/>
              <w:numPr>
                <w:ilvl w:val="0"/>
                <w:numId w:val="51"/>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A155F1" w:rsidRPr="00EF151E" w:rsidTr="00D73791">
        <w:trPr>
          <w:trHeight w:val="956"/>
        </w:trPr>
        <w:tc>
          <w:tcPr>
            <w:tcW w:w="2235" w:type="dxa"/>
            <w:gridSpan w:val="2"/>
            <w:vMerge/>
            <w:tcBorders>
              <w:bottom w:val="nil"/>
            </w:tcBorders>
          </w:tcPr>
          <w:p w:rsidR="00A155F1" w:rsidRPr="00C7309F" w:rsidRDefault="00A155F1" w:rsidP="001B03A3">
            <w:pPr>
              <w:jc w:val="right"/>
              <w:rPr>
                <w:rFonts w:cs="Calibri"/>
                <w:b/>
                <w:szCs w:val="20"/>
              </w:rPr>
            </w:pPr>
          </w:p>
        </w:tc>
        <w:tc>
          <w:tcPr>
            <w:tcW w:w="7087" w:type="dxa"/>
            <w:gridSpan w:val="3"/>
          </w:tcPr>
          <w:p w:rsidR="00A155F1" w:rsidRPr="00C7309F" w:rsidRDefault="00A155F1" w:rsidP="00A155F1">
            <w:pPr>
              <w:numPr>
                <w:ilvl w:val="0"/>
                <w:numId w:val="61"/>
              </w:numPr>
              <w:jc w:val="left"/>
              <w:rPr>
                <w:rFonts w:cs="Calibri"/>
                <w:b/>
                <w:i/>
                <w:szCs w:val="20"/>
                <w:u w:val="single"/>
              </w:rPr>
            </w:pPr>
            <w:r w:rsidRPr="00C7309F">
              <w:rPr>
                <w:rFonts w:cs="Calibri"/>
                <w:b/>
                <w:i/>
                <w:szCs w:val="20"/>
                <w:lang w:val="en-US"/>
              </w:rPr>
              <w:t xml:space="preserve">at any step after [step 7] the Case Owner may choose to send an updated version of their P5000 </w:t>
            </w:r>
          </w:p>
          <w:p w:rsidR="00A155F1" w:rsidRPr="00C7309F" w:rsidRDefault="00A155F1" w:rsidP="00A155F1">
            <w:pPr>
              <w:pStyle w:val="Hints"/>
              <w:numPr>
                <w:ilvl w:val="0"/>
                <w:numId w:val="52"/>
              </w:numPr>
              <w:rPr>
                <w:rFonts w:ascii="Verdana" w:hAnsi="Verdana" w:cs="Calibri"/>
                <w:i/>
                <w:color w:val="auto"/>
              </w:rPr>
            </w:pPr>
            <w:r w:rsidRPr="00C7309F">
              <w:rPr>
                <w:rFonts w:ascii="Verdana" w:hAnsi="Verdana" w:cs="Calibri"/>
                <w:color w:val="auto"/>
              </w:rPr>
              <w:t>The Case Owner executes business use case</w:t>
            </w:r>
            <w:r w:rsidRPr="00C7309F">
              <w:rPr>
                <w:rFonts w:ascii="Verdana" w:hAnsi="Verdana" w:cs="Calibri"/>
                <w:b/>
                <w:color w:val="auto"/>
                <w:u w:val="single"/>
              </w:rPr>
              <w:t xml:space="preserve"> </w:t>
            </w:r>
            <w:r w:rsidRPr="00C7309F">
              <w:rPr>
                <w:rFonts w:ascii="Verdana" w:hAnsi="Verdana" w:cs="Calibri"/>
                <w:b/>
                <w:i/>
                <w:color w:val="auto"/>
              </w:rPr>
              <w:t>AD_BUC_10</w:t>
            </w:r>
            <w:r w:rsidR="00D44202" w:rsidRPr="00C7309F">
              <w:rPr>
                <w:rFonts w:ascii="Verdana" w:hAnsi="Verdana" w:cs="Calibri"/>
                <w:b/>
                <w:color w:val="auto"/>
                <w:lang w:val="en-GB"/>
              </w:rPr>
              <w:t>_Subprocess</w:t>
            </w:r>
            <w:r w:rsidRPr="00C7309F">
              <w:rPr>
                <w:rFonts w:ascii="Verdana" w:hAnsi="Verdana" w:cs="Calibri"/>
                <w:b/>
                <w:i/>
                <w:color w:val="auto"/>
              </w:rPr>
              <w:t xml:space="preserve"> - Update_SED;</w:t>
            </w:r>
          </w:p>
          <w:p w:rsidR="00A155F1" w:rsidRPr="00C7309F" w:rsidRDefault="00A155F1" w:rsidP="00A155F1">
            <w:pPr>
              <w:pStyle w:val="Hints"/>
              <w:numPr>
                <w:ilvl w:val="0"/>
                <w:numId w:val="52"/>
              </w:numPr>
              <w:rPr>
                <w:rFonts w:ascii="Verdana" w:hAnsi="Verdana" w:cs="Calibri"/>
                <w:color w:val="auto"/>
              </w:rPr>
            </w:pPr>
            <w:r w:rsidRPr="00C7309F">
              <w:rPr>
                <w:rFonts w:ascii="Verdana" w:hAnsi="Verdana" w:cs="Calibri"/>
                <w:color w:val="auto"/>
              </w:rPr>
              <w:t>[This Branch] Ends</w:t>
            </w:r>
          </w:p>
          <w:p w:rsidR="00A155F1" w:rsidRPr="00C7309F" w:rsidRDefault="00A155F1" w:rsidP="00CD3A4A">
            <w:pPr>
              <w:jc w:val="left"/>
              <w:rPr>
                <w:rFonts w:cs="Calibri"/>
                <w:b/>
                <w:i/>
                <w:szCs w:val="20"/>
                <w:lang w:val="en-US"/>
              </w:rPr>
            </w:pPr>
          </w:p>
        </w:tc>
      </w:tr>
      <w:tr w:rsidR="00A155F1" w:rsidRPr="00EF151E" w:rsidTr="00D73791">
        <w:trPr>
          <w:trHeight w:val="956"/>
        </w:trPr>
        <w:tc>
          <w:tcPr>
            <w:tcW w:w="2235" w:type="dxa"/>
            <w:gridSpan w:val="2"/>
            <w:vMerge/>
            <w:tcBorders>
              <w:bottom w:val="nil"/>
            </w:tcBorders>
          </w:tcPr>
          <w:p w:rsidR="00A155F1" w:rsidRPr="00C7309F" w:rsidRDefault="00A155F1" w:rsidP="001B03A3">
            <w:pPr>
              <w:jc w:val="right"/>
              <w:rPr>
                <w:rFonts w:cs="Calibri"/>
                <w:b/>
                <w:szCs w:val="20"/>
              </w:rPr>
            </w:pPr>
          </w:p>
        </w:tc>
        <w:tc>
          <w:tcPr>
            <w:tcW w:w="7087" w:type="dxa"/>
            <w:gridSpan w:val="3"/>
          </w:tcPr>
          <w:p w:rsidR="00A155F1" w:rsidRPr="00C7309F" w:rsidRDefault="00A155F1" w:rsidP="00A155F1">
            <w:pPr>
              <w:numPr>
                <w:ilvl w:val="0"/>
                <w:numId w:val="61"/>
              </w:numPr>
              <w:jc w:val="left"/>
              <w:rPr>
                <w:rFonts w:cs="Calibri"/>
                <w:b/>
                <w:i/>
                <w:szCs w:val="20"/>
                <w:u w:val="single"/>
              </w:rPr>
            </w:pPr>
            <w:r w:rsidRPr="00C7309F">
              <w:rPr>
                <w:rFonts w:cs="Calibri"/>
                <w:b/>
                <w:i/>
                <w:szCs w:val="20"/>
                <w:lang w:val="en-US"/>
              </w:rPr>
              <w:t xml:space="preserve">at any step after [step 11] a counterparty may choose to send an updated version of their P5000 </w:t>
            </w:r>
          </w:p>
          <w:p w:rsidR="00A155F1" w:rsidRPr="00C7309F" w:rsidRDefault="00A155F1" w:rsidP="00CD3A4A">
            <w:pPr>
              <w:pStyle w:val="Hints"/>
              <w:numPr>
                <w:ilvl w:val="0"/>
                <w:numId w:val="63"/>
              </w:numPr>
              <w:rPr>
                <w:rFonts w:ascii="Verdana" w:hAnsi="Verdana" w:cs="Calibri"/>
                <w:i/>
                <w:color w:val="auto"/>
              </w:rPr>
            </w:pPr>
            <w:r w:rsidRPr="00C7309F">
              <w:rPr>
                <w:rFonts w:ascii="Verdana" w:hAnsi="Verdana" w:cs="Calibri"/>
                <w:color w:val="auto"/>
              </w:rPr>
              <w:t>The Counterparty executes business use case</w:t>
            </w:r>
            <w:r w:rsidRPr="00C7309F">
              <w:rPr>
                <w:rFonts w:ascii="Verdana" w:hAnsi="Verdana" w:cs="Calibri"/>
                <w:b/>
                <w:color w:val="auto"/>
                <w:u w:val="single"/>
              </w:rPr>
              <w:t xml:space="preserve"> </w:t>
            </w:r>
            <w:r w:rsidRPr="00C7309F">
              <w:rPr>
                <w:rFonts w:ascii="Verdana" w:hAnsi="Verdana" w:cs="Calibri"/>
                <w:b/>
                <w:i/>
                <w:color w:val="auto"/>
              </w:rPr>
              <w:t>AD_BUC_10</w:t>
            </w:r>
            <w:r w:rsidR="00D44202" w:rsidRPr="00C7309F">
              <w:rPr>
                <w:rFonts w:ascii="Verdana" w:hAnsi="Verdana" w:cs="Calibri"/>
                <w:b/>
                <w:color w:val="auto"/>
                <w:lang w:val="en-GB"/>
              </w:rPr>
              <w:t xml:space="preserve">_Subprocess </w:t>
            </w:r>
            <w:r w:rsidRPr="00C7309F">
              <w:rPr>
                <w:rFonts w:ascii="Verdana" w:hAnsi="Verdana" w:cs="Calibri"/>
                <w:b/>
                <w:i/>
                <w:color w:val="auto"/>
              </w:rPr>
              <w:t>- Update_SED;</w:t>
            </w:r>
          </w:p>
          <w:p w:rsidR="00A155F1" w:rsidRPr="00C7309F" w:rsidRDefault="00A155F1" w:rsidP="00CD3A4A">
            <w:pPr>
              <w:pStyle w:val="Hints"/>
              <w:numPr>
                <w:ilvl w:val="0"/>
                <w:numId w:val="63"/>
              </w:numPr>
              <w:rPr>
                <w:rFonts w:ascii="Verdana" w:hAnsi="Verdana" w:cs="Calibri"/>
                <w:color w:val="auto"/>
              </w:rPr>
            </w:pPr>
            <w:r w:rsidRPr="00C7309F">
              <w:rPr>
                <w:rFonts w:ascii="Verdana" w:hAnsi="Verdana" w:cs="Calibri"/>
                <w:color w:val="auto"/>
              </w:rPr>
              <w:t>[This Branch] Ends</w:t>
            </w:r>
          </w:p>
          <w:p w:rsidR="00A155F1" w:rsidRPr="00C7309F" w:rsidRDefault="00A155F1" w:rsidP="00CD3A4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CD3A4A">
            <w:pPr>
              <w:numPr>
                <w:ilvl w:val="0"/>
                <w:numId w:val="61"/>
              </w:numPr>
              <w:jc w:val="left"/>
              <w:rPr>
                <w:rFonts w:cs="Calibri"/>
                <w:b/>
                <w:i/>
                <w:szCs w:val="20"/>
                <w:u w:val="single"/>
              </w:rPr>
            </w:pPr>
            <w:r w:rsidRPr="00C7309F">
              <w:rPr>
                <w:rFonts w:cs="Calibri"/>
                <w:b/>
                <w:i/>
                <w:szCs w:val="20"/>
                <w:lang w:val="en-US"/>
              </w:rPr>
              <w:t xml:space="preserve">at any step </w:t>
            </w:r>
            <w:r w:rsidR="00A155F1" w:rsidRPr="00C7309F">
              <w:rPr>
                <w:rFonts w:cs="Calibri"/>
                <w:b/>
                <w:i/>
                <w:szCs w:val="20"/>
                <w:lang w:val="en-US"/>
              </w:rPr>
              <w:t xml:space="preserve">after </w:t>
            </w:r>
            <w:r w:rsidRPr="00C7309F">
              <w:rPr>
                <w:rFonts w:cs="Calibri"/>
                <w:b/>
                <w:i/>
                <w:szCs w:val="20"/>
                <w:lang w:val="en-US"/>
              </w:rPr>
              <w:t xml:space="preserve">[step </w:t>
            </w:r>
            <w:r w:rsidR="00A155F1" w:rsidRPr="00C7309F">
              <w:rPr>
                <w:rFonts w:cs="Calibri"/>
                <w:b/>
                <w:i/>
                <w:szCs w:val="20"/>
                <w:lang w:val="en-US"/>
              </w:rPr>
              <w:t>9</w:t>
            </w:r>
            <w:r w:rsidRPr="00C7309F">
              <w:rPr>
                <w:rFonts w:cs="Calibri"/>
                <w:b/>
                <w:i/>
                <w:szCs w:val="20"/>
                <w:lang w:val="en-US"/>
              </w:rPr>
              <w:t xml:space="preserve">] the </w:t>
            </w:r>
            <w:r w:rsidR="00AE494B" w:rsidRPr="00C7309F">
              <w:rPr>
                <w:rFonts w:cs="Calibri"/>
                <w:b/>
                <w:i/>
                <w:szCs w:val="20"/>
                <w:lang w:val="en-US"/>
              </w:rPr>
              <w:t>Case Owner</w:t>
            </w:r>
            <w:r w:rsidRPr="00C7309F">
              <w:rPr>
                <w:rFonts w:cs="Calibri"/>
                <w:b/>
                <w:i/>
                <w:szCs w:val="20"/>
                <w:lang w:val="en-US"/>
              </w:rPr>
              <w:t xml:space="preserve"> may choose to send an updated version of </w:t>
            </w:r>
            <w:r w:rsidR="00A155F1" w:rsidRPr="00C7309F">
              <w:rPr>
                <w:rFonts w:cs="Calibri"/>
                <w:b/>
                <w:i/>
                <w:szCs w:val="20"/>
                <w:lang w:val="en-US"/>
              </w:rPr>
              <w:t xml:space="preserve">their </w:t>
            </w:r>
            <w:r w:rsidRPr="00C7309F">
              <w:rPr>
                <w:rFonts w:cs="Calibri"/>
                <w:b/>
                <w:i/>
                <w:szCs w:val="20"/>
                <w:lang w:val="en-US"/>
              </w:rPr>
              <w:t xml:space="preserve">P6000 </w:t>
            </w:r>
          </w:p>
          <w:p w:rsidR="00583B58" w:rsidRPr="00C7309F" w:rsidRDefault="00583B58" w:rsidP="00CD3A4A">
            <w:pPr>
              <w:pStyle w:val="Hints"/>
              <w:numPr>
                <w:ilvl w:val="0"/>
                <w:numId w:val="64"/>
              </w:numPr>
              <w:rPr>
                <w:rFonts w:ascii="Verdana" w:hAnsi="Verdana" w:cs="Calibri"/>
                <w: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AD_BUC_10</w:t>
            </w:r>
            <w:r w:rsidR="00D44202" w:rsidRPr="00C7309F">
              <w:rPr>
                <w:rFonts w:ascii="Verdana" w:hAnsi="Verdana" w:cs="Calibri"/>
                <w:b/>
                <w:color w:val="auto"/>
                <w:lang w:val="en-GB"/>
              </w:rPr>
              <w:t>_Subprocess</w:t>
            </w:r>
            <w:r w:rsidRPr="00C7309F">
              <w:rPr>
                <w:rFonts w:ascii="Verdana" w:hAnsi="Verdana" w:cs="Calibri"/>
                <w:b/>
                <w:i/>
                <w:color w:val="auto"/>
              </w:rPr>
              <w:t xml:space="preserve"> - Update_SED;</w:t>
            </w:r>
          </w:p>
          <w:p w:rsidR="00583B58" w:rsidRPr="00C7309F" w:rsidRDefault="00583B58" w:rsidP="00CD3A4A">
            <w:pPr>
              <w:pStyle w:val="Hints"/>
              <w:numPr>
                <w:ilvl w:val="0"/>
                <w:numId w:val="64"/>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CD3A4A">
            <w:pPr>
              <w:numPr>
                <w:ilvl w:val="0"/>
                <w:numId w:val="61"/>
              </w:numPr>
              <w:jc w:val="left"/>
              <w:rPr>
                <w:rFonts w:cs="Calibri"/>
                <w:b/>
                <w:i/>
                <w:szCs w:val="20"/>
                <w:u w:val="single"/>
              </w:rPr>
            </w:pPr>
            <w:r w:rsidRPr="00C7309F">
              <w:rPr>
                <w:rFonts w:cs="Calibri"/>
                <w:b/>
                <w:i/>
                <w:szCs w:val="20"/>
                <w:lang w:val="en-US"/>
              </w:rPr>
              <w:t xml:space="preserve">at any step </w:t>
            </w:r>
            <w:r w:rsidR="00A155F1" w:rsidRPr="00C7309F">
              <w:rPr>
                <w:rFonts w:cs="Calibri"/>
                <w:b/>
                <w:i/>
                <w:szCs w:val="20"/>
                <w:lang w:val="en-US"/>
              </w:rPr>
              <w:t xml:space="preserve">after </w:t>
            </w:r>
            <w:r w:rsidRPr="00C7309F">
              <w:rPr>
                <w:rFonts w:cs="Calibri"/>
                <w:b/>
                <w:i/>
                <w:szCs w:val="20"/>
                <w:lang w:val="en-US"/>
              </w:rPr>
              <w:t xml:space="preserve">[step 9] a Counterparty may choose to send an updated version of their P6000 </w:t>
            </w:r>
          </w:p>
          <w:p w:rsidR="00583B58" w:rsidRPr="00C7309F" w:rsidRDefault="00583B58" w:rsidP="00663C26">
            <w:pPr>
              <w:pStyle w:val="Hints"/>
              <w:numPr>
                <w:ilvl w:val="0"/>
                <w:numId w:val="53"/>
              </w:numPr>
              <w:rPr>
                <w:rFonts w:ascii="Verdana" w:hAnsi="Verdana" w:cs="Calibri"/>
                <w:i/>
                <w:color w:val="auto"/>
              </w:rPr>
            </w:pPr>
            <w:r w:rsidRPr="00C7309F">
              <w:rPr>
                <w:rFonts w:ascii="Verdana" w:hAnsi="Verdana" w:cs="Calibri"/>
                <w:color w:val="auto"/>
              </w:rPr>
              <w:t>The Counterparty executes business use case</w:t>
            </w:r>
            <w:r w:rsidRPr="00C7309F">
              <w:rPr>
                <w:rFonts w:ascii="Verdana" w:hAnsi="Verdana" w:cs="Calibri"/>
                <w:b/>
                <w:color w:val="auto"/>
                <w:u w:val="single"/>
              </w:rPr>
              <w:t xml:space="preserve"> </w:t>
            </w:r>
            <w:r w:rsidRPr="00C7309F">
              <w:rPr>
                <w:rFonts w:ascii="Verdana" w:hAnsi="Verdana" w:cs="Calibri"/>
                <w:b/>
                <w:i/>
                <w:color w:val="auto"/>
              </w:rPr>
              <w:t>AD_BUC_10</w:t>
            </w:r>
            <w:r w:rsidR="00D44202" w:rsidRPr="00C7309F">
              <w:rPr>
                <w:rFonts w:ascii="Verdana" w:hAnsi="Verdana" w:cs="Calibri"/>
                <w:b/>
                <w:color w:val="auto"/>
                <w:lang w:val="en-GB"/>
              </w:rPr>
              <w:t>_Subprocess</w:t>
            </w:r>
            <w:r w:rsidRPr="00C7309F">
              <w:rPr>
                <w:rFonts w:ascii="Verdana" w:hAnsi="Verdana" w:cs="Calibri"/>
                <w:b/>
                <w:i/>
                <w:color w:val="auto"/>
              </w:rPr>
              <w:t xml:space="preserve"> - Update_SED;</w:t>
            </w:r>
          </w:p>
          <w:p w:rsidR="00583B58" w:rsidRPr="00C7309F" w:rsidRDefault="00583B58" w:rsidP="00663C26">
            <w:pPr>
              <w:pStyle w:val="Hints"/>
              <w:numPr>
                <w:ilvl w:val="0"/>
                <w:numId w:val="53"/>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CD3A4A">
            <w:pPr>
              <w:numPr>
                <w:ilvl w:val="0"/>
                <w:numId w:val="61"/>
              </w:numPr>
              <w:jc w:val="left"/>
              <w:rPr>
                <w:rFonts w:cs="Calibri"/>
                <w:b/>
                <w:i/>
                <w:szCs w:val="20"/>
                <w:u w:val="single"/>
              </w:rPr>
            </w:pPr>
            <w:r w:rsidRPr="00C7309F">
              <w:rPr>
                <w:rFonts w:cs="Calibri"/>
                <w:b/>
                <w:i/>
                <w:szCs w:val="20"/>
                <w:lang w:val="en-US"/>
              </w:rPr>
              <w:t xml:space="preserve">at any step </w:t>
            </w:r>
            <w:r w:rsidR="00A155F1" w:rsidRPr="00C7309F">
              <w:rPr>
                <w:rFonts w:cs="Calibri"/>
                <w:b/>
                <w:i/>
                <w:szCs w:val="20"/>
                <w:lang w:val="en-US"/>
              </w:rPr>
              <w:t xml:space="preserve">after </w:t>
            </w:r>
            <w:r w:rsidRPr="00C7309F">
              <w:rPr>
                <w:rFonts w:cs="Calibri"/>
                <w:b/>
                <w:i/>
                <w:szCs w:val="20"/>
                <w:lang w:val="en-US"/>
              </w:rPr>
              <w:t xml:space="preserve">[step </w:t>
            </w:r>
            <w:r w:rsidR="00A155F1" w:rsidRPr="00C7309F">
              <w:rPr>
                <w:rFonts w:cs="Calibri"/>
                <w:b/>
                <w:i/>
                <w:szCs w:val="20"/>
                <w:lang w:val="en-US"/>
              </w:rPr>
              <w:t>18</w:t>
            </w:r>
            <w:r w:rsidRPr="00C7309F">
              <w:rPr>
                <w:rFonts w:cs="Calibri"/>
                <w:b/>
                <w:i/>
                <w:szCs w:val="20"/>
                <w:lang w:val="en-US"/>
              </w:rPr>
              <w:t xml:space="preserve">] the </w:t>
            </w:r>
            <w:r w:rsidR="00AE494B" w:rsidRPr="00C7309F">
              <w:rPr>
                <w:rFonts w:cs="Calibri"/>
                <w:b/>
                <w:i/>
                <w:szCs w:val="20"/>
                <w:lang w:val="en-US"/>
              </w:rPr>
              <w:t>Case Owner</w:t>
            </w:r>
            <w:r w:rsidRPr="00C7309F">
              <w:rPr>
                <w:rFonts w:cs="Calibri"/>
                <w:b/>
                <w:i/>
                <w:szCs w:val="20"/>
                <w:lang w:val="en-US"/>
              </w:rPr>
              <w:t xml:space="preserve"> may choos</w:t>
            </w:r>
            <w:r w:rsidR="00AB7A4A" w:rsidRPr="00C7309F">
              <w:rPr>
                <w:rFonts w:cs="Calibri"/>
                <w:b/>
                <w:i/>
                <w:szCs w:val="20"/>
                <w:lang w:val="en-US"/>
              </w:rPr>
              <w:t>e to send an updated version of</w:t>
            </w:r>
            <w:r w:rsidRPr="00C7309F">
              <w:rPr>
                <w:rFonts w:cs="Calibri"/>
                <w:b/>
                <w:i/>
                <w:szCs w:val="20"/>
                <w:lang w:val="en-US"/>
              </w:rPr>
              <w:t xml:space="preserve"> their P7000 </w:t>
            </w:r>
          </w:p>
          <w:p w:rsidR="00583B58" w:rsidRPr="00C7309F" w:rsidRDefault="00583B58" w:rsidP="00663C26">
            <w:pPr>
              <w:pStyle w:val="Hints"/>
              <w:numPr>
                <w:ilvl w:val="0"/>
                <w:numId w:val="54"/>
              </w:numPr>
              <w:rPr>
                <w:rFonts w:ascii="Verdana" w:hAnsi="Verdana" w:cs="Calibri"/>
                <w: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AD_BUC_10</w:t>
            </w:r>
            <w:r w:rsidR="00D44202" w:rsidRPr="00C7309F">
              <w:rPr>
                <w:rFonts w:ascii="Verdana" w:hAnsi="Verdana" w:cs="Calibri"/>
                <w:b/>
                <w:color w:val="auto"/>
                <w:lang w:val="en-GB"/>
              </w:rPr>
              <w:t>_Subprocess</w:t>
            </w:r>
            <w:r w:rsidRPr="00C7309F">
              <w:rPr>
                <w:rFonts w:ascii="Verdana" w:hAnsi="Verdana" w:cs="Calibri"/>
                <w:b/>
                <w:i/>
                <w:color w:val="auto"/>
              </w:rPr>
              <w:t xml:space="preserve"> - Update_SED;</w:t>
            </w:r>
          </w:p>
          <w:p w:rsidR="00583B58" w:rsidRPr="00C7309F" w:rsidRDefault="00583B58" w:rsidP="00663C26">
            <w:pPr>
              <w:pStyle w:val="Hints"/>
              <w:numPr>
                <w:ilvl w:val="0"/>
                <w:numId w:val="54"/>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where [Branch 1 Step 2] has been executed then at any step </w:t>
            </w:r>
            <w:r w:rsidR="00F356A1" w:rsidRPr="00C7309F">
              <w:rPr>
                <w:rFonts w:cs="Calibri"/>
                <w:b/>
                <w:i/>
                <w:szCs w:val="20"/>
                <w:lang w:val="en-US"/>
              </w:rPr>
              <w:t xml:space="preserve">after </w:t>
            </w:r>
            <w:r w:rsidRPr="00C7309F">
              <w:rPr>
                <w:rFonts w:cs="Calibri"/>
                <w:b/>
                <w:i/>
                <w:szCs w:val="20"/>
                <w:lang w:val="en-US"/>
              </w:rPr>
              <w:t xml:space="preserve">[Branch 1 Step 2] the </w:t>
            </w:r>
            <w:r w:rsidR="00AE494B" w:rsidRPr="00C7309F">
              <w:rPr>
                <w:rFonts w:cs="Calibri"/>
                <w:b/>
                <w:i/>
                <w:szCs w:val="20"/>
                <w:lang w:val="en-US"/>
              </w:rPr>
              <w:t>Case Owner</w:t>
            </w:r>
            <w:r w:rsidRPr="00C7309F">
              <w:rPr>
                <w:rFonts w:cs="Calibri"/>
                <w:b/>
                <w:i/>
                <w:szCs w:val="20"/>
                <w:lang w:val="en-US"/>
              </w:rPr>
              <w:t xml:space="preserve"> may choose to send an updated version of their P3000_xx </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55"/>
              </w:numPr>
              <w:rPr>
                <w:rFonts w:ascii="Verdana" w:hAnsi="Verdana" w:cs="Calibri"/>
                <w: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AD_BUC_10</w:t>
            </w:r>
            <w:r w:rsidR="00D44202" w:rsidRPr="00C7309F">
              <w:rPr>
                <w:rFonts w:ascii="Verdana" w:hAnsi="Verdana" w:cs="Calibri"/>
                <w:b/>
                <w:color w:val="auto"/>
                <w:lang w:val="en-GB"/>
              </w:rPr>
              <w:t>_Subprocess</w:t>
            </w:r>
            <w:r w:rsidRPr="00C7309F">
              <w:rPr>
                <w:rFonts w:ascii="Verdana" w:hAnsi="Verdana" w:cs="Calibri"/>
                <w:b/>
                <w:i/>
                <w:color w:val="auto"/>
              </w:rPr>
              <w:t xml:space="preserve"> - Update_SED:</w:t>
            </w:r>
          </w:p>
          <w:p w:rsidR="00583B58" w:rsidRPr="00C7309F" w:rsidRDefault="00583B58" w:rsidP="00663C26">
            <w:pPr>
              <w:pStyle w:val="Hints"/>
              <w:numPr>
                <w:ilvl w:val="0"/>
                <w:numId w:val="55"/>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where [Branch 2 Step 2] has been executed then at any step </w:t>
            </w:r>
            <w:r w:rsidR="00F356A1" w:rsidRPr="00C7309F">
              <w:rPr>
                <w:rFonts w:cs="Calibri"/>
                <w:b/>
                <w:i/>
                <w:szCs w:val="20"/>
                <w:lang w:val="en-US"/>
              </w:rPr>
              <w:t xml:space="preserve">after </w:t>
            </w:r>
            <w:r w:rsidRPr="00C7309F">
              <w:rPr>
                <w:rFonts w:cs="Calibri"/>
                <w:b/>
                <w:i/>
                <w:szCs w:val="20"/>
                <w:lang w:val="en-US"/>
              </w:rPr>
              <w:t xml:space="preserve">[Branch 2 Step 2] the </w:t>
            </w:r>
            <w:r w:rsidR="00AE494B" w:rsidRPr="00C7309F">
              <w:rPr>
                <w:rFonts w:cs="Calibri"/>
                <w:b/>
                <w:i/>
                <w:szCs w:val="20"/>
                <w:lang w:val="en-US"/>
              </w:rPr>
              <w:t>Case Owner</w:t>
            </w:r>
            <w:r w:rsidRPr="00C7309F">
              <w:rPr>
                <w:rFonts w:cs="Calibri"/>
                <w:b/>
                <w:i/>
                <w:szCs w:val="20"/>
                <w:lang w:val="en-US"/>
              </w:rPr>
              <w:t xml:space="preserve"> may choose to send an updated version of their P4000 </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56"/>
              </w:numPr>
              <w:rPr>
                <w:rFonts w:ascii="Verdana" w:hAnsi="Verdana" w:cs="Calibri"/>
                <w:i/>
                <w:color w:val="auto"/>
              </w:rPr>
            </w:pPr>
            <w:r w:rsidRPr="00C7309F">
              <w:rPr>
                <w:rFonts w:ascii="Verdana" w:hAnsi="Verdana" w:cs="Calibri"/>
                <w:color w:val="auto"/>
              </w:rPr>
              <w:t xml:space="preserve">The </w:t>
            </w:r>
            <w:r w:rsidR="00AE494B" w:rsidRPr="00C7309F">
              <w:rPr>
                <w:rFonts w:ascii="Verdana" w:hAnsi="Verdana" w:cs="Calibri"/>
                <w:color w:val="auto"/>
              </w:rPr>
              <w:t>Case Owner</w:t>
            </w:r>
            <w:r w:rsidRPr="00C7309F">
              <w:rPr>
                <w:rFonts w:ascii="Verdana" w:hAnsi="Verdana" w:cs="Calibri"/>
                <w:color w:val="auto"/>
              </w:rPr>
              <w:t xml:space="preserve"> executes business use case</w:t>
            </w:r>
            <w:r w:rsidRPr="00C7309F">
              <w:rPr>
                <w:rFonts w:ascii="Verdana" w:hAnsi="Verdana" w:cs="Calibri"/>
                <w:b/>
                <w:color w:val="auto"/>
                <w:u w:val="single"/>
              </w:rPr>
              <w:t xml:space="preserve"> </w:t>
            </w:r>
            <w:r w:rsidRPr="00C7309F">
              <w:rPr>
                <w:rFonts w:ascii="Verdana" w:hAnsi="Verdana" w:cs="Calibri"/>
                <w:b/>
                <w:i/>
                <w:color w:val="auto"/>
              </w:rPr>
              <w:t>AD_BUC_10</w:t>
            </w:r>
            <w:r w:rsidR="00D44202" w:rsidRPr="00C7309F">
              <w:rPr>
                <w:rFonts w:ascii="Verdana" w:hAnsi="Verdana" w:cs="Calibri"/>
                <w:b/>
                <w:color w:val="auto"/>
                <w:lang w:val="en-GB"/>
              </w:rPr>
              <w:t>_Subprocess</w:t>
            </w:r>
            <w:r w:rsidRPr="00C7309F">
              <w:rPr>
                <w:rFonts w:ascii="Verdana" w:hAnsi="Verdana" w:cs="Calibri"/>
                <w:b/>
                <w:i/>
                <w:color w:val="auto"/>
              </w:rPr>
              <w:t xml:space="preserve"> - Update_SED</w:t>
            </w:r>
            <w:r w:rsidRPr="00C7309F">
              <w:rPr>
                <w:rFonts w:ascii="Verdana" w:hAnsi="Verdana" w:cs="Calibri"/>
                <w:i/>
                <w:color w:val="auto"/>
              </w:rPr>
              <w:t>;</w:t>
            </w:r>
          </w:p>
          <w:p w:rsidR="00583B58" w:rsidRPr="00C7309F" w:rsidRDefault="00583B58" w:rsidP="00663C26">
            <w:pPr>
              <w:pStyle w:val="Hints"/>
              <w:numPr>
                <w:ilvl w:val="0"/>
                <w:numId w:val="56"/>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where [Branch 4 Step 2] has been executed then at any step </w:t>
            </w:r>
            <w:r w:rsidR="00F356A1" w:rsidRPr="00C7309F">
              <w:rPr>
                <w:rFonts w:cs="Calibri"/>
                <w:b/>
                <w:i/>
                <w:szCs w:val="20"/>
                <w:lang w:val="en-US"/>
              </w:rPr>
              <w:t xml:space="preserve">after </w:t>
            </w:r>
            <w:r w:rsidRPr="00C7309F">
              <w:rPr>
                <w:rFonts w:cs="Calibri"/>
                <w:b/>
                <w:i/>
                <w:szCs w:val="20"/>
                <w:lang w:val="en-US"/>
              </w:rPr>
              <w:t xml:space="preserve">[Branch 4 Step 2] the participant who sent the P8000 may choose to send an updated version of their P8000 </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58"/>
              </w:numPr>
              <w:rPr>
                <w:rFonts w:ascii="Verdana" w:hAnsi="Verdana" w:cs="Calibri"/>
                <w:color w:val="auto"/>
              </w:rPr>
            </w:pPr>
            <w:r w:rsidRPr="00C7309F">
              <w:rPr>
                <w:rFonts w:ascii="Verdana" w:hAnsi="Verdana" w:cs="Calibri"/>
                <w:color w:val="auto"/>
              </w:rPr>
              <w:t>The Participant executes business use case</w:t>
            </w:r>
            <w:r w:rsidRPr="00C7309F">
              <w:rPr>
                <w:rFonts w:ascii="Verdana" w:hAnsi="Verdana" w:cs="Calibri"/>
                <w:b/>
                <w:color w:val="auto"/>
                <w:u w:val="single"/>
              </w:rPr>
              <w:t xml:space="preserve"> </w:t>
            </w:r>
            <w:r w:rsidRPr="00C7309F">
              <w:rPr>
                <w:rFonts w:ascii="Verdana" w:hAnsi="Verdana" w:cs="Calibri"/>
                <w:b/>
                <w:i/>
                <w:color w:val="auto"/>
              </w:rPr>
              <w:t>AD_BUC_10</w:t>
            </w:r>
            <w:r w:rsidR="00D44202" w:rsidRPr="00C7309F">
              <w:rPr>
                <w:rFonts w:ascii="Verdana" w:hAnsi="Verdana" w:cs="Calibri"/>
                <w:b/>
                <w:color w:val="auto"/>
                <w:lang w:val="en-GB"/>
              </w:rPr>
              <w:t>_Subprocess</w:t>
            </w:r>
            <w:r w:rsidRPr="00C7309F">
              <w:rPr>
                <w:rFonts w:ascii="Verdana" w:hAnsi="Verdana" w:cs="Calibri"/>
                <w:b/>
                <w:i/>
                <w:color w:val="auto"/>
              </w:rPr>
              <w:t xml:space="preserve"> - Update_SED;</w:t>
            </w:r>
          </w:p>
          <w:p w:rsidR="00583B58" w:rsidRPr="00C7309F" w:rsidRDefault="00583B58" w:rsidP="00663C26">
            <w:pPr>
              <w:pStyle w:val="Hints"/>
              <w:numPr>
                <w:ilvl w:val="0"/>
                <w:numId w:val="58"/>
              </w:numPr>
              <w:rPr>
                <w:rFonts w:ascii="Verdana" w:hAnsi="Verdana" w:cs="Calibri"/>
                <w:color w:val="auto"/>
              </w:rPr>
            </w:pPr>
            <w:r w:rsidRPr="00C7309F">
              <w:rPr>
                <w:rFonts w:ascii="Verdana" w:hAnsi="Verdana" w:cs="Calibri"/>
                <w:color w:val="auto"/>
              </w:rPr>
              <w:t>[This Branch] Ends</w:t>
            </w:r>
          </w:p>
          <w:p w:rsidR="00583B58" w:rsidRPr="00C7309F" w:rsidDel="003C43DD" w:rsidRDefault="00583B58" w:rsidP="001B03A3">
            <w:pPr>
              <w:pStyle w:val="Hints"/>
              <w:rPr>
                <w:rFonts w:ascii="Verdana" w:hAnsi="Verdana" w:cs="Calibri"/>
                <w:b/>
                <w:i/>
                <w:color w:val="auto"/>
                <w:u w:val="single"/>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where [Branch 4 Step 4] has been executed then at any step </w:t>
            </w:r>
            <w:r w:rsidR="00F356A1" w:rsidRPr="00C7309F">
              <w:rPr>
                <w:rFonts w:cs="Calibri"/>
                <w:b/>
                <w:i/>
                <w:szCs w:val="20"/>
                <w:lang w:val="en-US"/>
              </w:rPr>
              <w:t xml:space="preserve">after </w:t>
            </w:r>
            <w:r w:rsidRPr="00C7309F">
              <w:rPr>
                <w:rFonts w:cs="Calibri"/>
                <w:b/>
                <w:i/>
                <w:szCs w:val="20"/>
                <w:lang w:val="en-US"/>
              </w:rPr>
              <w:t xml:space="preserve">[Branch 4 Step 4] the participant who sent the P9000 may choose </w:t>
            </w:r>
            <w:r w:rsidR="004C7D91" w:rsidRPr="00C7309F">
              <w:rPr>
                <w:rFonts w:cs="Calibri"/>
                <w:b/>
                <w:i/>
                <w:szCs w:val="20"/>
                <w:lang w:val="en-US"/>
              </w:rPr>
              <w:t xml:space="preserve">to send an updated version of </w:t>
            </w:r>
            <w:r w:rsidRPr="00C7309F">
              <w:rPr>
                <w:rFonts w:cs="Calibri"/>
                <w:b/>
                <w:i/>
                <w:szCs w:val="20"/>
                <w:lang w:val="en-US"/>
              </w:rPr>
              <w:t xml:space="preserve">their P9000 </w:t>
            </w:r>
          </w:p>
          <w:p w:rsidR="00583B58" w:rsidRPr="00C7309F" w:rsidRDefault="00583B58" w:rsidP="001B03A3">
            <w:pPr>
              <w:pStyle w:val="Hints"/>
              <w:rPr>
                <w:rFonts w:ascii="Verdana" w:hAnsi="Verdana" w:cs="Calibri"/>
                <w:b/>
                <w:i/>
                <w:color w:val="auto"/>
                <w:u w:val="single"/>
              </w:rPr>
            </w:pPr>
          </w:p>
          <w:p w:rsidR="00583B58" w:rsidRPr="00C7309F" w:rsidRDefault="00583B58" w:rsidP="00663C26">
            <w:pPr>
              <w:pStyle w:val="Hints"/>
              <w:numPr>
                <w:ilvl w:val="0"/>
                <w:numId w:val="59"/>
              </w:numPr>
              <w:rPr>
                <w:rFonts w:ascii="Verdana" w:hAnsi="Verdana" w:cs="Calibri"/>
                <w:color w:val="auto"/>
              </w:rPr>
            </w:pPr>
            <w:r w:rsidRPr="00C7309F">
              <w:rPr>
                <w:rFonts w:ascii="Verdana" w:hAnsi="Verdana" w:cs="Calibri"/>
                <w:color w:val="auto"/>
              </w:rPr>
              <w:t>The Participant executes business use case</w:t>
            </w:r>
            <w:r w:rsidRPr="00C7309F">
              <w:rPr>
                <w:rFonts w:ascii="Verdana" w:hAnsi="Verdana" w:cs="Calibri"/>
                <w:b/>
                <w:color w:val="auto"/>
              </w:rPr>
              <w:t xml:space="preserve"> </w:t>
            </w:r>
            <w:r w:rsidRPr="00C7309F">
              <w:rPr>
                <w:rFonts w:ascii="Verdana" w:hAnsi="Verdana" w:cs="Calibri"/>
                <w:b/>
                <w:i/>
                <w:color w:val="auto"/>
              </w:rPr>
              <w:t>AD_BUC_10</w:t>
            </w:r>
            <w:r w:rsidR="00D44202" w:rsidRPr="00C7309F">
              <w:rPr>
                <w:rFonts w:ascii="Verdana" w:hAnsi="Verdana" w:cs="Calibri"/>
                <w:b/>
                <w:color w:val="auto"/>
                <w:lang w:val="en-GB"/>
              </w:rPr>
              <w:t>_Subprocess</w:t>
            </w:r>
            <w:r w:rsidRPr="00C7309F">
              <w:rPr>
                <w:rFonts w:ascii="Verdana" w:hAnsi="Verdana" w:cs="Calibri"/>
                <w:b/>
                <w:i/>
                <w:color w:val="auto"/>
              </w:rPr>
              <w:t xml:space="preserve"> - Update_SED</w:t>
            </w:r>
            <w:r w:rsidRPr="00C7309F">
              <w:rPr>
                <w:rFonts w:ascii="Verdana" w:hAnsi="Verdana" w:cs="Calibri"/>
                <w:b/>
                <w:color w:val="auto"/>
              </w:rPr>
              <w:t>;</w:t>
            </w:r>
          </w:p>
          <w:p w:rsidR="00583B58" w:rsidRPr="00C7309F" w:rsidRDefault="00583B58" w:rsidP="00663C26">
            <w:pPr>
              <w:pStyle w:val="Hints"/>
              <w:numPr>
                <w:ilvl w:val="0"/>
                <w:numId w:val="59"/>
              </w:numPr>
              <w:rPr>
                <w:rFonts w:ascii="Verdana" w:hAnsi="Verdana" w:cs="Calibri"/>
                <w:color w:val="auto"/>
              </w:rPr>
            </w:pPr>
            <w:r w:rsidRPr="00C7309F">
              <w:rPr>
                <w:rFonts w:ascii="Verdana" w:hAnsi="Verdana" w:cs="Calibri"/>
                <w:color w:val="auto"/>
              </w:rPr>
              <w:t>[This Branch] Ends</w:t>
            </w:r>
          </w:p>
          <w:p w:rsidR="00583B58" w:rsidRPr="00C7309F" w:rsidDel="003C43DD" w:rsidRDefault="00583B58" w:rsidP="001B03A3">
            <w:pPr>
              <w:pStyle w:val="Hints"/>
              <w:rPr>
                <w:rFonts w:ascii="Verdana" w:hAnsi="Verdana" w:cs="Calibri"/>
                <w:b/>
                <w:i/>
                <w:color w:val="auto"/>
                <w:u w:val="single"/>
                <w:lang w:val="en-GB"/>
              </w:rPr>
            </w:pPr>
          </w:p>
        </w:tc>
      </w:tr>
      <w:tr w:rsidR="00EA58D3" w:rsidRPr="00EF151E" w:rsidTr="00D73791">
        <w:trPr>
          <w:trHeight w:val="956"/>
        </w:trPr>
        <w:tc>
          <w:tcPr>
            <w:tcW w:w="2235" w:type="dxa"/>
            <w:gridSpan w:val="2"/>
            <w:vMerge/>
            <w:tcBorders>
              <w:bottom w:val="nil"/>
            </w:tcBorders>
          </w:tcPr>
          <w:p w:rsidR="00EA58D3" w:rsidRPr="00C7309F" w:rsidRDefault="00EA58D3" w:rsidP="001B03A3">
            <w:pPr>
              <w:jc w:val="right"/>
              <w:rPr>
                <w:rFonts w:cs="Calibri"/>
                <w:b/>
                <w:szCs w:val="20"/>
              </w:rPr>
            </w:pPr>
          </w:p>
        </w:tc>
        <w:tc>
          <w:tcPr>
            <w:tcW w:w="7087" w:type="dxa"/>
            <w:gridSpan w:val="3"/>
          </w:tcPr>
          <w:p w:rsidR="00EA58D3" w:rsidRPr="00C7309F" w:rsidRDefault="00EA58D3" w:rsidP="00EA58D3">
            <w:pPr>
              <w:numPr>
                <w:ilvl w:val="0"/>
                <w:numId w:val="61"/>
              </w:numPr>
              <w:jc w:val="left"/>
              <w:rPr>
                <w:rFonts w:cs="Calibri"/>
                <w:b/>
                <w:i/>
                <w:szCs w:val="20"/>
                <w:lang w:val="en-US"/>
              </w:rPr>
            </w:pPr>
            <w:r w:rsidRPr="00C7309F">
              <w:rPr>
                <w:rFonts w:cs="Calibri"/>
                <w:b/>
                <w:i/>
                <w:szCs w:val="20"/>
                <w:lang w:val="en-US"/>
              </w:rPr>
              <w:t>where [Branch 5 Step 2] has been executed then at any step after [Branch 5 Step 2] the participant who sent the P</w:t>
            </w:r>
            <w:r w:rsidR="00024E00" w:rsidRPr="00C7309F">
              <w:rPr>
                <w:rFonts w:cs="Calibri"/>
                <w:b/>
                <w:i/>
                <w:szCs w:val="20"/>
                <w:lang w:val="en-US"/>
              </w:rPr>
              <w:t>10</w:t>
            </w:r>
            <w:r w:rsidRPr="00C7309F">
              <w:rPr>
                <w:rFonts w:cs="Calibri"/>
                <w:b/>
                <w:i/>
                <w:szCs w:val="20"/>
                <w:lang w:val="en-US"/>
              </w:rPr>
              <w:t xml:space="preserve">000 may choose to send an updated version of their P10000 </w:t>
            </w:r>
          </w:p>
          <w:p w:rsidR="00EA58D3" w:rsidRPr="00C7309F" w:rsidRDefault="00EA58D3" w:rsidP="00EA58D3">
            <w:pPr>
              <w:pStyle w:val="Hints"/>
              <w:rPr>
                <w:rFonts w:ascii="Verdana" w:hAnsi="Verdana" w:cs="Calibri"/>
                <w:b/>
                <w:i/>
                <w:color w:val="auto"/>
                <w:u w:val="single"/>
              </w:rPr>
            </w:pPr>
          </w:p>
          <w:p w:rsidR="00EA58D3" w:rsidRPr="00C7309F" w:rsidRDefault="00EA58D3" w:rsidP="00EA58D3">
            <w:pPr>
              <w:pStyle w:val="Hints"/>
              <w:numPr>
                <w:ilvl w:val="0"/>
                <w:numId w:val="59"/>
              </w:numPr>
              <w:rPr>
                <w:rFonts w:ascii="Verdana" w:hAnsi="Verdana" w:cs="Calibri"/>
                <w:color w:val="auto"/>
              </w:rPr>
            </w:pPr>
            <w:r w:rsidRPr="00C7309F">
              <w:rPr>
                <w:rFonts w:ascii="Verdana" w:hAnsi="Verdana" w:cs="Calibri"/>
                <w:color w:val="auto"/>
              </w:rPr>
              <w:t>The Participant executes business use case</w:t>
            </w:r>
            <w:r w:rsidRPr="00C7309F">
              <w:rPr>
                <w:rFonts w:ascii="Verdana" w:hAnsi="Verdana" w:cs="Calibri"/>
                <w:b/>
                <w:color w:val="auto"/>
              </w:rPr>
              <w:t xml:space="preserve"> </w:t>
            </w:r>
            <w:r w:rsidRPr="00C7309F">
              <w:rPr>
                <w:rFonts w:ascii="Verdana" w:hAnsi="Verdana" w:cs="Calibri"/>
                <w:b/>
                <w:i/>
                <w:color w:val="auto"/>
              </w:rPr>
              <w:t>AD_BUC_10</w:t>
            </w:r>
            <w:r w:rsidR="00D44202" w:rsidRPr="00C7309F">
              <w:rPr>
                <w:rFonts w:ascii="Verdana" w:hAnsi="Verdana" w:cs="Calibri"/>
                <w:b/>
                <w:color w:val="auto"/>
                <w:lang w:val="en-GB"/>
              </w:rPr>
              <w:t>_Subprocess</w:t>
            </w:r>
            <w:r w:rsidRPr="00C7309F">
              <w:rPr>
                <w:rFonts w:ascii="Verdana" w:hAnsi="Verdana" w:cs="Calibri"/>
                <w:b/>
                <w:i/>
                <w:color w:val="auto"/>
              </w:rPr>
              <w:t xml:space="preserve"> - Update_SED</w:t>
            </w:r>
            <w:r w:rsidRPr="00C7309F">
              <w:rPr>
                <w:rFonts w:ascii="Verdana" w:hAnsi="Verdana" w:cs="Calibri"/>
                <w:b/>
                <w:color w:val="auto"/>
              </w:rPr>
              <w:t>;</w:t>
            </w:r>
          </w:p>
          <w:p w:rsidR="00EA58D3" w:rsidRPr="00C7309F" w:rsidRDefault="00EA58D3" w:rsidP="00EA58D3">
            <w:pPr>
              <w:pStyle w:val="Hints"/>
              <w:numPr>
                <w:ilvl w:val="0"/>
                <w:numId w:val="59"/>
              </w:numPr>
              <w:rPr>
                <w:rFonts w:ascii="Verdana" w:hAnsi="Verdana" w:cs="Calibri"/>
                <w:color w:val="auto"/>
              </w:rPr>
            </w:pPr>
            <w:r w:rsidRPr="00C7309F">
              <w:rPr>
                <w:rFonts w:ascii="Verdana" w:hAnsi="Verdana" w:cs="Calibri"/>
                <w:color w:val="auto"/>
              </w:rPr>
              <w:t>[This Branch] Ends</w:t>
            </w:r>
          </w:p>
          <w:p w:rsidR="00EA58D3" w:rsidRPr="00C7309F" w:rsidRDefault="00EA58D3" w:rsidP="00EA58D3">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tcPr>
          <w:p w:rsidR="00583B58" w:rsidRPr="00C7309F" w:rsidRDefault="00583B58" w:rsidP="00663C26">
            <w:pPr>
              <w:numPr>
                <w:ilvl w:val="0"/>
                <w:numId w:val="61"/>
              </w:numPr>
              <w:jc w:val="left"/>
              <w:rPr>
                <w:rFonts w:cs="Calibri"/>
                <w:b/>
                <w:i/>
                <w:szCs w:val="20"/>
                <w:lang w:val="en-US"/>
              </w:rPr>
            </w:pPr>
            <w:r w:rsidRPr="00C7309F">
              <w:rPr>
                <w:rFonts w:cs="Calibri"/>
                <w:b/>
                <w:i/>
                <w:szCs w:val="20"/>
                <w:lang w:val="en-US"/>
              </w:rPr>
              <w:t xml:space="preserve">at any step </w:t>
            </w:r>
            <w:r w:rsidR="004C7D91" w:rsidRPr="00C7309F">
              <w:rPr>
                <w:rFonts w:cs="Calibri"/>
                <w:b/>
                <w:i/>
                <w:szCs w:val="20"/>
                <w:lang w:val="en-US"/>
              </w:rPr>
              <w:t xml:space="preserve">after </w:t>
            </w:r>
            <w:r w:rsidRPr="00C7309F">
              <w:rPr>
                <w:rFonts w:cs="Calibri"/>
                <w:b/>
                <w:i/>
                <w:szCs w:val="20"/>
                <w:lang w:val="en-US"/>
              </w:rPr>
              <w:t xml:space="preserve">[step 5] and any Participant may optionally choose to send a Reminder to another Participant for the return of information they were expecting from that participant but did not receive. </w:t>
            </w:r>
          </w:p>
          <w:p w:rsidR="00583B58" w:rsidRPr="00C7309F" w:rsidRDefault="00583B58" w:rsidP="001B03A3">
            <w:pPr>
              <w:pStyle w:val="Hints"/>
              <w:rPr>
                <w:rFonts w:ascii="Verdana" w:hAnsi="Verdana" w:cs="Calibri"/>
                <w:i/>
                <w:color w:val="auto"/>
              </w:rPr>
            </w:pPr>
          </w:p>
          <w:p w:rsidR="00583B58" w:rsidRPr="00C7309F" w:rsidRDefault="00583B58" w:rsidP="00663C26">
            <w:pPr>
              <w:pStyle w:val="Hints"/>
              <w:numPr>
                <w:ilvl w:val="0"/>
                <w:numId w:val="39"/>
              </w:numPr>
              <w:rPr>
                <w:rFonts w:ascii="Verdana" w:hAnsi="Verdana" w:cs="Calibri"/>
                <w:i/>
                <w:color w:val="auto"/>
              </w:rPr>
            </w:pPr>
            <w:r w:rsidRPr="00C7309F">
              <w:rPr>
                <w:rFonts w:ascii="Verdana" w:hAnsi="Verdana" w:cs="Calibri"/>
                <w:color w:val="auto"/>
              </w:rPr>
              <w:t>The participant who invokes this branch executes business use case</w:t>
            </w:r>
            <w:r w:rsidRPr="00C7309F">
              <w:rPr>
                <w:rFonts w:ascii="Verdana" w:hAnsi="Verdana" w:cs="Calibri"/>
                <w:b/>
                <w:color w:val="auto"/>
                <w:u w:val="single"/>
              </w:rPr>
              <w:t xml:space="preserve"> </w:t>
            </w:r>
            <w:r w:rsidRPr="00C7309F">
              <w:rPr>
                <w:rFonts w:ascii="Verdana" w:hAnsi="Verdana" w:cs="Calibri"/>
                <w:b/>
                <w:i/>
                <w:color w:val="auto"/>
              </w:rPr>
              <w:t>AD_BUC_07</w:t>
            </w:r>
            <w:r w:rsidR="00366DA9" w:rsidRPr="00C7309F">
              <w:rPr>
                <w:rFonts w:ascii="Verdana" w:hAnsi="Verdana" w:cs="Calibri"/>
                <w:b/>
                <w:color w:val="auto"/>
                <w:lang w:val="en-GB"/>
              </w:rPr>
              <w:t>_Subprocess</w:t>
            </w:r>
            <w:r w:rsidRPr="00C7309F">
              <w:rPr>
                <w:rFonts w:ascii="Verdana" w:hAnsi="Verdana" w:cs="Calibri"/>
                <w:b/>
                <w:i/>
                <w:color w:val="auto"/>
              </w:rPr>
              <w:t xml:space="preserve"> -</w:t>
            </w:r>
            <w:r w:rsidRPr="00C7309F">
              <w:rPr>
                <w:rFonts w:ascii="Verdana" w:hAnsi="Verdana" w:cs="Calibri"/>
                <w:b/>
                <w:color w:val="auto"/>
              </w:rPr>
              <w:t>_</w:t>
            </w:r>
            <w:r w:rsidRPr="00C7309F">
              <w:rPr>
                <w:rFonts w:ascii="Verdana" w:hAnsi="Verdana" w:cs="Calibri"/>
                <w:b/>
                <w:i/>
                <w:color w:val="auto"/>
              </w:rPr>
              <w:t>Reminder;</w:t>
            </w:r>
          </w:p>
          <w:p w:rsidR="00583B58" w:rsidRPr="00C7309F" w:rsidRDefault="00583B58" w:rsidP="00663C26">
            <w:pPr>
              <w:pStyle w:val="Hints"/>
              <w:numPr>
                <w:ilvl w:val="0"/>
                <w:numId w:val="39"/>
              </w:numPr>
              <w:rPr>
                <w:rFonts w:ascii="Verdana" w:hAnsi="Verdana" w:cs="Calibri"/>
                <w:color w:val="auto"/>
              </w:rPr>
            </w:pPr>
            <w:r w:rsidRPr="00C7309F">
              <w:rPr>
                <w:rFonts w:ascii="Verdana" w:hAnsi="Verdana" w:cs="Calibri"/>
                <w:color w:val="auto"/>
              </w:rPr>
              <w:t>[This Branch] Ends</w:t>
            </w:r>
          </w:p>
          <w:p w:rsidR="00583B58" w:rsidRPr="00C7309F"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C7309F" w:rsidRDefault="00583B58" w:rsidP="001B03A3">
            <w:pPr>
              <w:jc w:val="right"/>
              <w:rPr>
                <w:rFonts w:cs="Calibri"/>
                <w:b/>
                <w:szCs w:val="20"/>
              </w:rPr>
            </w:pPr>
          </w:p>
        </w:tc>
        <w:tc>
          <w:tcPr>
            <w:tcW w:w="7087" w:type="dxa"/>
            <w:gridSpan w:val="3"/>
            <w:vMerge w:val="restart"/>
          </w:tcPr>
          <w:p w:rsidR="00583B58" w:rsidRPr="00C7309F" w:rsidRDefault="00583B58" w:rsidP="001B03A3">
            <w:pPr>
              <w:pStyle w:val="Hints"/>
              <w:rPr>
                <w:rFonts w:ascii="Verdana" w:hAnsi="Verdana" w:cs="Calibri"/>
                <w:b/>
                <w:color w:val="auto"/>
              </w:rPr>
            </w:pPr>
          </w:p>
        </w:tc>
      </w:tr>
      <w:tr w:rsidR="00583B58" w:rsidRPr="00EF151E" w:rsidTr="00D73791">
        <w:trPr>
          <w:trHeight w:val="389"/>
        </w:trPr>
        <w:tc>
          <w:tcPr>
            <w:tcW w:w="2235" w:type="dxa"/>
            <w:gridSpan w:val="2"/>
            <w:tcBorders>
              <w:top w:val="nil"/>
            </w:tcBorders>
          </w:tcPr>
          <w:p w:rsidR="00583B58" w:rsidRPr="00C7309F" w:rsidRDefault="00583B58" w:rsidP="001B03A3">
            <w:pPr>
              <w:jc w:val="right"/>
              <w:rPr>
                <w:rFonts w:cs="Calibri"/>
                <w:b/>
                <w:szCs w:val="20"/>
              </w:rPr>
            </w:pPr>
          </w:p>
        </w:tc>
        <w:tc>
          <w:tcPr>
            <w:tcW w:w="7087" w:type="dxa"/>
            <w:gridSpan w:val="3"/>
            <w:vMerge/>
          </w:tcPr>
          <w:p w:rsidR="00583B58" w:rsidRPr="00C7309F" w:rsidDel="003C43DD" w:rsidRDefault="00583B58" w:rsidP="001B03A3">
            <w:pPr>
              <w:pStyle w:val="Hints"/>
              <w:rPr>
                <w:rFonts w:ascii="Verdana" w:hAnsi="Verdana" w:cs="Calibri"/>
                <w:b/>
                <w:i/>
                <w:color w:val="auto"/>
                <w:u w:val="single"/>
              </w:rPr>
            </w:pPr>
          </w:p>
        </w:tc>
      </w:tr>
      <w:tr w:rsidR="00583B58" w:rsidRPr="00EF151E" w:rsidTr="00D73791">
        <w:trPr>
          <w:trHeight w:val="693"/>
        </w:trPr>
        <w:tc>
          <w:tcPr>
            <w:tcW w:w="2235" w:type="dxa"/>
            <w:gridSpan w:val="2"/>
          </w:tcPr>
          <w:p w:rsidR="00583B58" w:rsidRPr="00C7309F" w:rsidRDefault="00583B58" w:rsidP="001B03A3">
            <w:pPr>
              <w:jc w:val="right"/>
              <w:rPr>
                <w:rFonts w:cs="Calibri"/>
                <w:b/>
                <w:szCs w:val="20"/>
              </w:rPr>
            </w:pPr>
            <w:r w:rsidRPr="00C7309F">
              <w:rPr>
                <w:rFonts w:cs="Calibri"/>
                <w:b/>
                <w:szCs w:val="20"/>
              </w:rPr>
              <w:t>Exceptions:</w:t>
            </w:r>
          </w:p>
        </w:tc>
        <w:tc>
          <w:tcPr>
            <w:tcW w:w="7087" w:type="dxa"/>
            <w:gridSpan w:val="3"/>
            <w:shd w:val="clear" w:color="auto" w:fill="FFFFFF"/>
          </w:tcPr>
          <w:p w:rsidR="00583B58" w:rsidRPr="00C7309F" w:rsidRDefault="00583B58" w:rsidP="00CD3A4A">
            <w:pPr>
              <w:pStyle w:val="Hints"/>
              <w:rPr>
                <w:rFonts w:ascii="Verdana" w:hAnsi="Verdana" w:cs="Calibri"/>
                <w:color w:val="auto"/>
              </w:rPr>
            </w:pPr>
            <w:r w:rsidRPr="00C7309F">
              <w:rPr>
                <w:rFonts w:ascii="Verdana" w:hAnsi="Verdana" w:cs="Calibri"/>
                <w:b/>
                <w:i/>
                <w:color w:val="auto"/>
                <w:u w:val="single"/>
              </w:rPr>
              <w:t>Exception 1:</w:t>
            </w:r>
            <w:r w:rsidRPr="00C7309F">
              <w:rPr>
                <w:rFonts w:ascii="Verdana" w:hAnsi="Verdana" w:cs="Calibri"/>
                <w:b/>
                <w:i/>
                <w:color w:val="auto"/>
              </w:rPr>
              <w:t xml:space="preserve"> </w:t>
            </w:r>
            <w:r w:rsidR="004C7D91" w:rsidRPr="00C7309F">
              <w:rPr>
                <w:rFonts w:ascii="Verdana" w:hAnsi="Verdana" w:cs="Calibri"/>
                <w:b/>
                <w:i/>
                <w:color w:val="auto"/>
              </w:rPr>
              <w:t>[Removed]</w:t>
            </w:r>
          </w:p>
          <w:p w:rsidR="00583B58" w:rsidRPr="00C7309F" w:rsidRDefault="00583B58" w:rsidP="001B03A3">
            <w:pPr>
              <w:pStyle w:val="Hints"/>
              <w:rPr>
                <w:rFonts w:ascii="Verdana" w:hAnsi="Verdana" w:cs="Calibri"/>
                <w:b/>
                <w:color w:val="auto"/>
                <w:u w:val="single"/>
              </w:rPr>
            </w:pPr>
          </w:p>
        </w:tc>
      </w:tr>
      <w:tr w:rsidR="00583B58" w:rsidRPr="00EF151E" w:rsidTr="00D73791">
        <w:tc>
          <w:tcPr>
            <w:tcW w:w="2235" w:type="dxa"/>
            <w:gridSpan w:val="2"/>
          </w:tcPr>
          <w:p w:rsidR="00583B58" w:rsidRPr="00C7309F" w:rsidRDefault="00583B58" w:rsidP="001B03A3">
            <w:pPr>
              <w:jc w:val="right"/>
              <w:rPr>
                <w:rFonts w:cs="Calibri"/>
                <w:b/>
                <w:szCs w:val="20"/>
              </w:rPr>
            </w:pPr>
            <w:r w:rsidRPr="00C7309F">
              <w:rPr>
                <w:rFonts w:cs="Calibri"/>
                <w:b/>
                <w:szCs w:val="20"/>
              </w:rPr>
              <w:t>Includes:</w:t>
            </w:r>
          </w:p>
        </w:tc>
        <w:tc>
          <w:tcPr>
            <w:tcW w:w="7087" w:type="dxa"/>
            <w:gridSpan w:val="3"/>
          </w:tcPr>
          <w:p w:rsidR="00583B58" w:rsidRPr="00C7309F" w:rsidRDefault="00583B58" w:rsidP="001B03A3">
            <w:pPr>
              <w:rPr>
                <w:rFonts w:cs="Calibri"/>
                <w:szCs w:val="20"/>
              </w:rPr>
            </w:pPr>
            <w:r w:rsidRPr="00C7309F">
              <w:rPr>
                <w:rFonts w:cs="Calibri"/>
                <w:szCs w:val="20"/>
              </w:rPr>
              <w:t>See diagram at part 4.2</w:t>
            </w:r>
          </w:p>
        </w:tc>
      </w:tr>
      <w:tr w:rsidR="00583B58" w:rsidRPr="00EF151E" w:rsidTr="00D73791">
        <w:tc>
          <w:tcPr>
            <w:tcW w:w="2235" w:type="dxa"/>
            <w:gridSpan w:val="2"/>
          </w:tcPr>
          <w:p w:rsidR="00583B58" w:rsidRPr="00C7309F" w:rsidRDefault="00583B58" w:rsidP="001B03A3">
            <w:pPr>
              <w:jc w:val="right"/>
              <w:rPr>
                <w:rFonts w:cs="Calibri"/>
                <w:b/>
                <w:szCs w:val="20"/>
              </w:rPr>
            </w:pPr>
            <w:r w:rsidRPr="00C7309F">
              <w:rPr>
                <w:rFonts w:cs="Calibri"/>
                <w:b/>
                <w:szCs w:val="20"/>
              </w:rPr>
              <w:t>Frequency of Use:</w:t>
            </w:r>
          </w:p>
        </w:tc>
        <w:tc>
          <w:tcPr>
            <w:tcW w:w="7087" w:type="dxa"/>
            <w:gridSpan w:val="3"/>
          </w:tcPr>
          <w:p w:rsidR="00583B58" w:rsidRPr="00C7309F" w:rsidRDefault="00583B58" w:rsidP="00541509">
            <w:pPr>
              <w:pStyle w:val="Hints"/>
              <w:rPr>
                <w:rFonts w:ascii="Verdana" w:hAnsi="Verdana" w:cs="Calibri"/>
                <w:color w:val="auto"/>
              </w:rPr>
            </w:pPr>
            <w:r w:rsidRPr="00C7309F">
              <w:rPr>
                <w:rFonts w:ascii="Verdana" w:hAnsi="Verdana" w:cs="Calibri"/>
                <w:color w:val="auto"/>
              </w:rPr>
              <w:t xml:space="preserve">This BUC is expected be to executed [tbd] times per year. </w:t>
            </w:r>
          </w:p>
        </w:tc>
      </w:tr>
      <w:tr w:rsidR="00583B58" w:rsidRPr="00EF151E" w:rsidTr="00D73791">
        <w:tc>
          <w:tcPr>
            <w:tcW w:w="2235" w:type="dxa"/>
            <w:gridSpan w:val="2"/>
          </w:tcPr>
          <w:p w:rsidR="00583B58" w:rsidRPr="00C7309F" w:rsidRDefault="00583B58" w:rsidP="001B03A3">
            <w:pPr>
              <w:jc w:val="right"/>
              <w:rPr>
                <w:rFonts w:cs="Calibri"/>
                <w:b/>
                <w:szCs w:val="20"/>
              </w:rPr>
            </w:pPr>
            <w:r w:rsidRPr="00C7309F">
              <w:rPr>
                <w:rFonts w:cs="Calibri"/>
                <w:b/>
                <w:szCs w:val="20"/>
              </w:rPr>
              <w:t>Special Requirements:</w:t>
            </w:r>
          </w:p>
        </w:tc>
        <w:tc>
          <w:tcPr>
            <w:tcW w:w="7087" w:type="dxa"/>
            <w:gridSpan w:val="3"/>
          </w:tcPr>
          <w:p w:rsidR="00583B58" w:rsidRPr="00C7309F" w:rsidRDefault="00583B58" w:rsidP="001B03A3">
            <w:pPr>
              <w:rPr>
                <w:rFonts w:cs="Calibri"/>
                <w:szCs w:val="20"/>
              </w:rPr>
            </w:pPr>
            <w:r w:rsidRPr="00C7309F">
              <w:rPr>
                <w:rFonts w:cs="Calibri"/>
                <w:b/>
                <w:szCs w:val="20"/>
              </w:rPr>
              <w:t>SR1</w:t>
            </w:r>
            <w:r w:rsidRPr="00C7309F">
              <w:rPr>
                <w:rFonts w:cs="Calibri"/>
                <w:szCs w:val="20"/>
              </w:rPr>
              <w:t>:</w:t>
            </w:r>
            <w:r w:rsidRPr="00C7309F">
              <w:rPr>
                <w:rFonts w:cs="Calibri"/>
                <w:color w:val="C6D9F1"/>
                <w:szCs w:val="20"/>
              </w:rPr>
              <w:t xml:space="preserve"> </w:t>
            </w:r>
            <w:r w:rsidRPr="00C7309F">
              <w:rPr>
                <w:rFonts w:cs="Calibri"/>
                <w:szCs w:val="20"/>
              </w:rPr>
              <w:t xml:space="preserve">When Alternative </w:t>
            </w:r>
            <w:r w:rsidRPr="00C7309F">
              <w:rPr>
                <w:rFonts w:cs="Calibri"/>
                <w:b/>
                <w:szCs w:val="20"/>
              </w:rPr>
              <w:t>[Branch 1]</w:t>
            </w:r>
            <w:r w:rsidRPr="00C7309F">
              <w:rPr>
                <w:rFonts w:cs="Calibri"/>
                <w:szCs w:val="20"/>
              </w:rPr>
              <w:t xml:space="preserve"> is invoked the Country Specific Information (P3000_XX) can only be sent to institutions in the MS it was designed for. This is identifiable by the last two characters of the P3000_XX – represented here as "XX" for example:</w:t>
            </w:r>
          </w:p>
          <w:p w:rsidR="00583B58" w:rsidRPr="00C7309F" w:rsidRDefault="00583B58" w:rsidP="001B03A3">
            <w:pPr>
              <w:rPr>
                <w:rFonts w:cs="Calibri"/>
                <w:szCs w:val="20"/>
              </w:rPr>
            </w:pPr>
            <w:r w:rsidRPr="00C7309F">
              <w:rPr>
                <w:rFonts w:cs="Calibri"/>
                <w:szCs w:val="20"/>
              </w:rPr>
              <w:t>P3000_UK can only be sent to institutions in the UK</w:t>
            </w:r>
          </w:p>
          <w:p w:rsidR="00583B58" w:rsidRPr="00C7309F" w:rsidRDefault="00583B58" w:rsidP="001B03A3">
            <w:pPr>
              <w:rPr>
                <w:rFonts w:cs="Calibri"/>
                <w:szCs w:val="20"/>
              </w:rPr>
            </w:pPr>
            <w:r w:rsidRPr="00C7309F">
              <w:rPr>
                <w:rFonts w:cs="Calibri"/>
                <w:szCs w:val="20"/>
              </w:rPr>
              <w:t>P3000_DE can onl</w:t>
            </w:r>
            <w:r w:rsidR="00633F2B" w:rsidRPr="00C7309F">
              <w:rPr>
                <w:rFonts w:cs="Calibri"/>
                <w:szCs w:val="20"/>
              </w:rPr>
              <w:t>y be sent to institutions in</w:t>
            </w:r>
            <w:r w:rsidRPr="00C7309F">
              <w:rPr>
                <w:rFonts w:cs="Calibri"/>
                <w:szCs w:val="20"/>
              </w:rPr>
              <w:t xml:space="preserve"> Germany</w:t>
            </w:r>
          </w:p>
          <w:p w:rsidR="00583B58" w:rsidRPr="00C7309F" w:rsidRDefault="00583B58" w:rsidP="001B03A3">
            <w:pPr>
              <w:rPr>
                <w:rFonts w:cs="Calibri"/>
                <w:szCs w:val="20"/>
              </w:rPr>
            </w:pPr>
          </w:p>
          <w:p w:rsidR="00583B58" w:rsidRPr="00C7309F" w:rsidRDefault="00583B58" w:rsidP="001B03A3">
            <w:pPr>
              <w:rPr>
                <w:rFonts w:cs="Calibri"/>
                <w:szCs w:val="20"/>
              </w:rPr>
            </w:pPr>
            <w:r w:rsidRPr="00C7309F">
              <w:rPr>
                <w:rFonts w:cs="Calibri"/>
                <w:b/>
                <w:szCs w:val="20"/>
              </w:rPr>
              <w:t>SR2</w:t>
            </w:r>
            <w:r w:rsidRPr="00C7309F">
              <w:rPr>
                <w:rFonts w:cs="Calibri"/>
                <w:szCs w:val="20"/>
              </w:rPr>
              <w:t>: Rules about the invoking of Branches:</w:t>
            </w:r>
          </w:p>
          <w:p w:rsidR="00583B58" w:rsidRPr="00C7309F" w:rsidRDefault="00583B58" w:rsidP="001B03A3">
            <w:pPr>
              <w:rPr>
                <w:rFonts w:cs="Calibri"/>
                <w:szCs w:val="20"/>
              </w:rPr>
            </w:pPr>
            <w:r w:rsidRPr="00C7309F">
              <w:rPr>
                <w:rFonts w:cs="Calibri"/>
                <w:szCs w:val="20"/>
              </w:rPr>
              <w:t xml:space="preserve">[Branch 1] – May only be invoked per Destination Member State (see </w:t>
            </w:r>
            <w:r w:rsidRPr="00C7309F">
              <w:rPr>
                <w:rFonts w:cs="Calibri"/>
                <w:b/>
                <w:szCs w:val="20"/>
              </w:rPr>
              <w:t>SR1</w:t>
            </w:r>
            <w:r w:rsidRPr="00C7309F">
              <w:rPr>
                <w:rFonts w:cs="Calibri"/>
                <w:szCs w:val="20"/>
              </w:rPr>
              <w:t>) when there is no valid P3000_xx</w:t>
            </w:r>
          </w:p>
          <w:p w:rsidR="00A25281" w:rsidRPr="00C7309F" w:rsidRDefault="00583B58" w:rsidP="001B03A3">
            <w:pPr>
              <w:rPr>
                <w:rFonts w:cs="Calibri"/>
                <w:szCs w:val="20"/>
              </w:rPr>
            </w:pPr>
            <w:r w:rsidRPr="00C7309F">
              <w:rPr>
                <w:rFonts w:cs="Calibri"/>
                <w:szCs w:val="20"/>
              </w:rPr>
              <w:t xml:space="preserve">[Branch 2] – May only be invoked </w:t>
            </w:r>
            <w:r w:rsidR="00A25281" w:rsidRPr="00C7309F">
              <w:rPr>
                <w:rFonts w:cs="Calibri"/>
                <w:szCs w:val="20"/>
              </w:rPr>
              <w:t>once</w:t>
            </w:r>
            <w:r w:rsidR="007212AB">
              <w:rPr>
                <w:rFonts w:cs="Calibri"/>
                <w:szCs w:val="20"/>
              </w:rPr>
              <w:t>, per Participant</w:t>
            </w:r>
          </w:p>
          <w:p w:rsidR="00583B58" w:rsidRPr="00C7309F" w:rsidRDefault="00583B58" w:rsidP="001B03A3">
            <w:pPr>
              <w:rPr>
                <w:rFonts w:cs="Calibri"/>
                <w:szCs w:val="20"/>
              </w:rPr>
            </w:pPr>
            <w:r w:rsidRPr="00C7309F">
              <w:rPr>
                <w:rFonts w:cs="Calibri"/>
                <w:szCs w:val="20"/>
              </w:rPr>
              <w:t xml:space="preserve">[Branch 4] – May be invoked more than once, per </w:t>
            </w:r>
            <w:r w:rsidR="007212AB">
              <w:rPr>
                <w:rFonts w:cs="Calibri"/>
                <w:szCs w:val="20"/>
              </w:rPr>
              <w:t>P</w:t>
            </w:r>
            <w:r w:rsidRPr="00C7309F">
              <w:rPr>
                <w:rFonts w:cs="Calibri"/>
                <w:szCs w:val="20"/>
              </w:rPr>
              <w:t>articipant</w:t>
            </w:r>
          </w:p>
          <w:p w:rsidR="00583B58" w:rsidRPr="00C7309F" w:rsidRDefault="00583B58" w:rsidP="001B03A3">
            <w:pPr>
              <w:rPr>
                <w:rFonts w:cs="Calibri"/>
                <w:szCs w:val="20"/>
              </w:rPr>
            </w:pPr>
            <w:r w:rsidRPr="00C7309F">
              <w:rPr>
                <w:rFonts w:cs="Calibri"/>
                <w:szCs w:val="20"/>
              </w:rPr>
              <w:lastRenderedPageBreak/>
              <w:t xml:space="preserve">[Branch 5] – May be invoked more than once, per </w:t>
            </w:r>
            <w:r w:rsidR="00D12D62">
              <w:rPr>
                <w:rFonts w:cs="Calibri"/>
                <w:szCs w:val="20"/>
              </w:rPr>
              <w:t>P</w:t>
            </w:r>
            <w:r w:rsidRPr="00C7309F">
              <w:rPr>
                <w:rFonts w:cs="Calibri"/>
                <w:szCs w:val="20"/>
              </w:rPr>
              <w:t>articipant</w:t>
            </w:r>
          </w:p>
          <w:p w:rsidR="00583B58" w:rsidRPr="00C7309F" w:rsidRDefault="00583B58" w:rsidP="001B03A3">
            <w:pPr>
              <w:rPr>
                <w:rFonts w:cs="Calibri"/>
                <w:szCs w:val="20"/>
                <w:u w:val="single"/>
              </w:rPr>
            </w:pPr>
            <w:r w:rsidRPr="00C7309F">
              <w:rPr>
                <w:rFonts w:cs="Calibri"/>
                <w:szCs w:val="20"/>
                <w:u w:val="single"/>
              </w:rPr>
              <w:t>Horizontals</w:t>
            </w:r>
          </w:p>
          <w:p w:rsidR="006749A4" w:rsidRPr="00C7309F" w:rsidRDefault="006749A4" w:rsidP="006749A4">
            <w:pPr>
              <w:rPr>
                <w:rFonts w:cs="Calibri"/>
                <w:szCs w:val="20"/>
              </w:rPr>
            </w:pPr>
            <w:r w:rsidRPr="00C7309F">
              <w:rPr>
                <w:rFonts w:cs="Calibri"/>
                <w:szCs w:val="20"/>
              </w:rPr>
              <w:t>[Branch 9] - May be invoked more than once, per Participant.</w:t>
            </w:r>
          </w:p>
          <w:p w:rsidR="006749A4" w:rsidRPr="00C7309F" w:rsidRDefault="006749A4" w:rsidP="006749A4">
            <w:pPr>
              <w:rPr>
                <w:rFonts w:cs="Calibri"/>
                <w:szCs w:val="20"/>
              </w:rPr>
            </w:pPr>
            <w:r w:rsidRPr="00C7309F">
              <w:rPr>
                <w:rFonts w:cs="Calibri"/>
                <w:szCs w:val="20"/>
              </w:rPr>
              <w:t>[Branch 12] - May be invoked only once, per Participant.</w:t>
            </w:r>
          </w:p>
          <w:p w:rsidR="00583B58" w:rsidRPr="00C7309F" w:rsidRDefault="00583B58" w:rsidP="001B03A3">
            <w:pPr>
              <w:rPr>
                <w:rFonts w:cs="Calibri"/>
                <w:szCs w:val="20"/>
              </w:rPr>
            </w:pPr>
            <w:r w:rsidRPr="00C7309F">
              <w:rPr>
                <w:rFonts w:cs="Calibri"/>
                <w:szCs w:val="20"/>
              </w:rPr>
              <w:t xml:space="preserve">[Branch 13] -  May be invoked more than once, per </w:t>
            </w:r>
            <w:r w:rsidR="006749A4" w:rsidRPr="00C7309F">
              <w:rPr>
                <w:rFonts w:cs="Calibri"/>
                <w:szCs w:val="20"/>
              </w:rPr>
              <w:t>P</w:t>
            </w:r>
            <w:r w:rsidRPr="00C7309F">
              <w:rPr>
                <w:rFonts w:cs="Calibri"/>
                <w:szCs w:val="20"/>
              </w:rPr>
              <w:t>articipant</w:t>
            </w:r>
          </w:p>
          <w:p w:rsidR="00583B58" w:rsidRPr="00C7309F" w:rsidRDefault="00583B58" w:rsidP="001B03A3">
            <w:pPr>
              <w:rPr>
                <w:rFonts w:cs="Calibri"/>
                <w:szCs w:val="20"/>
                <w:u w:val="single"/>
              </w:rPr>
            </w:pPr>
            <w:r w:rsidRPr="00C7309F">
              <w:rPr>
                <w:rFonts w:cs="Calibri"/>
                <w:szCs w:val="20"/>
                <w:u w:val="single"/>
              </w:rPr>
              <w:t>Administrative</w:t>
            </w:r>
          </w:p>
          <w:p w:rsidR="00A606BA" w:rsidRPr="00C7309F" w:rsidRDefault="00583B58" w:rsidP="00A606BA">
            <w:pPr>
              <w:rPr>
                <w:rFonts w:cs="Calibri"/>
                <w:szCs w:val="20"/>
              </w:rPr>
            </w:pPr>
            <w:r w:rsidRPr="00C7309F">
              <w:rPr>
                <w:rFonts w:cs="Calibri"/>
                <w:szCs w:val="20"/>
              </w:rPr>
              <w:t xml:space="preserve">[Branch 14] </w:t>
            </w:r>
            <w:r w:rsidR="00680DF5" w:rsidRPr="00C7309F">
              <w:rPr>
                <w:rFonts w:cs="Calibri"/>
                <w:szCs w:val="20"/>
              </w:rPr>
              <w:t>to</w:t>
            </w:r>
            <w:r w:rsidRPr="00C7309F">
              <w:rPr>
                <w:rFonts w:cs="Calibri"/>
                <w:szCs w:val="20"/>
              </w:rPr>
              <w:t xml:space="preserve"> [Branch </w:t>
            </w:r>
            <w:r w:rsidR="00680DF5" w:rsidRPr="00C7309F">
              <w:rPr>
                <w:rFonts w:cs="Calibri"/>
                <w:szCs w:val="20"/>
              </w:rPr>
              <w:t>3</w:t>
            </w:r>
            <w:r w:rsidR="00EA58D3" w:rsidRPr="00C7309F">
              <w:rPr>
                <w:rFonts w:cs="Calibri"/>
                <w:szCs w:val="20"/>
              </w:rPr>
              <w:t>9</w:t>
            </w:r>
            <w:r w:rsidRPr="00C7309F">
              <w:rPr>
                <w:rFonts w:cs="Calibri"/>
                <w:szCs w:val="20"/>
              </w:rPr>
              <w:t>] – May be invoked more than once</w:t>
            </w:r>
            <w:r w:rsidR="00A606BA" w:rsidRPr="00C7309F">
              <w:rPr>
                <w:rFonts w:cs="Calibri"/>
                <w:szCs w:val="20"/>
              </w:rPr>
              <w:t>, per Participant, exception [Branch 16] – May be invoked only once, per Participant.</w:t>
            </w:r>
          </w:p>
          <w:p w:rsidR="00583B58" w:rsidRPr="00C7309F" w:rsidRDefault="00583B58" w:rsidP="001B03A3">
            <w:pPr>
              <w:rPr>
                <w:rFonts w:cs="Calibri"/>
                <w:szCs w:val="20"/>
              </w:rPr>
            </w:pPr>
          </w:p>
          <w:p w:rsidR="00583B58" w:rsidRPr="00C7309F" w:rsidRDefault="00583B58" w:rsidP="001B03A3">
            <w:pPr>
              <w:rPr>
                <w:rFonts w:cs="Calibri"/>
                <w:szCs w:val="20"/>
              </w:rPr>
            </w:pPr>
            <w:r w:rsidRPr="00C7309F">
              <w:rPr>
                <w:rFonts w:cs="Calibri"/>
                <w:b/>
                <w:szCs w:val="20"/>
              </w:rPr>
              <w:t>SR3</w:t>
            </w:r>
            <w:r w:rsidRPr="00C7309F">
              <w:rPr>
                <w:rFonts w:cs="Calibri"/>
                <w:szCs w:val="20"/>
              </w:rPr>
              <w:t>: Rules about the destination for each SED Type</w:t>
            </w:r>
            <w:r w:rsidR="00EA58D3" w:rsidRPr="00C7309F">
              <w:rPr>
                <w:rFonts w:cs="Calibri"/>
                <w:szCs w:val="20"/>
              </w:rPr>
              <w:t xml:space="preserve"> </w:t>
            </w:r>
            <w:r w:rsidR="00EA58D3" w:rsidRPr="00C7309F">
              <w:rPr>
                <w:rFonts w:cs="Calibri"/>
                <w:szCs w:val="20"/>
                <w:u w:val="single"/>
              </w:rPr>
              <w:t>when the SED is sent</w:t>
            </w:r>
            <w:r w:rsidRPr="00C7309F">
              <w:rPr>
                <w:rFonts w:cs="Calibri"/>
                <w:szCs w:val="20"/>
              </w:rPr>
              <w:t>:</w:t>
            </w:r>
          </w:p>
          <w:p w:rsidR="00583B58" w:rsidRPr="00C7309F" w:rsidRDefault="00583B58" w:rsidP="001B03A3">
            <w:pPr>
              <w:rPr>
                <w:rFonts w:cs="Calibri"/>
                <w:szCs w:val="20"/>
              </w:rPr>
            </w:pPr>
            <w:r w:rsidRPr="00C7309F">
              <w:rPr>
                <w:rFonts w:cs="Calibri"/>
                <w:szCs w:val="20"/>
              </w:rPr>
              <w:t xml:space="preserve">P2000 – </w:t>
            </w:r>
            <w:r w:rsidR="0015660A" w:rsidRPr="00C7309F">
              <w:rPr>
                <w:rFonts w:cs="Calibri"/>
                <w:szCs w:val="20"/>
              </w:rPr>
              <w:t>Defines and is sent to all</w:t>
            </w:r>
            <w:r w:rsidRPr="00C7309F">
              <w:rPr>
                <w:rFonts w:cs="Calibri"/>
                <w:szCs w:val="20"/>
              </w:rPr>
              <w:t xml:space="preserve"> Active Participants</w:t>
            </w:r>
          </w:p>
          <w:p w:rsidR="00583B58" w:rsidRPr="00C7309F" w:rsidRDefault="00583B58" w:rsidP="001B03A3">
            <w:pPr>
              <w:rPr>
                <w:rFonts w:cs="Calibri"/>
                <w:szCs w:val="20"/>
              </w:rPr>
            </w:pPr>
            <w:r w:rsidRPr="00C7309F">
              <w:rPr>
                <w:rFonts w:cs="Calibri"/>
                <w:szCs w:val="20"/>
              </w:rPr>
              <w:t xml:space="preserve">P3000_xx – Must be Sent to All Active Participants of the MS designed for (See </w:t>
            </w:r>
            <w:r w:rsidRPr="00C7309F">
              <w:rPr>
                <w:rFonts w:cs="Calibri"/>
                <w:b/>
                <w:szCs w:val="20"/>
              </w:rPr>
              <w:t>SR1</w:t>
            </w:r>
            <w:r w:rsidRPr="00C7309F">
              <w:rPr>
                <w:rFonts w:cs="Calibri"/>
                <w:szCs w:val="20"/>
              </w:rPr>
              <w:t>)</w:t>
            </w:r>
          </w:p>
          <w:p w:rsidR="00583B58" w:rsidRPr="00C7309F" w:rsidRDefault="00583B58" w:rsidP="001B03A3">
            <w:pPr>
              <w:rPr>
                <w:rFonts w:cs="Calibri"/>
                <w:szCs w:val="20"/>
              </w:rPr>
            </w:pPr>
            <w:r w:rsidRPr="00C7309F">
              <w:rPr>
                <w:rFonts w:cs="Calibri"/>
                <w:szCs w:val="20"/>
              </w:rPr>
              <w:t>P4000 – Must be Sent to all Active Participants</w:t>
            </w:r>
          </w:p>
          <w:p w:rsidR="00583B58" w:rsidRPr="00C7309F" w:rsidRDefault="00583B58" w:rsidP="001B03A3">
            <w:pPr>
              <w:rPr>
                <w:rFonts w:cs="Calibri"/>
                <w:szCs w:val="20"/>
              </w:rPr>
            </w:pPr>
            <w:r w:rsidRPr="00C7309F">
              <w:rPr>
                <w:rFonts w:cs="Calibri"/>
                <w:szCs w:val="20"/>
              </w:rPr>
              <w:t>P5000 - Must be Sent to all Active Participants</w:t>
            </w:r>
          </w:p>
          <w:p w:rsidR="00583B58" w:rsidRPr="00C7309F" w:rsidRDefault="00583B58" w:rsidP="001B03A3">
            <w:pPr>
              <w:rPr>
                <w:rFonts w:cs="Calibri"/>
                <w:szCs w:val="20"/>
              </w:rPr>
            </w:pPr>
            <w:r w:rsidRPr="00C7309F">
              <w:rPr>
                <w:rFonts w:cs="Calibri"/>
                <w:szCs w:val="20"/>
              </w:rPr>
              <w:t>P6000 - Must be Sent to all Active Participants</w:t>
            </w:r>
          </w:p>
          <w:p w:rsidR="00583B58" w:rsidRPr="00C7309F" w:rsidRDefault="00583B58" w:rsidP="001B03A3">
            <w:pPr>
              <w:rPr>
                <w:rFonts w:cs="Calibri"/>
                <w:szCs w:val="20"/>
              </w:rPr>
            </w:pPr>
            <w:r w:rsidRPr="00C7309F">
              <w:rPr>
                <w:rFonts w:cs="Calibri"/>
                <w:szCs w:val="20"/>
              </w:rPr>
              <w:t>P7000 - Must be Sent to all Active Participants</w:t>
            </w:r>
          </w:p>
          <w:p w:rsidR="00583B58" w:rsidRPr="00C7309F" w:rsidRDefault="00583B58" w:rsidP="001B03A3">
            <w:pPr>
              <w:rPr>
                <w:rFonts w:cs="Calibri"/>
                <w:szCs w:val="20"/>
              </w:rPr>
            </w:pPr>
            <w:r w:rsidRPr="00C7309F">
              <w:rPr>
                <w:rFonts w:cs="Calibri"/>
                <w:szCs w:val="20"/>
              </w:rPr>
              <w:t>P8000 – Can be sent to one or more Active Participants</w:t>
            </w:r>
          </w:p>
          <w:p w:rsidR="00583B58" w:rsidRPr="00C7309F" w:rsidRDefault="00583B58" w:rsidP="001B03A3">
            <w:pPr>
              <w:rPr>
                <w:rFonts w:cs="Calibri"/>
                <w:szCs w:val="20"/>
              </w:rPr>
            </w:pPr>
            <w:r w:rsidRPr="00C7309F">
              <w:rPr>
                <w:rFonts w:cs="Calibri"/>
                <w:szCs w:val="20"/>
              </w:rPr>
              <w:t>P9000 – Must be sent to all Active Participants that received the P8000</w:t>
            </w:r>
          </w:p>
          <w:p w:rsidR="00583B58" w:rsidRPr="00C7309F" w:rsidRDefault="00583B58" w:rsidP="001B03A3">
            <w:pPr>
              <w:rPr>
                <w:rFonts w:cs="Calibri"/>
                <w:szCs w:val="20"/>
              </w:rPr>
            </w:pPr>
            <w:r w:rsidRPr="00C7309F">
              <w:rPr>
                <w:rFonts w:cs="Calibri"/>
                <w:szCs w:val="20"/>
              </w:rPr>
              <w:t>P10000 - Can be sent to one or more Active Participants</w:t>
            </w:r>
          </w:p>
          <w:p w:rsidR="00583B58" w:rsidRPr="0026229B" w:rsidRDefault="00583B58" w:rsidP="001B03A3">
            <w:pPr>
              <w:rPr>
                <w:szCs w:val="20"/>
              </w:rPr>
            </w:pPr>
          </w:p>
          <w:p w:rsidR="00583B58" w:rsidRPr="00C7309F" w:rsidRDefault="00583B58" w:rsidP="001B03A3">
            <w:pPr>
              <w:rPr>
                <w:rFonts w:cs="Calibri"/>
                <w:szCs w:val="20"/>
              </w:rPr>
            </w:pPr>
            <w:r w:rsidRPr="00C7309F">
              <w:rPr>
                <w:rFonts w:cs="Calibri"/>
                <w:b/>
                <w:szCs w:val="20"/>
              </w:rPr>
              <w:t>SR4</w:t>
            </w:r>
            <w:r w:rsidRPr="00C7309F">
              <w:rPr>
                <w:rFonts w:cs="Calibri"/>
                <w:szCs w:val="20"/>
              </w:rPr>
              <w:t>: The term "Send/Sent to All Active Participants" does not include sending it himself (i.e. to the senders institution)</w:t>
            </w:r>
          </w:p>
          <w:p w:rsidR="00583B58" w:rsidRPr="00C7309F" w:rsidRDefault="00583B58" w:rsidP="001B03A3">
            <w:pPr>
              <w:rPr>
                <w:rFonts w:cs="Calibri"/>
                <w:szCs w:val="20"/>
              </w:rPr>
            </w:pPr>
          </w:p>
          <w:p w:rsidR="00583B58" w:rsidRPr="00C7309F" w:rsidRDefault="00583B58" w:rsidP="001B03A3">
            <w:pPr>
              <w:rPr>
                <w:rFonts w:cs="Calibri"/>
                <w:szCs w:val="20"/>
              </w:rPr>
            </w:pPr>
            <w:r w:rsidRPr="00C7309F">
              <w:rPr>
                <w:rFonts w:cs="Calibri"/>
                <w:b/>
                <w:szCs w:val="20"/>
              </w:rPr>
              <w:t>SR5</w:t>
            </w:r>
            <w:r w:rsidRPr="00C7309F">
              <w:rPr>
                <w:rFonts w:cs="Calibri"/>
                <w:szCs w:val="20"/>
              </w:rPr>
              <w:t>: Active Participants are defined as those participants identified at [</w:t>
            </w:r>
            <w:r w:rsidRPr="00C7309F">
              <w:rPr>
                <w:rFonts w:cs="Calibri"/>
                <w:b/>
                <w:szCs w:val="20"/>
              </w:rPr>
              <w:t>Step 2</w:t>
            </w:r>
            <w:r w:rsidRPr="00C7309F">
              <w:rPr>
                <w:rFonts w:cs="Calibri"/>
                <w:szCs w:val="20"/>
              </w:rPr>
              <w:t>] and those participants added through the execution of [</w:t>
            </w:r>
            <w:r w:rsidRPr="00C7309F">
              <w:rPr>
                <w:rFonts w:cs="Calibri"/>
                <w:b/>
                <w:szCs w:val="20"/>
              </w:rPr>
              <w:t>Branch 15</w:t>
            </w:r>
            <w:r w:rsidRPr="00C7309F">
              <w:rPr>
                <w:rFonts w:cs="Calibri"/>
                <w:szCs w:val="20"/>
              </w:rPr>
              <w:t>] and/or [</w:t>
            </w:r>
            <w:r w:rsidRPr="00C7309F">
              <w:rPr>
                <w:rFonts w:cs="Calibri"/>
                <w:b/>
                <w:szCs w:val="20"/>
              </w:rPr>
              <w:t>Branch 16</w:t>
            </w:r>
            <w:r w:rsidRPr="00C7309F">
              <w:rPr>
                <w:rFonts w:cs="Calibri"/>
                <w:szCs w:val="20"/>
              </w:rPr>
              <w:t>] and not removed through the execution of [</w:t>
            </w:r>
            <w:r w:rsidRPr="00C7309F">
              <w:rPr>
                <w:rFonts w:cs="Calibri"/>
                <w:b/>
                <w:szCs w:val="20"/>
              </w:rPr>
              <w:t>Branch 14</w:t>
            </w:r>
            <w:r w:rsidRPr="00C7309F">
              <w:rPr>
                <w:rFonts w:cs="Calibri"/>
                <w:szCs w:val="20"/>
              </w:rPr>
              <w:t>] and/or [</w:t>
            </w:r>
            <w:r w:rsidRPr="00C7309F">
              <w:rPr>
                <w:rFonts w:cs="Calibri"/>
                <w:b/>
                <w:szCs w:val="20"/>
              </w:rPr>
              <w:t>Branch 16</w:t>
            </w:r>
            <w:r w:rsidRPr="00C7309F">
              <w:rPr>
                <w:rFonts w:cs="Calibri"/>
                <w:szCs w:val="20"/>
              </w:rPr>
              <w:t>]</w:t>
            </w:r>
          </w:p>
          <w:p w:rsidR="00583B58" w:rsidRPr="00C7309F" w:rsidRDefault="00583B58" w:rsidP="001B03A3">
            <w:pPr>
              <w:rPr>
                <w:rFonts w:cs="Calibri"/>
                <w:szCs w:val="20"/>
              </w:rPr>
            </w:pPr>
          </w:p>
          <w:p w:rsidR="00583B58" w:rsidRPr="00C7309F" w:rsidRDefault="00583B58" w:rsidP="001B03A3">
            <w:pPr>
              <w:rPr>
                <w:rFonts w:cs="Calibri"/>
                <w:szCs w:val="20"/>
              </w:rPr>
            </w:pPr>
            <w:r w:rsidRPr="00C7309F">
              <w:rPr>
                <w:rFonts w:cs="Calibri"/>
                <w:b/>
                <w:szCs w:val="20"/>
              </w:rPr>
              <w:t>SR6</w:t>
            </w:r>
            <w:r w:rsidRPr="00C7309F">
              <w:rPr>
                <w:rFonts w:cs="Calibri"/>
                <w:szCs w:val="20"/>
              </w:rPr>
              <w:t xml:space="preserve">: Alternative Branches 1 – </w:t>
            </w:r>
            <w:r w:rsidR="00680DF5" w:rsidRPr="00C7309F">
              <w:rPr>
                <w:rFonts w:cs="Calibri"/>
                <w:szCs w:val="20"/>
              </w:rPr>
              <w:t>3</w:t>
            </w:r>
            <w:r w:rsidR="00EA58D3" w:rsidRPr="00C7309F">
              <w:rPr>
                <w:rFonts w:cs="Calibri"/>
                <w:szCs w:val="20"/>
              </w:rPr>
              <w:t>9</w:t>
            </w:r>
            <w:r w:rsidR="00680DF5" w:rsidRPr="00C7309F">
              <w:rPr>
                <w:rFonts w:cs="Calibri"/>
                <w:szCs w:val="20"/>
              </w:rPr>
              <w:t xml:space="preserve"> </w:t>
            </w:r>
            <w:r w:rsidRPr="00C7309F">
              <w:rPr>
                <w:rFonts w:cs="Calibri"/>
                <w:szCs w:val="20"/>
              </w:rPr>
              <w:t xml:space="preserve">are non-interrupting Branches; </w:t>
            </w:r>
          </w:p>
          <w:p w:rsidR="00683C34" w:rsidRPr="00C7309F" w:rsidRDefault="00683C34" w:rsidP="001B03A3">
            <w:pPr>
              <w:rPr>
                <w:rFonts w:cs="Calibri"/>
                <w:szCs w:val="20"/>
              </w:rPr>
            </w:pPr>
          </w:p>
          <w:p w:rsidR="00683C34" w:rsidRPr="00C7309F" w:rsidRDefault="00683C34" w:rsidP="001B03A3">
            <w:pPr>
              <w:rPr>
                <w:rFonts w:cs="Calibri"/>
                <w:szCs w:val="20"/>
              </w:rPr>
            </w:pPr>
            <w:r w:rsidRPr="00C7309F">
              <w:rPr>
                <w:rFonts w:cs="Calibri"/>
                <w:b/>
                <w:szCs w:val="20"/>
              </w:rPr>
              <w:t>SR7:</w:t>
            </w:r>
            <w:r w:rsidRPr="00C7309F">
              <w:rPr>
                <w:rFonts w:cs="Calibri"/>
                <w:szCs w:val="20"/>
              </w:rPr>
              <w:t xml:space="preserve"> </w:t>
            </w:r>
            <w:r w:rsidRPr="00C7309F">
              <w:rPr>
                <w:rFonts w:cs="Calibri"/>
                <w:color w:val="000000"/>
                <w:szCs w:val="20"/>
              </w:rPr>
              <w:t>Clarification: w</w:t>
            </w:r>
            <w:r w:rsidR="00024E00" w:rsidRPr="00C7309F">
              <w:rPr>
                <w:rFonts w:cs="Calibri"/>
                <w:color w:val="000000"/>
                <w:szCs w:val="20"/>
              </w:rPr>
              <w:t>h</w:t>
            </w:r>
            <w:r w:rsidRPr="00C7309F">
              <w:rPr>
                <w:rFonts w:cs="Calibri"/>
                <w:color w:val="000000"/>
                <w:szCs w:val="20"/>
              </w:rPr>
              <w:t>ere two or more institutions from the same MS are involved in the case only one P6000 needs to be exchanged from that MS to satisfy this rule.</w:t>
            </w:r>
          </w:p>
          <w:p w:rsidR="00583B58" w:rsidRPr="00C7309F" w:rsidRDefault="00583B58" w:rsidP="001B03A3">
            <w:pPr>
              <w:rPr>
                <w:rFonts w:cs="Calibri"/>
                <w:szCs w:val="20"/>
              </w:rPr>
            </w:pPr>
          </w:p>
          <w:p w:rsidR="00361839" w:rsidRPr="00C7309F" w:rsidRDefault="00361839" w:rsidP="00361839">
            <w:pPr>
              <w:rPr>
                <w:rFonts w:cs="Calibri"/>
                <w:szCs w:val="20"/>
              </w:rPr>
            </w:pPr>
            <w:r w:rsidRPr="00C7309F">
              <w:rPr>
                <w:rFonts w:cs="Calibri"/>
                <w:b/>
                <w:szCs w:val="20"/>
              </w:rPr>
              <w:t>SR8</w:t>
            </w:r>
            <w:r w:rsidRPr="00C7309F">
              <w:rPr>
                <w:rFonts w:cs="Calibri"/>
                <w:szCs w:val="20"/>
              </w:rPr>
              <w:t>: "</w:t>
            </w:r>
            <w:r w:rsidRPr="00C7309F">
              <w:rPr>
                <w:rFonts w:cs="Calibri"/>
                <w:i/>
                <w:szCs w:val="20"/>
              </w:rPr>
              <w:t xml:space="preserve">at the </w:t>
            </w:r>
            <w:r w:rsidRPr="00C7309F">
              <w:rPr>
                <w:rFonts w:cs="Calibri"/>
                <w:i/>
                <w:color w:val="000000"/>
                <w:szCs w:val="20"/>
              </w:rPr>
              <w:t>discretion of the Case Owner</w:t>
            </w:r>
            <w:r w:rsidRPr="00C7309F">
              <w:rPr>
                <w:rFonts w:cs="Calibri"/>
                <w:color w:val="000000"/>
                <w:szCs w:val="20"/>
              </w:rPr>
              <w:t>" – allows under exceptional circumstances for the Case Owner to progress to the next Steps without all P6000 information.</w:t>
            </w:r>
          </w:p>
        </w:tc>
      </w:tr>
      <w:tr w:rsidR="00583B58" w:rsidRPr="00EF151E" w:rsidTr="00D73791">
        <w:tc>
          <w:tcPr>
            <w:tcW w:w="2235" w:type="dxa"/>
            <w:gridSpan w:val="2"/>
          </w:tcPr>
          <w:p w:rsidR="00583B58" w:rsidRPr="00C7309F" w:rsidRDefault="00583B58" w:rsidP="001B03A3">
            <w:pPr>
              <w:jc w:val="right"/>
              <w:rPr>
                <w:rFonts w:cs="Calibri"/>
                <w:b/>
                <w:color w:val="C6D9F1"/>
                <w:szCs w:val="20"/>
              </w:rPr>
            </w:pPr>
            <w:r w:rsidRPr="00C7309F">
              <w:rPr>
                <w:rFonts w:cs="Calibri"/>
                <w:b/>
                <w:color w:val="C6D9F1"/>
                <w:szCs w:val="20"/>
              </w:rPr>
              <w:lastRenderedPageBreak/>
              <w:t>Assumptions:</w:t>
            </w:r>
          </w:p>
        </w:tc>
        <w:tc>
          <w:tcPr>
            <w:tcW w:w="7087" w:type="dxa"/>
            <w:gridSpan w:val="3"/>
          </w:tcPr>
          <w:p w:rsidR="00583B58" w:rsidRPr="00C7309F" w:rsidRDefault="00583B58" w:rsidP="001B03A3">
            <w:pPr>
              <w:pStyle w:val="Hints"/>
              <w:rPr>
                <w:rFonts w:ascii="Verdana" w:hAnsi="Verdana" w:cs="Calibri"/>
                <w:color w:val="C6D9F1"/>
              </w:rPr>
            </w:pPr>
          </w:p>
        </w:tc>
      </w:tr>
      <w:tr w:rsidR="00583B58" w:rsidRPr="00EF151E" w:rsidTr="00D73791">
        <w:tc>
          <w:tcPr>
            <w:tcW w:w="2235" w:type="dxa"/>
            <w:gridSpan w:val="2"/>
            <w:tcBorders>
              <w:bottom w:val="single" w:sz="12" w:space="0" w:color="auto"/>
            </w:tcBorders>
          </w:tcPr>
          <w:p w:rsidR="00583B58" w:rsidRPr="00C7309F" w:rsidRDefault="00583B58" w:rsidP="001B03A3">
            <w:pPr>
              <w:jc w:val="right"/>
              <w:rPr>
                <w:rFonts w:cs="Calibri"/>
                <w:b/>
                <w:color w:val="C6D9F1"/>
                <w:szCs w:val="20"/>
              </w:rPr>
            </w:pPr>
            <w:r w:rsidRPr="00C7309F">
              <w:rPr>
                <w:rFonts w:cs="Calibri"/>
                <w:b/>
                <w:color w:val="C6D9F1"/>
                <w:szCs w:val="20"/>
              </w:rPr>
              <w:t>Notes and Issues:</w:t>
            </w:r>
          </w:p>
        </w:tc>
        <w:tc>
          <w:tcPr>
            <w:tcW w:w="7087" w:type="dxa"/>
            <w:gridSpan w:val="3"/>
            <w:tcBorders>
              <w:bottom w:val="single" w:sz="12" w:space="0" w:color="auto"/>
            </w:tcBorders>
          </w:tcPr>
          <w:p w:rsidR="00583B58" w:rsidRPr="00C7309F" w:rsidRDefault="00583B58" w:rsidP="0015660A">
            <w:pPr>
              <w:pStyle w:val="Hints"/>
              <w:ind w:left="360"/>
              <w:rPr>
                <w:rFonts w:ascii="Verdana" w:hAnsi="Verdana" w:cs="Calibri"/>
                <w:color w:val="C6D9F1"/>
              </w:rPr>
            </w:pPr>
            <w:r w:rsidRPr="00C7309F">
              <w:rPr>
                <w:rFonts w:ascii="Verdana" w:hAnsi="Verdana" w:cs="Calibri"/>
                <w:color w:val="C6D9F1"/>
              </w:rPr>
              <w:t xml:space="preserve"> </w:t>
            </w:r>
          </w:p>
        </w:tc>
      </w:tr>
    </w:tbl>
    <w:p w:rsidR="00FF7764" w:rsidRDefault="00FF7764" w:rsidP="00FF7764">
      <w:pPr>
        <w:pStyle w:val="Heading2"/>
      </w:pPr>
      <w:bookmarkStart w:id="50" w:name="_Toc435013977"/>
      <w:bookmarkStart w:id="51" w:name="_Toc520992723"/>
      <w:bookmarkStart w:id="52" w:name="_Toc366491257"/>
      <w:r>
        <w:t>Request – Reply SEDs</w:t>
      </w:r>
      <w:bookmarkEnd w:id="50"/>
      <w:bookmarkEnd w:id="51"/>
    </w:p>
    <w:p w:rsidR="00FF7764" w:rsidRPr="00C7309F" w:rsidRDefault="00FF7764" w:rsidP="00FF7764">
      <w:pPr>
        <w:pStyle w:val="BodyText"/>
        <w:rPr>
          <w:sz w:val="22"/>
          <w:szCs w:val="22"/>
        </w:rPr>
      </w:pPr>
      <w:r w:rsidRPr="00C7309F">
        <w:rPr>
          <w:sz w:val="22"/>
          <w:szCs w:val="22"/>
        </w:rPr>
        <w:t xml:space="preserve">The following table specifies </w:t>
      </w:r>
      <w:r w:rsidR="009F0364" w:rsidRPr="00C7309F">
        <w:rPr>
          <w:sz w:val="22"/>
          <w:szCs w:val="22"/>
        </w:rPr>
        <w:t>the</w:t>
      </w:r>
      <w:r w:rsidRPr="00C7309F">
        <w:rPr>
          <w:sz w:val="22"/>
          <w:szCs w:val="22"/>
        </w:rPr>
        <w:t xml:space="preserv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FF7764" w:rsidTr="001173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FF7764" w:rsidRPr="0040489D" w:rsidRDefault="00FF7764" w:rsidP="00117397">
            <w:pPr>
              <w:pStyle w:val="BodyText"/>
              <w:jc w:val="left"/>
            </w:pPr>
            <w:r w:rsidRPr="0040489D">
              <w:t>REQUEST SED</w:t>
            </w:r>
          </w:p>
        </w:tc>
        <w:tc>
          <w:tcPr>
            <w:tcW w:w="3685" w:type="dxa"/>
            <w:vAlign w:val="bottom"/>
          </w:tcPr>
          <w:p w:rsidR="00FF7764" w:rsidRPr="0040489D" w:rsidRDefault="00FF7764" w:rsidP="00117397">
            <w:pPr>
              <w:pStyle w:val="BodyText"/>
              <w:jc w:val="left"/>
              <w:cnfStyle w:val="100000000000" w:firstRow="1" w:lastRow="0" w:firstColumn="0" w:lastColumn="0" w:oddVBand="0" w:evenVBand="0" w:oddHBand="0" w:evenHBand="0" w:firstRowFirstColumn="0" w:firstRowLastColumn="0" w:lastRowFirstColumn="0" w:lastRowLastColumn="0"/>
            </w:pPr>
            <w:r w:rsidRPr="0040489D">
              <w:t>REPLY SED(s)</w:t>
            </w:r>
          </w:p>
        </w:tc>
      </w:tr>
      <w:tr w:rsidR="00FF7764"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FF7764" w:rsidRPr="0040489D" w:rsidRDefault="00FF7764" w:rsidP="00117397">
            <w:pPr>
              <w:pStyle w:val="BodyText"/>
              <w:jc w:val="left"/>
              <w:rPr>
                <w:b w:val="0"/>
              </w:rPr>
            </w:pPr>
            <w:r w:rsidRPr="0040489D">
              <w:rPr>
                <w:b w:val="0"/>
              </w:rPr>
              <w:t>P8000</w:t>
            </w:r>
          </w:p>
        </w:tc>
        <w:tc>
          <w:tcPr>
            <w:tcW w:w="3685" w:type="dxa"/>
            <w:vAlign w:val="bottom"/>
          </w:tcPr>
          <w:p w:rsidR="00FF7764" w:rsidRPr="0040489D"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pPr>
            <w:r w:rsidRPr="0040489D">
              <w:t>P9000</w:t>
            </w:r>
          </w:p>
        </w:tc>
      </w:tr>
    </w:tbl>
    <w:p w:rsidR="00FF7764" w:rsidRPr="0040489D" w:rsidRDefault="00FF7764" w:rsidP="00FF7764">
      <w:pPr>
        <w:pStyle w:val="BodyText"/>
      </w:pPr>
    </w:p>
    <w:p w:rsidR="00FF7764" w:rsidRDefault="00FF7764" w:rsidP="00FF7764">
      <w:pPr>
        <w:pStyle w:val="Heading2"/>
      </w:pPr>
      <w:bookmarkStart w:id="53" w:name="_Toc435013978"/>
      <w:bookmarkStart w:id="54" w:name="_Toc520992724"/>
      <w:r>
        <w:lastRenderedPageBreak/>
        <w:t>Attachments</w:t>
      </w:r>
      <w:bookmarkEnd w:id="53"/>
      <w:r w:rsidR="00D30FE4">
        <w:t xml:space="preserve"> Allowed</w:t>
      </w:r>
      <w:bookmarkEnd w:id="54"/>
    </w:p>
    <w:p w:rsidR="00FF7764" w:rsidRPr="00C7309F" w:rsidRDefault="00FF7764" w:rsidP="00FF7764">
      <w:pPr>
        <w:pStyle w:val="BodyText"/>
        <w:rPr>
          <w:sz w:val="22"/>
          <w:szCs w:val="22"/>
        </w:rPr>
      </w:pPr>
      <w:r w:rsidRPr="00C7309F">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FF7764" w:rsidRPr="00576AB3" w:rsidTr="001173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SED</w:t>
            </w:r>
          </w:p>
        </w:tc>
        <w:tc>
          <w:tcPr>
            <w:tcW w:w="3651" w:type="dxa"/>
          </w:tcPr>
          <w:p w:rsidR="00FF7764" w:rsidRPr="0040489D" w:rsidRDefault="00FF7764" w:rsidP="00117397">
            <w:pPr>
              <w:pStyle w:val="BodyText"/>
              <w:jc w:val="left"/>
              <w:cnfStyle w:val="100000000000" w:firstRow="1" w:lastRow="0" w:firstColumn="0" w:lastColumn="0" w:oddVBand="0" w:evenVBand="0" w:oddHBand="0" w:evenHBand="0" w:firstRowFirstColumn="0" w:firstRowLastColumn="0" w:lastRowFirstColumn="0" w:lastRowLastColumn="0"/>
            </w:pPr>
            <w:r w:rsidRPr="0040489D">
              <w:t>Attachments</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t>P20</w:t>
            </w:r>
            <w:r w:rsidRPr="0040489D">
              <w:t>00</w:t>
            </w:r>
          </w:p>
        </w:tc>
        <w:tc>
          <w:tcPr>
            <w:tcW w:w="3651" w:type="dxa"/>
          </w:tcPr>
          <w:p w:rsidR="00FF7764" w:rsidRPr="0040489D"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pPr>
            <w:r>
              <w:t xml:space="preserve">Allowed </w:t>
            </w:r>
          </w:p>
        </w:tc>
      </w:tr>
      <w:tr w:rsidR="00FF7764" w:rsidRPr="00576AB3"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P3000</w:t>
            </w:r>
            <w:r>
              <w:t>_XX</w:t>
            </w:r>
          </w:p>
        </w:tc>
        <w:tc>
          <w:tcPr>
            <w:tcW w:w="3651" w:type="dxa"/>
          </w:tcPr>
          <w:p w:rsidR="00FF7764" w:rsidRPr="0040489D"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P4000</w:t>
            </w:r>
          </w:p>
        </w:tc>
        <w:tc>
          <w:tcPr>
            <w:tcW w:w="3651" w:type="dxa"/>
          </w:tcPr>
          <w:p w:rsidR="00FF7764" w:rsidRPr="0040489D"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pPr>
            <w:r>
              <w:t>Allowed</w:t>
            </w:r>
          </w:p>
        </w:tc>
      </w:tr>
      <w:tr w:rsidR="00FF7764" w:rsidRPr="00576AB3"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P5000</w:t>
            </w:r>
          </w:p>
        </w:tc>
        <w:tc>
          <w:tcPr>
            <w:tcW w:w="3651" w:type="dxa"/>
          </w:tcPr>
          <w:p w:rsidR="00FF7764" w:rsidRPr="0040489D"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pPr>
            <w:r>
              <w:t>Not Allowed</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P6000</w:t>
            </w:r>
          </w:p>
        </w:tc>
        <w:tc>
          <w:tcPr>
            <w:tcW w:w="3651" w:type="dxa"/>
          </w:tcPr>
          <w:p w:rsidR="00FF7764" w:rsidRPr="0040489D"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pPr>
            <w:r>
              <w:t>Allowed</w:t>
            </w:r>
          </w:p>
        </w:tc>
      </w:tr>
      <w:tr w:rsidR="00FF7764" w:rsidRPr="00576AB3"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P7000</w:t>
            </w:r>
          </w:p>
        </w:tc>
        <w:tc>
          <w:tcPr>
            <w:tcW w:w="3651" w:type="dxa"/>
          </w:tcPr>
          <w:p w:rsidR="00FF7764" w:rsidRPr="0040489D"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pPr>
            <w:r>
              <w:t xml:space="preserve">Not Allowed </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P8000</w:t>
            </w:r>
          </w:p>
        </w:tc>
        <w:tc>
          <w:tcPr>
            <w:tcW w:w="3651" w:type="dxa"/>
          </w:tcPr>
          <w:p w:rsidR="00FF7764" w:rsidRPr="0040489D"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pPr>
            <w:r>
              <w:t>Allowed</w:t>
            </w:r>
          </w:p>
        </w:tc>
      </w:tr>
      <w:tr w:rsidR="00FF7764" w:rsidRPr="00576AB3"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P9000</w:t>
            </w:r>
          </w:p>
        </w:tc>
        <w:tc>
          <w:tcPr>
            <w:tcW w:w="3651" w:type="dxa"/>
          </w:tcPr>
          <w:p w:rsidR="00FF7764" w:rsidRPr="0040489D"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r w:rsidR="00FF7764" w:rsidRPr="00EA50CB"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P10000</w:t>
            </w:r>
          </w:p>
        </w:tc>
        <w:tc>
          <w:tcPr>
            <w:tcW w:w="3651" w:type="dxa"/>
          </w:tcPr>
          <w:p w:rsidR="00FF7764" w:rsidRPr="0040489D"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pPr>
            <w:r>
              <w:t>Allowed</w:t>
            </w:r>
          </w:p>
        </w:tc>
      </w:tr>
      <w:bookmarkEnd w:id="52"/>
    </w:tbl>
    <w:p w:rsidR="0015660A" w:rsidRDefault="0015660A" w:rsidP="00F80C05">
      <w:pPr>
        <w:jc w:val="left"/>
        <w:rPr>
          <w:rFonts w:cs="Arial"/>
          <w:b/>
          <w:bCs/>
          <w:color w:val="263673"/>
          <w:kern w:val="32"/>
          <w:sz w:val="28"/>
          <w:szCs w:val="32"/>
        </w:rPr>
      </w:pPr>
    </w:p>
    <w:p w:rsidR="00117397" w:rsidRPr="0078598E" w:rsidRDefault="0037000F" w:rsidP="00117397">
      <w:pPr>
        <w:keepNext/>
        <w:numPr>
          <w:ilvl w:val="1"/>
          <w:numId w:val="22"/>
        </w:numPr>
        <w:spacing w:before="60" w:after="200"/>
        <w:outlineLvl w:val="1"/>
        <w:rPr>
          <w:rFonts w:cs="Arial"/>
          <w:b/>
          <w:bCs/>
          <w:iCs/>
          <w:color w:val="263673"/>
          <w:sz w:val="22"/>
          <w:szCs w:val="28"/>
        </w:rPr>
      </w:pPr>
      <w:bookmarkStart w:id="55" w:name="_Toc520992725"/>
      <w:r>
        <w:rPr>
          <w:rFonts w:cs="Arial"/>
          <w:b/>
          <w:bCs/>
          <w:iCs/>
          <w:color w:val="263673"/>
          <w:sz w:val="22"/>
          <w:szCs w:val="28"/>
        </w:rPr>
        <w:t>Artefacts used</w:t>
      </w:r>
      <w:bookmarkEnd w:id="55"/>
    </w:p>
    <w:p w:rsidR="00117397" w:rsidRPr="00C7309F" w:rsidRDefault="00117397" w:rsidP="00117397">
      <w:pPr>
        <w:spacing w:after="120"/>
        <w:rPr>
          <w:color w:val="333333"/>
          <w:sz w:val="22"/>
          <w:szCs w:val="22"/>
        </w:rPr>
      </w:pPr>
      <w:r w:rsidRPr="00C7309F">
        <w:rPr>
          <w:color w:val="333333"/>
          <w:sz w:val="22"/>
          <w:szCs w:val="22"/>
        </w:rPr>
        <w:t xml:space="preserve">The following table specifies the </w:t>
      </w:r>
      <w:r w:rsidR="00323555" w:rsidRPr="00C7309F">
        <w:rPr>
          <w:color w:val="333333"/>
          <w:sz w:val="22"/>
          <w:szCs w:val="22"/>
        </w:rPr>
        <w:t xml:space="preserve">artefacts that are used </w:t>
      </w:r>
      <w:r w:rsidRPr="00C7309F">
        <w:rPr>
          <w:color w:val="333333"/>
          <w:sz w:val="22"/>
          <w:szCs w:val="22"/>
        </w:rPr>
        <w:t>in this Business Use Case.</w:t>
      </w:r>
    </w:p>
    <w:tbl>
      <w:tblPr>
        <w:tblStyle w:val="GridTable4-Accent11"/>
        <w:tblpPr w:leftFromText="180" w:rightFromText="180" w:vertAnchor="text" w:tblpY="1"/>
        <w:tblOverlap w:val="never"/>
        <w:tblW w:w="7479" w:type="dxa"/>
        <w:tblLayout w:type="fixed"/>
        <w:tblLook w:val="04A0" w:firstRow="1" w:lastRow="0" w:firstColumn="1" w:lastColumn="0" w:noHBand="0" w:noVBand="1"/>
      </w:tblPr>
      <w:tblGrid>
        <w:gridCol w:w="5637"/>
        <w:gridCol w:w="1842"/>
      </w:tblGrid>
      <w:tr w:rsidR="00117397" w:rsidRPr="00117397" w:rsidTr="00C730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37" w:type="dxa"/>
          </w:tcPr>
          <w:p w:rsidR="00117397" w:rsidRPr="00C7309F" w:rsidRDefault="004949FC">
            <w:pPr>
              <w:spacing w:after="120"/>
              <w:jc w:val="left"/>
              <w:rPr>
                <w:b w:val="0"/>
                <w:color w:val="333333"/>
                <w:szCs w:val="20"/>
              </w:rPr>
            </w:pPr>
            <w:r w:rsidRPr="006A7168">
              <w:rPr>
                <w:color w:val="333333"/>
                <w:szCs w:val="20"/>
              </w:rPr>
              <w:t>Artefact name</w:t>
            </w:r>
          </w:p>
        </w:tc>
        <w:tc>
          <w:tcPr>
            <w:tcW w:w="1842" w:type="dxa"/>
          </w:tcPr>
          <w:p w:rsidR="00117397" w:rsidRPr="00C7309F" w:rsidRDefault="004949FC">
            <w:pPr>
              <w:spacing w:after="120"/>
              <w:jc w:val="left"/>
              <w:cnfStyle w:val="100000000000" w:firstRow="1" w:lastRow="0" w:firstColumn="0" w:lastColumn="0" w:oddVBand="0" w:evenVBand="0" w:oddHBand="0" w:evenHBand="0" w:firstRowFirstColumn="0" w:firstRowLastColumn="0" w:lastRowFirstColumn="0" w:lastRowLastColumn="0"/>
              <w:rPr>
                <w:b w:val="0"/>
                <w:color w:val="333333"/>
                <w:szCs w:val="20"/>
              </w:rPr>
            </w:pPr>
            <w:r w:rsidRPr="006A7168">
              <w:rPr>
                <w:color w:val="333333"/>
                <w:szCs w:val="20"/>
              </w:rPr>
              <w:t>Artefact type</w:t>
            </w:r>
          </w:p>
        </w:tc>
      </w:tr>
      <w:tr w:rsidR="00117397" w:rsidRPr="00117397" w:rsidTr="00C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117397" w:rsidRPr="00C7309F" w:rsidRDefault="00117397">
            <w:pPr>
              <w:spacing w:after="120"/>
              <w:jc w:val="left"/>
              <w:rPr>
                <w:b w:val="0"/>
                <w:color w:val="333333"/>
                <w:szCs w:val="20"/>
              </w:rPr>
            </w:pPr>
            <w:r w:rsidRPr="00AF6A05">
              <w:rPr>
                <w:color w:val="333333"/>
                <w:szCs w:val="20"/>
              </w:rPr>
              <w:t>P2000</w:t>
            </w:r>
          </w:p>
        </w:tc>
        <w:tc>
          <w:tcPr>
            <w:tcW w:w="1842" w:type="dxa"/>
          </w:tcPr>
          <w:p w:rsidR="00117397" w:rsidRPr="00AF6A05" w:rsidRDefault="00415D47">
            <w:pPr>
              <w:spacing w:after="120"/>
              <w:jc w:val="left"/>
              <w:cnfStyle w:val="000000100000" w:firstRow="0" w:lastRow="0" w:firstColumn="0" w:lastColumn="0" w:oddVBand="0" w:evenVBand="0" w:oddHBand="1" w:evenHBand="0" w:firstRowFirstColumn="0" w:firstRowLastColumn="0" w:lastRowFirstColumn="0" w:lastRowLastColumn="0"/>
              <w:rPr>
                <w:color w:val="333333"/>
                <w:szCs w:val="20"/>
              </w:rPr>
            </w:pPr>
            <w:r w:rsidRPr="00AF6A05">
              <w:rPr>
                <w:color w:val="333333"/>
                <w:szCs w:val="20"/>
              </w:rPr>
              <w:t>SED</w:t>
            </w:r>
          </w:p>
        </w:tc>
      </w:tr>
      <w:tr w:rsidR="00117397" w:rsidRPr="00117397" w:rsidTr="00C7309F">
        <w:tc>
          <w:tcPr>
            <w:cnfStyle w:val="001000000000" w:firstRow="0" w:lastRow="0" w:firstColumn="1" w:lastColumn="0" w:oddVBand="0" w:evenVBand="0" w:oddHBand="0" w:evenHBand="0" w:firstRowFirstColumn="0" w:firstRowLastColumn="0" w:lastRowFirstColumn="0" w:lastRowLastColumn="0"/>
            <w:tcW w:w="5637" w:type="dxa"/>
          </w:tcPr>
          <w:p w:rsidR="00117397" w:rsidRPr="00C7309F" w:rsidRDefault="00117397">
            <w:pPr>
              <w:spacing w:after="120"/>
              <w:jc w:val="left"/>
              <w:rPr>
                <w:b w:val="0"/>
                <w:color w:val="333333"/>
                <w:szCs w:val="20"/>
              </w:rPr>
            </w:pPr>
            <w:r w:rsidRPr="00AF6A05">
              <w:rPr>
                <w:color w:val="333333"/>
                <w:szCs w:val="20"/>
              </w:rPr>
              <w:t>P3000_XX</w:t>
            </w:r>
          </w:p>
        </w:tc>
        <w:tc>
          <w:tcPr>
            <w:tcW w:w="1842" w:type="dxa"/>
          </w:tcPr>
          <w:p w:rsidR="00117397" w:rsidRPr="00AF6A05" w:rsidRDefault="00415D47">
            <w:pPr>
              <w:cnfStyle w:val="000000000000" w:firstRow="0" w:lastRow="0" w:firstColumn="0" w:lastColumn="0" w:oddVBand="0" w:evenVBand="0" w:oddHBand="0" w:evenHBand="0" w:firstRowFirstColumn="0" w:firstRowLastColumn="0" w:lastRowFirstColumn="0" w:lastRowLastColumn="0"/>
              <w:rPr>
                <w:color w:val="333333"/>
                <w:szCs w:val="20"/>
              </w:rPr>
            </w:pPr>
            <w:r w:rsidRPr="00AF6A05">
              <w:rPr>
                <w:color w:val="333333"/>
                <w:szCs w:val="20"/>
              </w:rPr>
              <w:t>SED</w:t>
            </w:r>
          </w:p>
        </w:tc>
      </w:tr>
      <w:tr w:rsidR="00117397" w:rsidRPr="00117397" w:rsidTr="00C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117397" w:rsidRPr="00C7309F" w:rsidRDefault="00117397">
            <w:pPr>
              <w:spacing w:after="120"/>
              <w:jc w:val="left"/>
              <w:rPr>
                <w:b w:val="0"/>
                <w:color w:val="333333"/>
                <w:szCs w:val="20"/>
              </w:rPr>
            </w:pPr>
            <w:r w:rsidRPr="00AF6A05">
              <w:rPr>
                <w:color w:val="333333"/>
                <w:szCs w:val="20"/>
              </w:rPr>
              <w:t>P4000</w:t>
            </w:r>
          </w:p>
        </w:tc>
        <w:tc>
          <w:tcPr>
            <w:tcW w:w="1842" w:type="dxa"/>
          </w:tcPr>
          <w:p w:rsidR="00117397" w:rsidRPr="00AF6A05" w:rsidRDefault="00415D47">
            <w:pPr>
              <w:cnfStyle w:val="000000100000" w:firstRow="0" w:lastRow="0" w:firstColumn="0" w:lastColumn="0" w:oddVBand="0" w:evenVBand="0" w:oddHBand="1" w:evenHBand="0" w:firstRowFirstColumn="0" w:firstRowLastColumn="0" w:lastRowFirstColumn="0" w:lastRowLastColumn="0"/>
              <w:rPr>
                <w:color w:val="333333"/>
                <w:szCs w:val="20"/>
              </w:rPr>
            </w:pPr>
            <w:r w:rsidRPr="00AF6A05">
              <w:rPr>
                <w:color w:val="333333"/>
                <w:szCs w:val="20"/>
              </w:rPr>
              <w:t>SED</w:t>
            </w:r>
          </w:p>
        </w:tc>
      </w:tr>
      <w:tr w:rsidR="00117397" w:rsidRPr="00117397" w:rsidTr="00C7309F">
        <w:tc>
          <w:tcPr>
            <w:cnfStyle w:val="001000000000" w:firstRow="0" w:lastRow="0" w:firstColumn="1" w:lastColumn="0" w:oddVBand="0" w:evenVBand="0" w:oddHBand="0" w:evenHBand="0" w:firstRowFirstColumn="0" w:firstRowLastColumn="0" w:lastRowFirstColumn="0" w:lastRowLastColumn="0"/>
            <w:tcW w:w="5637" w:type="dxa"/>
          </w:tcPr>
          <w:p w:rsidR="00117397" w:rsidRPr="00C7309F" w:rsidRDefault="00117397">
            <w:pPr>
              <w:spacing w:after="120"/>
              <w:jc w:val="left"/>
              <w:rPr>
                <w:b w:val="0"/>
                <w:color w:val="333333"/>
                <w:szCs w:val="20"/>
              </w:rPr>
            </w:pPr>
            <w:r w:rsidRPr="00AF6A05">
              <w:rPr>
                <w:color w:val="333333"/>
                <w:szCs w:val="20"/>
              </w:rPr>
              <w:t>P5000</w:t>
            </w:r>
          </w:p>
        </w:tc>
        <w:tc>
          <w:tcPr>
            <w:tcW w:w="1842" w:type="dxa"/>
          </w:tcPr>
          <w:p w:rsidR="00117397" w:rsidRPr="00AF6A05" w:rsidRDefault="00415D47">
            <w:pPr>
              <w:cnfStyle w:val="000000000000" w:firstRow="0" w:lastRow="0" w:firstColumn="0" w:lastColumn="0" w:oddVBand="0" w:evenVBand="0" w:oddHBand="0" w:evenHBand="0" w:firstRowFirstColumn="0" w:firstRowLastColumn="0" w:lastRowFirstColumn="0" w:lastRowLastColumn="0"/>
              <w:rPr>
                <w:color w:val="333333"/>
                <w:szCs w:val="20"/>
              </w:rPr>
            </w:pPr>
            <w:r w:rsidRPr="00AF6A05">
              <w:rPr>
                <w:color w:val="333333"/>
                <w:szCs w:val="20"/>
              </w:rPr>
              <w:t>SED</w:t>
            </w:r>
          </w:p>
        </w:tc>
      </w:tr>
      <w:tr w:rsidR="00117397" w:rsidRPr="00117397" w:rsidTr="00C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117397" w:rsidRPr="00C7309F" w:rsidRDefault="00117397">
            <w:pPr>
              <w:spacing w:after="120"/>
              <w:jc w:val="left"/>
              <w:rPr>
                <w:b w:val="0"/>
                <w:color w:val="333333"/>
                <w:szCs w:val="20"/>
              </w:rPr>
            </w:pPr>
            <w:r w:rsidRPr="00AF6A05">
              <w:rPr>
                <w:color w:val="333333"/>
                <w:szCs w:val="20"/>
              </w:rPr>
              <w:t>P6000</w:t>
            </w:r>
          </w:p>
        </w:tc>
        <w:tc>
          <w:tcPr>
            <w:tcW w:w="1842" w:type="dxa"/>
          </w:tcPr>
          <w:p w:rsidR="00117397" w:rsidRPr="00AF6A05" w:rsidRDefault="00415D47">
            <w:pPr>
              <w:cnfStyle w:val="000000100000" w:firstRow="0" w:lastRow="0" w:firstColumn="0" w:lastColumn="0" w:oddVBand="0" w:evenVBand="0" w:oddHBand="1" w:evenHBand="0" w:firstRowFirstColumn="0" w:firstRowLastColumn="0" w:lastRowFirstColumn="0" w:lastRowLastColumn="0"/>
              <w:rPr>
                <w:color w:val="333333"/>
                <w:szCs w:val="20"/>
              </w:rPr>
            </w:pPr>
            <w:r w:rsidRPr="00AF6A05">
              <w:rPr>
                <w:color w:val="333333"/>
                <w:szCs w:val="20"/>
              </w:rPr>
              <w:t>SED</w:t>
            </w:r>
          </w:p>
        </w:tc>
      </w:tr>
      <w:tr w:rsidR="00117397" w:rsidRPr="00117397" w:rsidTr="00C7309F">
        <w:tc>
          <w:tcPr>
            <w:cnfStyle w:val="001000000000" w:firstRow="0" w:lastRow="0" w:firstColumn="1" w:lastColumn="0" w:oddVBand="0" w:evenVBand="0" w:oddHBand="0" w:evenHBand="0" w:firstRowFirstColumn="0" w:firstRowLastColumn="0" w:lastRowFirstColumn="0" w:lastRowLastColumn="0"/>
            <w:tcW w:w="5637" w:type="dxa"/>
          </w:tcPr>
          <w:p w:rsidR="00117397" w:rsidRPr="00C7309F" w:rsidRDefault="00117397">
            <w:pPr>
              <w:spacing w:after="120"/>
              <w:jc w:val="left"/>
              <w:rPr>
                <w:b w:val="0"/>
                <w:color w:val="333333"/>
                <w:szCs w:val="20"/>
              </w:rPr>
            </w:pPr>
            <w:r w:rsidRPr="00AF6A05">
              <w:rPr>
                <w:color w:val="333333"/>
                <w:szCs w:val="20"/>
              </w:rPr>
              <w:t>P7000</w:t>
            </w:r>
          </w:p>
        </w:tc>
        <w:tc>
          <w:tcPr>
            <w:tcW w:w="1842" w:type="dxa"/>
          </w:tcPr>
          <w:p w:rsidR="00117397" w:rsidRPr="00AF6A05" w:rsidRDefault="00415D47">
            <w:pPr>
              <w:cnfStyle w:val="000000000000" w:firstRow="0" w:lastRow="0" w:firstColumn="0" w:lastColumn="0" w:oddVBand="0" w:evenVBand="0" w:oddHBand="0" w:evenHBand="0" w:firstRowFirstColumn="0" w:firstRowLastColumn="0" w:lastRowFirstColumn="0" w:lastRowLastColumn="0"/>
              <w:rPr>
                <w:color w:val="333333"/>
                <w:szCs w:val="20"/>
              </w:rPr>
            </w:pPr>
            <w:r w:rsidRPr="00AF6A05">
              <w:rPr>
                <w:color w:val="333333"/>
                <w:szCs w:val="20"/>
              </w:rPr>
              <w:t>SED</w:t>
            </w:r>
          </w:p>
        </w:tc>
      </w:tr>
      <w:tr w:rsidR="00117397" w:rsidRPr="00117397" w:rsidTr="00C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117397" w:rsidRPr="00C7309F" w:rsidRDefault="00117397">
            <w:pPr>
              <w:spacing w:after="120"/>
              <w:jc w:val="left"/>
              <w:rPr>
                <w:b w:val="0"/>
                <w:color w:val="333333"/>
                <w:szCs w:val="20"/>
              </w:rPr>
            </w:pPr>
            <w:r w:rsidRPr="00AF6A05">
              <w:rPr>
                <w:color w:val="333333"/>
                <w:szCs w:val="20"/>
              </w:rPr>
              <w:t>P8000</w:t>
            </w:r>
          </w:p>
        </w:tc>
        <w:tc>
          <w:tcPr>
            <w:tcW w:w="1842" w:type="dxa"/>
          </w:tcPr>
          <w:p w:rsidR="00117397" w:rsidRPr="00AF6A05" w:rsidRDefault="00415D47">
            <w:pPr>
              <w:cnfStyle w:val="000000100000" w:firstRow="0" w:lastRow="0" w:firstColumn="0" w:lastColumn="0" w:oddVBand="0" w:evenVBand="0" w:oddHBand="1" w:evenHBand="0" w:firstRowFirstColumn="0" w:firstRowLastColumn="0" w:lastRowFirstColumn="0" w:lastRowLastColumn="0"/>
              <w:rPr>
                <w:color w:val="333333"/>
                <w:szCs w:val="20"/>
              </w:rPr>
            </w:pPr>
            <w:r w:rsidRPr="00AF6A05">
              <w:rPr>
                <w:color w:val="333333"/>
                <w:szCs w:val="20"/>
              </w:rPr>
              <w:t>SED</w:t>
            </w:r>
          </w:p>
        </w:tc>
      </w:tr>
      <w:tr w:rsidR="00117397" w:rsidRPr="00117397" w:rsidTr="00C7309F">
        <w:tc>
          <w:tcPr>
            <w:cnfStyle w:val="001000000000" w:firstRow="0" w:lastRow="0" w:firstColumn="1" w:lastColumn="0" w:oddVBand="0" w:evenVBand="0" w:oddHBand="0" w:evenHBand="0" w:firstRowFirstColumn="0" w:firstRowLastColumn="0" w:lastRowFirstColumn="0" w:lastRowLastColumn="0"/>
            <w:tcW w:w="5637" w:type="dxa"/>
          </w:tcPr>
          <w:p w:rsidR="00117397" w:rsidRPr="00C7309F" w:rsidRDefault="00117397">
            <w:pPr>
              <w:spacing w:after="120"/>
              <w:jc w:val="left"/>
              <w:rPr>
                <w:b w:val="0"/>
                <w:color w:val="333333"/>
                <w:szCs w:val="20"/>
              </w:rPr>
            </w:pPr>
            <w:r w:rsidRPr="00AF6A05">
              <w:rPr>
                <w:color w:val="333333"/>
                <w:szCs w:val="20"/>
              </w:rPr>
              <w:t>P9000</w:t>
            </w:r>
          </w:p>
        </w:tc>
        <w:tc>
          <w:tcPr>
            <w:tcW w:w="1842" w:type="dxa"/>
          </w:tcPr>
          <w:p w:rsidR="00117397" w:rsidRPr="00AF6A05" w:rsidRDefault="00415D47">
            <w:pPr>
              <w:cnfStyle w:val="000000000000" w:firstRow="0" w:lastRow="0" w:firstColumn="0" w:lastColumn="0" w:oddVBand="0" w:evenVBand="0" w:oddHBand="0" w:evenHBand="0" w:firstRowFirstColumn="0" w:firstRowLastColumn="0" w:lastRowFirstColumn="0" w:lastRowLastColumn="0"/>
              <w:rPr>
                <w:color w:val="333333"/>
                <w:szCs w:val="20"/>
              </w:rPr>
            </w:pPr>
            <w:r w:rsidRPr="00AF6A05">
              <w:rPr>
                <w:color w:val="333333"/>
                <w:szCs w:val="20"/>
              </w:rPr>
              <w:t>SED</w:t>
            </w:r>
          </w:p>
        </w:tc>
      </w:tr>
      <w:tr w:rsidR="00117397" w:rsidRPr="00117397" w:rsidTr="00C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117397" w:rsidRPr="00C7309F" w:rsidRDefault="00117397">
            <w:pPr>
              <w:spacing w:after="120"/>
              <w:jc w:val="left"/>
              <w:rPr>
                <w:b w:val="0"/>
                <w:color w:val="333333"/>
                <w:szCs w:val="20"/>
              </w:rPr>
            </w:pPr>
            <w:r w:rsidRPr="00AF6A05">
              <w:rPr>
                <w:color w:val="333333"/>
                <w:szCs w:val="20"/>
              </w:rPr>
              <w:t>P10000</w:t>
            </w:r>
          </w:p>
        </w:tc>
        <w:tc>
          <w:tcPr>
            <w:tcW w:w="1842" w:type="dxa"/>
          </w:tcPr>
          <w:p w:rsidR="00117397" w:rsidRPr="00AF6A05" w:rsidRDefault="00415D47">
            <w:pPr>
              <w:cnfStyle w:val="000000100000" w:firstRow="0" w:lastRow="0" w:firstColumn="0" w:lastColumn="0" w:oddVBand="0" w:evenVBand="0" w:oddHBand="1" w:evenHBand="0" w:firstRowFirstColumn="0" w:firstRowLastColumn="0" w:lastRowFirstColumn="0" w:lastRowLastColumn="0"/>
              <w:rPr>
                <w:color w:val="333333"/>
                <w:szCs w:val="20"/>
              </w:rPr>
            </w:pPr>
            <w:r w:rsidRPr="00AF6A05">
              <w:rPr>
                <w:color w:val="333333"/>
                <w:szCs w:val="20"/>
              </w:rPr>
              <w:t>SED</w:t>
            </w:r>
          </w:p>
        </w:tc>
      </w:tr>
      <w:tr w:rsidR="00456BA9" w:rsidRPr="00117397" w:rsidTr="00C7309F">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szCs w:val="20"/>
              </w:rPr>
            </w:pPr>
            <w:r w:rsidRPr="00AF6A05">
              <w:rPr>
                <w:color w:val="333333"/>
                <w:szCs w:val="20"/>
              </w:rPr>
              <w:t>H_BUC_04_Subprocess</w:t>
            </w:r>
          </w:p>
        </w:tc>
        <w:tc>
          <w:tcPr>
            <w:tcW w:w="1842" w:type="dxa"/>
          </w:tcPr>
          <w:p w:rsidR="00456BA9" w:rsidRPr="00AF6A05" w:rsidRDefault="004949FC">
            <w:pPr>
              <w:cnfStyle w:val="000000000000" w:firstRow="0" w:lastRow="0" w:firstColumn="0" w:lastColumn="0" w:oddVBand="0" w:evenVBand="0" w:oddHBand="0" w:evenHBand="0" w:firstRowFirstColumn="0" w:firstRowLastColumn="0" w:lastRowFirstColumn="0" w:lastRowLastColumn="0"/>
              <w:rPr>
                <w:color w:val="333333"/>
                <w:szCs w:val="20"/>
              </w:rPr>
            </w:pPr>
            <w:r w:rsidRPr="00AF6A05">
              <w:rPr>
                <w:color w:val="333333"/>
                <w:szCs w:val="20"/>
              </w:rPr>
              <w:t>BUC</w:t>
            </w:r>
          </w:p>
        </w:tc>
      </w:tr>
      <w:tr w:rsidR="00456BA9" w:rsidRPr="00117397" w:rsidTr="00C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szCs w:val="20"/>
              </w:rPr>
            </w:pPr>
            <w:r w:rsidRPr="00AF6A05">
              <w:rPr>
                <w:color w:val="333333"/>
                <w:szCs w:val="20"/>
              </w:rPr>
              <w:t>H_BUC_07_Subprocess</w:t>
            </w:r>
          </w:p>
        </w:tc>
        <w:tc>
          <w:tcPr>
            <w:tcW w:w="1842" w:type="dxa"/>
          </w:tcPr>
          <w:p w:rsidR="00456BA9" w:rsidRPr="00AF6A05" w:rsidRDefault="004949FC">
            <w:pPr>
              <w:cnfStyle w:val="000000100000" w:firstRow="0" w:lastRow="0" w:firstColumn="0" w:lastColumn="0" w:oddVBand="0" w:evenVBand="0" w:oddHBand="1" w:evenHBand="0" w:firstRowFirstColumn="0" w:firstRowLastColumn="0" w:lastRowFirstColumn="0" w:lastRowLastColumn="0"/>
              <w:rPr>
                <w:color w:val="333333"/>
                <w:szCs w:val="20"/>
              </w:rPr>
            </w:pPr>
            <w:r w:rsidRPr="00AF6A05">
              <w:rPr>
                <w:color w:val="333333"/>
                <w:szCs w:val="20"/>
              </w:rPr>
              <w:t>BUC</w:t>
            </w:r>
          </w:p>
        </w:tc>
      </w:tr>
      <w:tr w:rsidR="00456BA9" w:rsidRPr="00117397" w:rsidTr="00C7309F">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szCs w:val="20"/>
              </w:rPr>
            </w:pPr>
            <w:r w:rsidRPr="00AF6A05">
              <w:rPr>
                <w:color w:val="333333"/>
                <w:szCs w:val="20"/>
              </w:rPr>
              <w:t>H_BUC_08_Subprocess</w:t>
            </w:r>
          </w:p>
        </w:tc>
        <w:tc>
          <w:tcPr>
            <w:tcW w:w="1842" w:type="dxa"/>
          </w:tcPr>
          <w:p w:rsidR="00456BA9" w:rsidRPr="00AF6A05" w:rsidRDefault="004949FC">
            <w:pPr>
              <w:cnfStyle w:val="000000000000" w:firstRow="0" w:lastRow="0" w:firstColumn="0" w:lastColumn="0" w:oddVBand="0" w:evenVBand="0" w:oddHBand="0" w:evenHBand="0" w:firstRowFirstColumn="0" w:firstRowLastColumn="0" w:lastRowFirstColumn="0" w:lastRowLastColumn="0"/>
              <w:rPr>
                <w:color w:val="333333"/>
                <w:szCs w:val="20"/>
              </w:rPr>
            </w:pPr>
            <w:r w:rsidRPr="00AF6A05">
              <w:rPr>
                <w:color w:val="333333"/>
                <w:szCs w:val="20"/>
              </w:rPr>
              <w:t>BUC</w:t>
            </w:r>
          </w:p>
        </w:tc>
      </w:tr>
      <w:tr w:rsidR="00456BA9" w:rsidRPr="00117397" w:rsidTr="00C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szCs w:val="20"/>
              </w:rPr>
            </w:pPr>
            <w:r w:rsidRPr="00AF6A05">
              <w:rPr>
                <w:color w:val="333333"/>
                <w:szCs w:val="20"/>
              </w:rPr>
              <w:t>AD_BUC_03_Subprocess – Add Participant</w:t>
            </w:r>
          </w:p>
        </w:tc>
        <w:tc>
          <w:tcPr>
            <w:tcW w:w="1842" w:type="dxa"/>
          </w:tcPr>
          <w:p w:rsidR="00456BA9" w:rsidRPr="00AF6A05" w:rsidRDefault="004949FC">
            <w:pPr>
              <w:cnfStyle w:val="000000100000" w:firstRow="0" w:lastRow="0" w:firstColumn="0" w:lastColumn="0" w:oddVBand="0" w:evenVBand="0" w:oddHBand="1" w:evenHBand="0" w:firstRowFirstColumn="0" w:firstRowLastColumn="0" w:lastRowFirstColumn="0" w:lastRowLastColumn="0"/>
              <w:rPr>
                <w:color w:val="333333"/>
                <w:szCs w:val="20"/>
              </w:rPr>
            </w:pPr>
            <w:r w:rsidRPr="00AF6A05">
              <w:rPr>
                <w:color w:val="333333"/>
                <w:szCs w:val="20"/>
              </w:rPr>
              <w:t>BUC</w:t>
            </w:r>
          </w:p>
        </w:tc>
      </w:tr>
      <w:tr w:rsidR="00456BA9" w:rsidRPr="00117397" w:rsidTr="00C7309F">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szCs w:val="20"/>
              </w:rPr>
            </w:pPr>
            <w:r w:rsidRPr="00AF6A05">
              <w:rPr>
                <w:color w:val="333333"/>
                <w:szCs w:val="20"/>
              </w:rPr>
              <w:t>AD_BUC_04_Subprocess – Remove Participant</w:t>
            </w:r>
          </w:p>
        </w:tc>
        <w:tc>
          <w:tcPr>
            <w:tcW w:w="1842" w:type="dxa"/>
          </w:tcPr>
          <w:p w:rsidR="00456BA9" w:rsidRPr="00AF6A05" w:rsidRDefault="004949FC">
            <w:pPr>
              <w:cnfStyle w:val="000000000000" w:firstRow="0" w:lastRow="0" w:firstColumn="0" w:lastColumn="0" w:oddVBand="0" w:evenVBand="0" w:oddHBand="0" w:evenHBand="0" w:firstRowFirstColumn="0" w:firstRowLastColumn="0" w:lastRowFirstColumn="0" w:lastRowLastColumn="0"/>
              <w:rPr>
                <w:color w:val="333333"/>
                <w:szCs w:val="20"/>
              </w:rPr>
            </w:pPr>
            <w:r w:rsidRPr="00AF6A05">
              <w:rPr>
                <w:color w:val="333333"/>
                <w:szCs w:val="20"/>
              </w:rPr>
              <w:t>BUC</w:t>
            </w:r>
          </w:p>
        </w:tc>
      </w:tr>
      <w:tr w:rsidR="00456BA9" w:rsidRPr="00117397" w:rsidTr="00C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szCs w:val="20"/>
              </w:rPr>
            </w:pPr>
            <w:r w:rsidRPr="00AF6A05">
              <w:rPr>
                <w:color w:val="333333"/>
                <w:szCs w:val="20"/>
              </w:rPr>
              <w:t>AD_BUC_05_Subprocess – Forward Case</w:t>
            </w:r>
          </w:p>
        </w:tc>
        <w:tc>
          <w:tcPr>
            <w:tcW w:w="1842" w:type="dxa"/>
          </w:tcPr>
          <w:p w:rsidR="00456BA9" w:rsidRPr="00AF6A05" w:rsidRDefault="004949FC">
            <w:pPr>
              <w:cnfStyle w:val="000000100000" w:firstRow="0" w:lastRow="0" w:firstColumn="0" w:lastColumn="0" w:oddVBand="0" w:evenVBand="0" w:oddHBand="1" w:evenHBand="0" w:firstRowFirstColumn="0" w:firstRowLastColumn="0" w:lastRowFirstColumn="0" w:lastRowLastColumn="0"/>
              <w:rPr>
                <w:color w:val="333333"/>
                <w:szCs w:val="20"/>
              </w:rPr>
            </w:pPr>
            <w:r w:rsidRPr="00AF6A05">
              <w:rPr>
                <w:color w:val="333333"/>
                <w:szCs w:val="20"/>
              </w:rPr>
              <w:t>BUC</w:t>
            </w:r>
          </w:p>
        </w:tc>
      </w:tr>
      <w:tr w:rsidR="00456BA9" w:rsidRPr="00117397" w:rsidTr="00C7309F">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szCs w:val="20"/>
              </w:rPr>
            </w:pPr>
            <w:r w:rsidRPr="00AF6A05">
              <w:rPr>
                <w:color w:val="333333"/>
                <w:szCs w:val="20"/>
              </w:rPr>
              <w:t>AD_BUC_06_Subprocess – Invalidate SED</w:t>
            </w:r>
          </w:p>
        </w:tc>
        <w:tc>
          <w:tcPr>
            <w:tcW w:w="1842" w:type="dxa"/>
          </w:tcPr>
          <w:p w:rsidR="00456BA9" w:rsidRPr="00AF6A05" w:rsidRDefault="004949FC">
            <w:pPr>
              <w:cnfStyle w:val="000000000000" w:firstRow="0" w:lastRow="0" w:firstColumn="0" w:lastColumn="0" w:oddVBand="0" w:evenVBand="0" w:oddHBand="0" w:evenHBand="0" w:firstRowFirstColumn="0" w:firstRowLastColumn="0" w:lastRowFirstColumn="0" w:lastRowLastColumn="0"/>
              <w:rPr>
                <w:color w:val="333333"/>
                <w:szCs w:val="20"/>
              </w:rPr>
            </w:pPr>
            <w:r w:rsidRPr="00AF6A05">
              <w:rPr>
                <w:color w:val="333333"/>
                <w:szCs w:val="20"/>
              </w:rPr>
              <w:t>BUC</w:t>
            </w:r>
          </w:p>
        </w:tc>
      </w:tr>
      <w:tr w:rsidR="00456BA9" w:rsidRPr="00117397" w:rsidTr="00C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szCs w:val="20"/>
              </w:rPr>
            </w:pPr>
            <w:r w:rsidRPr="00AF6A05">
              <w:rPr>
                <w:color w:val="333333"/>
                <w:szCs w:val="20"/>
              </w:rPr>
              <w:t>AD_BUC_07_Subprocess – Reminder</w:t>
            </w:r>
          </w:p>
        </w:tc>
        <w:tc>
          <w:tcPr>
            <w:tcW w:w="1842" w:type="dxa"/>
          </w:tcPr>
          <w:p w:rsidR="00456BA9" w:rsidRPr="00AF6A05" w:rsidRDefault="004949FC">
            <w:pPr>
              <w:cnfStyle w:val="000000100000" w:firstRow="0" w:lastRow="0" w:firstColumn="0" w:lastColumn="0" w:oddVBand="0" w:evenVBand="0" w:oddHBand="1" w:evenHBand="0" w:firstRowFirstColumn="0" w:firstRowLastColumn="0" w:lastRowFirstColumn="0" w:lastRowLastColumn="0"/>
              <w:rPr>
                <w:color w:val="333333"/>
                <w:szCs w:val="20"/>
              </w:rPr>
            </w:pPr>
            <w:r w:rsidRPr="00AF6A05">
              <w:rPr>
                <w:color w:val="333333"/>
                <w:szCs w:val="20"/>
              </w:rPr>
              <w:t>BUC</w:t>
            </w:r>
          </w:p>
        </w:tc>
      </w:tr>
      <w:tr w:rsidR="00456BA9" w:rsidRPr="00117397" w:rsidTr="00C7309F">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rPr>
            </w:pPr>
            <w:r w:rsidRPr="00AF6A05">
              <w:rPr>
                <w:color w:val="333333"/>
              </w:rPr>
              <w:lastRenderedPageBreak/>
              <w:t>AD_BUC_10_Subprocess – Update SED</w:t>
            </w:r>
          </w:p>
        </w:tc>
        <w:tc>
          <w:tcPr>
            <w:tcW w:w="1842" w:type="dxa"/>
          </w:tcPr>
          <w:p w:rsidR="00456BA9" w:rsidRPr="00AF6A05" w:rsidRDefault="004949FC">
            <w:pPr>
              <w:cnfStyle w:val="000000000000" w:firstRow="0" w:lastRow="0" w:firstColumn="0" w:lastColumn="0" w:oddVBand="0" w:evenVBand="0" w:oddHBand="0" w:evenHBand="0" w:firstRowFirstColumn="0" w:firstRowLastColumn="0" w:lastRowFirstColumn="0" w:lastRowLastColumn="0"/>
              <w:rPr>
                <w:color w:val="333333"/>
              </w:rPr>
            </w:pPr>
            <w:r w:rsidRPr="00AF6A05">
              <w:rPr>
                <w:color w:val="333333"/>
              </w:rPr>
              <w:t>BUC</w:t>
            </w:r>
          </w:p>
        </w:tc>
      </w:tr>
      <w:tr w:rsidR="00456BA9" w:rsidRPr="00117397" w:rsidTr="00C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rPr>
            </w:pPr>
            <w:r w:rsidRPr="00AF6A05">
              <w:rPr>
                <w:color w:val="333333"/>
              </w:rPr>
              <w:t>AD_BUC_11_Subprocess – Business Exception</w:t>
            </w:r>
          </w:p>
        </w:tc>
        <w:tc>
          <w:tcPr>
            <w:tcW w:w="1842" w:type="dxa"/>
          </w:tcPr>
          <w:p w:rsidR="00456BA9" w:rsidRPr="00AF6A05" w:rsidRDefault="004949FC">
            <w:pPr>
              <w:cnfStyle w:val="000000100000" w:firstRow="0" w:lastRow="0" w:firstColumn="0" w:lastColumn="0" w:oddVBand="0" w:evenVBand="0" w:oddHBand="1" w:evenHBand="0" w:firstRowFirstColumn="0" w:firstRowLastColumn="0" w:lastRowFirstColumn="0" w:lastRowLastColumn="0"/>
              <w:rPr>
                <w:color w:val="333333"/>
              </w:rPr>
            </w:pPr>
            <w:r w:rsidRPr="00AF6A05">
              <w:rPr>
                <w:color w:val="333333"/>
              </w:rPr>
              <w:t>BUC</w:t>
            </w:r>
          </w:p>
        </w:tc>
      </w:tr>
      <w:tr w:rsidR="00456BA9" w:rsidRPr="00117397" w:rsidTr="00C7309F">
        <w:tc>
          <w:tcPr>
            <w:cnfStyle w:val="001000000000" w:firstRow="0" w:lastRow="0" w:firstColumn="1" w:lastColumn="0" w:oddVBand="0" w:evenVBand="0" w:oddHBand="0" w:evenHBand="0" w:firstRowFirstColumn="0" w:firstRowLastColumn="0" w:lastRowFirstColumn="0" w:lastRowLastColumn="0"/>
            <w:tcW w:w="5637" w:type="dxa"/>
          </w:tcPr>
          <w:p w:rsidR="00456BA9" w:rsidRPr="00C7309F" w:rsidRDefault="00456BA9">
            <w:pPr>
              <w:spacing w:after="120"/>
              <w:jc w:val="left"/>
              <w:rPr>
                <w:b w:val="0"/>
                <w:color w:val="333333"/>
              </w:rPr>
            </w:pPr>
            <w:r w:rsidRPr="00AF6A05">
              <w:rPr>
                <w:szCs w:val="20"/>
              </w:rPr>
              <w:t>AD_BUC_12_Subprocess – Change of Participant</w:t>
            </w:r>
          </w:p>
        </w:tc>
        <w:tc>
          <w:tcPr>
            <w:tcW w:w="1842" w:type="dxa"/>
          </w:tcPr>
          <w:p w:rsidR="00456BA9" w:rsidRPr="00AF6A05" w:rsidRDefault="004949FC">
            <w:pPr>
              <w:cnfStyle w:val="000000000000" w:firstRow="0" w:lastRow="0" w:firstColumn="0" w:lastColumn="0" w:oddVBand="0" w:evenVBand="0" w:oddHBand="0" w:evenHBand="0" w:firstRowFirstColumn="0" w:firstRowLastColumn="0" w:lastRowFirstColumn="0" w:lastRowLastColumn="0"/>
              <w:rPr>
                <w:color w:val="333333"/>
              </w:rPr>
            </w:pPr>
            <w:r w:rsidRPr="00AF6A05">
              <w:rPr>
                <w:color w:val="333333"/>
              </w:rPr>
              <w:t>BUC</w:t>
            </w:r>
          </w:p>
        </w:tc>
      </w:tr>
    </w:tbl>
    <w:p w:rsidR="004B148F" w:rsidRDefault="00AD3BB1" w:rsidP="00117397">
      <w:pPr>
        <w:spacing w:after="120"/>
        <w:rPr>
          <w:color w:val="333333"/>
        </w:rPr>
      </w:pPr>
      <w:r>
        <w:rPr>
          <w:color w:val="333333"/>
        </w:rPr>
        <w:br w:type="textWrapping" w:clear="all"/>
      </w:r>
    </w:p>
    <w:p w:rsidR="004B148F" w:rsidRPr="00117397" w:rsidRDefault="004B148F" w:rsidP="00117397">
      <w:pPr>
        <w:spacing w:after="120"/>
        <w:rPr>
          <w:color w:val="333333"/>
        </w:rPr>
      </w:pPr>
    </w:p>
    <w:p w:rsidR="00583B58" w:rsidRDefault="00583B58" w:rsidP="00663C26">
      <w:pPr>
        <w:pStyle w:val="Heading1"/>
        <w:numPr>
          <w:ilvl w:val="0"/>
          <w:numId w:val="22"/>
        </w:numPr>
        <w:spacing w:after="240"/>
        <w:rPr>
          <w:rFonts w:cs="Calibri"/>
          <w:lang w:val="en-US"/>
        </w:rPr>
      </w:pPr>
      <w:bookmarkStart w:id="56" w:name="_Toc520992726"/>
      <w:bookmarkStart w:id="57" w:name="_Toc380600174"/>
      <w:bookmarkStart w:id="58" w:name="_Toc520992805"/>
      <w:bookmarkEnd w:id="56"/>
      <w:r w:rsidRPr="00BE3F28">
        <w:rPr>
          <w:rFonts w:cs="Calibri"/>
          <w:lang w:val="en-US"/>
        </w:rPr>
        <w:t>Business Processes</w:t>
      </w:r>
      <w:bookmarkEnd w:id="57"/>
      <w:bookmarkEnd w:id="58"/>
      <w:r w:rsidRPr="00BE3F28">
        <w:rPr>
          <w:rFonts w:cs="Calibri"/>
          <w:lang w:val="en-US"/>
        </w:rPr>
        <w:t xml:space="preserve"> </w:t>
      </w:r>
    </w:p>
    <w:p w:rsidR="00583B58" w:rsidRPr="00C7309F" w:rsidRDefault="00A82725" w:rsidP="00F80C05">
      <w:pPr>
        <w:jc w:val="left"/>
        <w:rPr>
          <w:rFonts w:cs="Calibri"/>
          <w:sz w:val="22"/>
          <w:szCs w:val="22"/>
          <w:lang w:val="en-US"/>
        </w:rPr>
      </w:pPr>
      <w:r w:rsidRPr="00C7309F">
        <w:rPr>
          <w:rFonts w:cs="Calibri"/>
          <w:sz w:val="22"/>
          <w:szCs w:val="22"/>
          <w:lang w:val="en-US"/>
        </w:rPr>
        <w:t>This chapter describes the Busines</w:t>
      </w:r>
      <w:r w:rsidR="007B29CA" w:rsidRPr="00C7309F">
        <w:rPr>
          <w:rFonts w:cs="Calibri"/>
          <w:sz w:val="22"/>
          <w:szCs w:val="22"/>
          <w:lang w:val="en-US"/>
        </w:rPr>
        <w:t>s Use Case Old Age Pension Claim</w:t>
      </w:r>
      <w:r w:rsidR="0000430D" w:rsidRPr="00C7309F">
        <w:rPr>
          <w:rFonts w:cs="Calibri"/>
          <w:sz w:val="22"/>
          <w:szCs w:val="22"/>
          <w:lang w:val="en-US"/>
        </w:rPr>
        <w:t xml:space="preserve">. </w:t>
      </w:r>
    </w:p>
    <w:p w:rsidR="00A82725" w:rsidRDefault="00A82725" w:rsidP="00F80C05">
      <w:pPr>
        <w:jc w:val="left"/>
        <w:rPr>
          <w:rFonts w:ascii="Calibri" w:hAnsi="Calibri" w:cs="Calibri"/>
          <w:lang w:val="en-US"/>
        </w:rPr>
      </w:pPr>
    </w:p>
    <w:p w:rsidR="00583B58" w:rsidRDefault="00AE494B" w:rsidP="002F251D">
      <w:pPr>
        <w:pStyle w:val="Heading2"/>
      </w:pPr>
      <w:bookmarkStart w:id="59" w:name="_Toc520992806"/>
      <w:r>
        <w:t>Case Owner</w:t>
      </w:r>
      <w:bookmarkEnd w:id="59"/>
      <w:r w:rsidR="00392125">
        <w:t xml:space="preserve"> </w:t>
      </w:r>
    </w:p>
    <w:p w:rsidR="00392125" w:rsidRDefault="003034A2" w:rsidP="00392125">
      <w:pPr>
        <w:pStyle w:val="BodyText"/>
      </w:pPr>
      <w:r>
        <w:rPr>
          <w:noProof/>
        </w:rPr>
        <w:drawing>
          <wp:inline distT="0" distB="0" distL="0" distR="0" wp14:anchorId="0D8FD996" wp14:editId="629B1001">
            <wp:extent cx="5943600" cy="4060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4060825"/>
                    </a:xfrm>
                    <a:prstGeom prst="rect">
                      <a:avLst/>
                    </a:prstGeom>
                  </pic:spPr>
                </pic:pic>
              </a:graphicData>
            </a:graphic>
          </wp:inline>
        </w:drawing>
      </w:r>
    </w:p>
    <w:p w:rsidR="00392125" w:rsidRDefault="00392125" w:rsidP="00392125">
      <w:pPr>
        <w:pStyle w:val="BodyText"/>
      </w:pPr>
    </w:p>
    <w:p w:rsidR="00392125" w:rsidRPr="00CF5DD0" w:rsidRDefault="00392125" w:rsidP="002F251D">
      <w:pPr>
        <w:pStyle w:val="Heading2"/>
      </w:pPr>
      <w:bookmarkStart w:id="60" w:name="_Toc520992807"/>
      <w:r w:rsidRPr="00CF5DD0">
        <w:t>Counterparty</w:t>
      </w:r>
      <w:bookmarkEnd w:id="60"/>
    </w:p>
    <w:p w:rsidR="00392125" w:rsidRPr="00392125" w:rsidRDefault="00392125" w:rsidP="00392125">
      <w:pPr>
        <w:pStyle w:val="BodyText"/>
      </w:pPr>
    </w:p>
    <w:p w:rsidR="00392125" w:rsidRDefault="003034A2" w:rsidP="00392125">
      <w:pPr>
        <w:pStyle w:val="BodyText"/>
      </w:pPr>
      <w:r>
        <w:rPr>
          <w:noProof/>
        </w:rPr>
        <w:lastRenderedPageBreak/>
        <w:drawing>
          <wp:inline distT="0" distB="0" distL="0" distR="0" wp14:anchorId="71C1DF43" wp14:editId="359EF292">
            <wp:extent cx="5772150" cy="4562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72150" cy="4562475"/>
                    </a:xfrm>
                    <a:prstGeom prst="rect">
                      <a:avLst/>
                    </a:prstGeom>
                  </pic:spPr>
                </pic:pic>
              </a:graphicData>
            </a:graphic>
          </wp:inline>
        </w:drawing>
      </w:r>
    </w:p>
    <w:p w:rsidR="00392125" w:rsidRPr="00392125" w:rsidRDefault="00392125" w:rsidP="00392125">
      <w:pPr>
        <w:pStyle w:val="BodyText"/>
      </w:pPr>
    </w:p>
    <w:p w:rsidR="00CF5DD0" w:rsidRDefault="00CF5DD0" w:rsidP="002F251D">
      <w:pPr>
        <w:pStyle w:val="Heading2"/>
      </w:pPr>
      <w:bookmarkStart w:id="61" w:name="_Toc520992808"/>
      <w:r>
        <w:t>Sub</w:t>
      </w:r>
      <w:r w:rsidR="00541EDB">
        <w:t xml:space="preserve"> P</w:t>
      </w:r>
      <w:r>
        <w:t>rocesses</w:t>
      </w:r>
      <w:bookmarkEnd w:id="61"/>
    </w:p>
    <w:p w:rsidR="004F51CC" w:rsidRPr="009B3CF2" w:rsidRDefault="00CF5DD0" w:rsidP="009B3CF2">
      <w:pPr>
        <w:pStyle w:val="BodyText"/>
        <w:rPr>
          <w:szCs w:val="20"/>
        </w:rPr>
      </w:pPr>
      <w:r w:rsidRPr="00CF5DD0">
        <w:rPr>
          <w:szCs w:val="20"/>
        </w:rPr>
        <w:t>n/a</w:t>
      </w:r>
    </w:p>
    <w:p w:rsidR="00583B58" w:rsidRPr="003F0793" w:rsidRDefault="00583B58" w:rsidP="00663C26">
      <w:pPr>
        <w:pStyle w:val="Heading1"/>
        <w:numPr>
          <w:ilvl w:val="0"/>
          <w:numId w:val="22"/>
        </w:numPr>
        <w:spacing w:after="240"/>
        <w:rPr>
          <w:rFonts w:cs="Calibri"/>
          <w:lang w:val="en-US"/>
        </w:rPr>
      </w:pPr>
      <w:bookmarkStart w:id="62" w:name="_Toc366491270"/>
      <w:bookmarkStart w:id="63" w:name="_Toc380600179"/>
      <w:bookmarkStart w:id="64" w:name="_Toc520992809"/>
      <w:r>
        <w:rPr>
          <w:rFonts w:cs="Calibri"/>
          <w:lang w:val="en-US"/>
        </w:rPr>
        <w:t>Appendices</w:t>
      </w:r>
      <w:bookmarkEnd w:id="62"/>
      <w:bookmarkEnd w:id="63"/>
      <w:bookmarkEnd w:id="64"/>
    </w:p>
    <w:p w:rsidR="00583B58" w:rsidRPr="005E5AF5" w:rsidRDefault="00583B58" w:rsidP="00663C26">
      <w:pPr>
        <w:pStyle w:val="Heading2"/>
      </w:pPr>
      <w:bookmarkStart w:id="65" w:name="_Toc380600186"/>
      <w:bookmarkStart w:id="66" w:name="_Toc520992810"/>
      <w:r w:rsidRPr="005E5AF5">
        <w:t>Issues</w:t>
      </w:r>
      <w:bookmarkEnd w:id="65"/>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1161"/>
        <w:gridCol w:w="1908"/>
        <w:gridCol w:w="1865"/>
        <w:gridCol w:w="2262"/>
        <w:gridCol w:w="1417"/>
      </w:tblGrid>
      <w:tr w:rsidR="00583B58" w:rsidRPr="00C85071" w:rsidTr="001B03A3">
        <w:tc>
          <w:tcPr>
            <w:tcW w:w="354" w:type="dxa"/>
            <w:shd w:val="clear" w:color="auto" w:fill="D9D9D9"/>
          </w:tcPr>
          <w:p w:rsidR="00583B58" w:rsidRPr="00C7309F" w:rsidRDefault="00583B58" w:rsidP="001B03A3">
            <w:pPr>
              <w:pStyle w:val="Text2"/>
              <w:rPr>
                <w:rFonts w:ascii="Verdana" w:hAnsi="Verdana"/>
                <w:b/>
                <w:sz w:val="20"/>
                <w:lang w:val="en-US"/>
              </w:rPr>
            </w:pPr>
            <w:r w:rsidRPr="00C7309F">
              <w:rPr>
                <w:rFonts w:ascii="Verdana" w:hAnsi="Verdana"/>
                <w:b/>
                <w:sz w:val="20"/>
                <w:lang w:val="en-US"/>
              </w:rPr>
              <w:t>#</w:t>
            </w:r>
          </w:p>
        </w:tc>
        <w:tc>
          <w:tcPr>
            <w:tcW w:w="937" w:type="dxa"/>
            <w:shd w:val="clear" w:color="auto" w:fill="D9D9D9"/>
          </w:tcPr>
          <w:p w:rsidR="00583B58" w:rsidRPr="00C7309F" w:rsidRDefault="00583B58" w:rsidP="001B03A3">
            <w:pPr>
              <w:pStyle w:val="Text2"/>
              <w:rPr>
                <w:rFonts w:ascii="Verdana" w:hAnsi="Verdana"/>
                <w:b/>
                <w:sz w:val="20"/>
                <w:lang w:val="en-US"/>
              </w:rPr>
            </w:pPr>
            <w:r w:rsidRPr="00C7309F">
              <w:rPr>
                <w:rFonts w:ascii="Verdana" w:hAnsi="Verdana"/>
                <w:b/>
                <w:sz w:val="20"/>
                <w:lang w:val="en-US"/>
              </w:rPr>
              <w:t>Issue date</w:t>
            </w:r>
          </w:p>
        </w:tc>
        <w:tc>
          <w:tcPr>
            <w:tcW w:w="2887" w:type="dxa"/>
            <w:shd w:val="clear" w:color="auto" w:fill="D9D9D9"/>
          </w:tcPr>
          <w:p w:rsidR="00583B58" w:rsidRPr="00C7309F" w:rsidRDefault="00583B58" w:rsidP="001B03A3">
            <w:pPr>
              <w:pStyle w:val="Text2"/>
              <w:rPr>
                <w:rFonts w:ascii="Verdana" w:hAnsi="Verdana"/>
                <w:b/>
                <w:sz w:val="20"/>
                <w:lang w:val="en-US"/>
              </w:rPr>
            </w:pPr>
            <w:r w:rsidRPr="00C7309F">
              <w:rPr>
                <w:rFonts w:ascii="Verdana" w:hAnsi="Verdana"/>
                <w:b/>
                <w:sz w:val="20"/>
                <w:lang w:val="en-US"/>
              </w:rPr>
              <w:t>Description</w:t>
            </w:r>
          </w:p>
        </w:tc>
        <w:tc>
          <w:tcPr>
            <w:tcW w:w="3087" w:type="dxa"/>
            <w:shd w:val="clear" w:color="auto" w:fill="D9D9D9"/>
          </w:tcPr>
          <w:p w:rsidR="00583B58" w:rsidRPr="00C7309F" w:rsidRDefault="00583B58" w:rsidP="001B03A3">
            <w:pPr>
              <w:pStyle w:val="Text2"/>
              <w:rPr>
                <w:rFonts w:ascii="Verdana" w:hAnsi="Verdana"/>
                <w:b/>
                <w:sz w:val="20"/>
                <w:lang w:val="en-US"/>
              </w:rPr>
            </w:pPr>
            <w:r w:rsidRPr="00C7309F">
              <w:rPr>
                <w:rFonts w:ascii="Verdana" w:hAnsi="Verdana"/>
                <w:b/>
                <w:sz w:val="20"/>
                <w:lang w:val="en-US"/>
              </w:rPr>
              <w:t>Replies</w:t>
            </w:r>
          </w:p>
        </w:tc>
        <w:tc>
          <w:tcPr>
            <w:tcW w:w="1746" w:type="dxa"/>
            <w:shd w:val="clear" w:color="auto" w:fill="D9D9D9"/>
          </w:tcPr>
          <w:p w:rsidR="00583B58" w:rsidRPr="00C7309F" w:rsidRDefault="00583B58" w:rsidP="001B03A3">
            <w:pPr>
              <w:pStyle w:val="Text2"/>
              <w:jc w:val="left"/>
              <w:rPr>
                <w:rFonts w:ascii="Verdana" w:hAnsi="Verdana"/>
                <w:b/>
                <w:sz w:val="20"/>
                <w:lang w:val="en-US"/>
              </w:rPr>
            </w:pPr>
            <w:r w:rsidRPr="00C7309F">
              <w:rPr>
                <w:rFonts w:ascii="Verdana" w:hAnsi="Verdana"/>
                <w:b/>
                <w:sz w:val="20"/>
                <w:lang w:val="en-US"/>
              </w:rPr>
              <w:t>Action/Resolution</w:t>
            </w:r>
          </w:p>
        </w:tc>
        <w:tc>
          <w:tcPr>
            <w:tcW w:w="1439" w:type="dxa"/>
            <w:shd w:val="clear" w:color="auto" w:fill="D9D9D9"/>
          </w:tcPr>
          <w:p w:rsidR="00583B58" w:rsidRPr="00C7309F" w:rsidRDefault="00583B58" w:rsidP="001B03A3">
            <w:pPr>
              <w:pStyle w:val="Text2"/>
              <w:rPr>
                <w:rFonts w:ascii="Verdana" w:hAnsi="Verdana"/>
                <w:b/>
                <w:sz w:val="20"/>
                <w:lang w:val="en-US"/>
              </w:rPr>
            </w:pPr>
            <w:r w:rsidRPr="00C7309F">
              <w:rPr>
                <w:rFonts w:ascii="Verdana" w:hAnsi="Verdana"/>
                <w:b/>
                <w:sz w:val="20"/>
                <w:lang w:val="en-US"/>
              </w:rPr>
              <w:t>Close date</w:t>
            </w:r>
          </w:p>
        </w:tc>
      </w:tr>
      <w:tr w:rsidR="00583B58" w:rsidRPr="00864492" w:rsidTr="001B03A3">
        <w:tc>
          <w:tcPr>
            <w:tcW w:w="354" w:type="dxa"/>
          </w:tcPr>
          <w:p w:rsidR="00583B58" w:rsidRPr="00C7309F" w:rsidRDefault="00583B58" w:rsidP="001B03A3">
            <w:pPr>
              <w:pStyle w:val="Text2"/>
              <w:rPr>
                <w:rFonts w:ascii="Verdana" w:hAnsi="Verdana"/>
                <w:sz w:val="20"/>
                <w:lang w:val="en-US"/>
              </w:rPr>
            </w:pPr>
            <w:r w:rsidRPr="00C7309F">
              <w:rPr>
                <w:rFonts w:ascii="Verdana" w:hAnsi="Verdana"/>
                <w:sz w:val="20"/>
                <w:lang w:val="en-US"/>
              </w:rPr>
              <w:t>1</w:t>
            </w:r>
          </w:p>
        </w:tc>
        <w:tc>
          <w:tcPr>
            <w:tcW w:w="937" w:type="dxa"/>
          </w:tcPr>
          <w:p w:rsidR="00583B58" w:rsidRPr="00C7309F" w:rsidRDefault="00583B58" w:rsidP="001B03A3">
            <w:pPr>
              <w:pStyle w:val="Text2"/>
              <w:rPr>
                <w:rFonts w:ascii="Verdana" w:hAnsi="Verdana"/>
                <w:sz w:val="20"/>
                <w:lang w:val="en-US"/>
              </w:rPr>
            </w:pPr>
            <w:r w:rsidRPr="00C7309F">
              <w:rPr>
                <w:rFonts w:ascii="Verdana" w:hAnsi="Verdana"/>
                <w:sz w:val="20"/>
                <w:lang w:val="en-US"/>
              </w:rPr>
              <w:t>10/03/14</w:t>
            </w:r>
          </w:p>
        </w:tc>
        <w:tc>
          <w:tcPr>
            <w:tcW w:w="2887" w:type="dxa"/>
          </w:tcPr>
          <w:p w:rsidR="00583B58" w:rsidRPr="00C7309F" w:rsidRDefault="00583B58" w:rsidP="001B03A3">
            <w:pPr>
              <w:pStyle w:val="Text2"/>
              <w:jc w:val="left"/>
              <w:rPr>
                <w:rFonts w:ascii="Verdana" w:hAnsi="Verdana"/>
                <w:sz w:val="20"/>
                <w:lang w:val="pl-PL"/>
              </w:rPr>
            </w:pPr>
            <w:r w:rsidRPr="00C7309F">
              <w:rPr>
                <w:rFonts w:ascii="Verdana" w:hAnsi="Verdana"/>
                <w:sz w:val="20"/>
                <w:lang w:val="en-US"/>
              </w:rPr>
              <w:t xml:space="preserve">Issue referred to B4 for legal view on situation where one or more MS is asked to defer the Pension. Should the provisions of Art 48 wait for the deferment or not? </w:t>
            </w:r>
            <w:r w:rsidRPr="00C7309F">
              <w:rPr>
                <w:rFonts w:ascii="Verdana" w:hAnsi="Verdana"/>
                <w:sz w:val="20"/>
                <w:lang w:val="pl-PL"/>
              </w:rPr>
              <w:t xml:space="preserve">Email to </w:t>
            </w:r>
            <w:r w:rsidRPr="00C7309F">
              <w:rPr>
                <w:rFonts w:ascii="Verdana" w:hAnsi="Verdana"/>
                <w:sz w:val="20"/>
                <w:lang w:val="pl-PL"/>
              </w:rPr>
              <w:lastRenderedPageBreak/>
              <w:t>Joanna KACZANOWSKA 18/03/14.</w:t>
            </w:r>
          </w:p>
          <w:p w:rsidR="00583B58" w:rsidRPr="00C7309F" w:rsidRDefault="00583B58" w:rsidP="001B03A3">
            <w:pPr>
              <w:pStyle w:val="Text2"/>
              <w:jc w:val="left"/>
              <w:rPr>
                <w:rFonts w:ascii="Verdana" w:hAnsi="Verdana"/>
                <w:sz w:val="20"/>
                <w:lang w:val="pl-PL"/>
              </w:rPr>
            </w:pPr>
          </w:p>
          <w:p w:rsidR="00583B58" w:rsidRPr="00C7309F" w:rsidRDefault="00583B58" w:rsidP="001B03A3">
            <w:pPr>
              <w:pStyle w:val="Text2"/>
              <w:jc w:val="left"/>
              <w:rPr>
                <w:rFonts w:ascii="Verdana" w:hAnsi="Verdana"/>
                <w:sz w:val="20"/>
                <w:lang w:val="pl-PL"/>
              </w:rPr>
            </w:pPr>
          </w:p>
        </w:tc>
        <w:tc>
          <w:tcPr>
            <w:tcW w:w="3087" w:type="dxa"/>
          </w:tcPr>
          <w:p w:rsidR="00583B58" w:rsidRPr="00C7309F" w:rsidRDefault="00583B58" w:rsidP="001B03A3">
            <w:pPr>
              <w:pStyle w:val="Text2"/>
              <w:rPr>
                <w:rFonts w:ascii="Verdana" w:hAnsi="Verdana"/>
                <w:sz w:val="20"/>
                <w:lang w:val="pl-PL"/>
              </w:rPr>
            </w:pPr>
            <w:r w:rsidRPr="00C7309F">
              <w:rPr>
                <w:rFonts w:ascii="Verdana" w:hAnsi="Verdana"/>
                <w:sz w:val="20"/>
                <w:lang w:val="pl-PL"/>
              </w:rP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22" o:title=""/>
                </v:shape>
                <o:OLEObject Type="Embed" ProgID="Package" ShapeID="_x0000_i1025" DrawAspect="Content" ObjectID="_1604235170" r:id="rId23"/>
              </w:object>
            </w:r>
          </w:p>
        </w:tc>
        <w:tc>
          <w:tcPr>
            <w:tcW w:w="1746" w:type="dxa"/>
          </w:tcPr>
          <w:p w:rsidR="00583B58" w:rsidRPr="00C7309F" w:rsidRDefault="00583B58" w:rsidP="001B03A3">
            <w:pPr>
              <w:pStyle w:val="Text2"/>
              <w:jc w:val="left"/>
              <w:rPr>
                <w:rFonts w:ascii="Verdana" w:hAnsi="Verdana"/>
                <w:sz w:val="20"/>
              </w:rPr>
            </w:pPr>
            <w:r w:rsidRPr="00C7309F">
              <w:rPr>
                <w:rFonts w:ascii="Verdana" w:hAnsi="Verdana"/>
                <w:sz w:val="20"/>
              </w:rPr>
              <w:t>Decision: Process should wait for all decisions.</w:t>
            </w:r>
          </w:p>
        </w:tc>
        <w:tc>
          <w:tcPr>
            <w:tcW w:w="1439" w:type="dxa"/>
          </w:tcPr>
          <w:p w:rsidR="00583B58" w:rsidRPr="00C7309F" w:rsidRDefault="00583B58" w:rsidP="001B03A3">
            <w:pPr>
              <w:pStyle w:val="Text2"/>
              <w:rPr>
                <w:rFonts w:ascii="Verdana" w:hAnsi="Verdana"/>
                <w:sz w:val="20"/>
                <w:lang w:val="pl-PL"/>
              </w:rPr>
            </w:pPr>
            <w:r w:rsidRPr="00C7309F">
              <w:rPr>
                <w:rFonts w:ascii="Verdana" w:hAnsi="Verdana"/>
                <w:sz w:val="20"/>
                <w:lang w:val="pl-PL"/>
              </w:rPr>
              <w:t>07/04/2014</w:t>
            </w:r>
          </w:p>
        </w:tc>
      </w:tr>
      <w:tr w:rsidR="00583B58" w:rsidRPr="005E5AF5" w:rsidTr="001B03A3">
        <w:tc>
          <w:tcPr>
            <w:tcW w:w="354" w:type="dxa"/>
          </w:tcPr>
          <w:p w:rsidR="00583B58" w:rsidRPr="00C7309F" w:rsidRDefault="00583B58" w:rsidP="001B03A3">
            <w:pPr>
              <w:pStyle w:val="Text2"/>
              <w:rPr>
                <w:rFonts w:ascii="Verdana" w:hAnsi="Verdana"/>
                <w:sz w:val="20"/>
                <w:lang w:val="en-US"/>
              </w:rPr>
            </w:pPr>
            <w:r w:rsidRPr="00C7309F">
              <w:rPr>
                <w:rFonts w:ascii="Verdana" w:hAnsi="Verdana"/>
                <w:sz w:val="20"/>
                <w:lang w:val="en-US"/>
              </w:rPr>
              <w:lastRenderedPageBreak/>
              <w:t>2</w:t>
            </w:r>
          </w:p>
        </w:tc>
        <w:tc>
          <w:tcPr>
            <w:tcW w:w="937" w:type="dxa"/>
          </w:tcPr>
          <w:p w:rsidR="00583B58" w:rsidRPr="00C7309F" w:rsidRDefault="00583B58" w:rsidP="001B03A3">
            <w:pPr>
              <w:pStyle w:val="Text2"/>
              <w:rPr>
                <w:rFonts w:ascii="Verdana" w:hAnsi="Verdana"/>
                <w:sz w:val="20"/>
                <w:lang w:val="en-US"/>
              </w:rPr>
            </w:pPr>
          </w:p>
        </w:tc>
        <w:tc>
          <w:tcPr>
            <w:tcW w:w="2887" w:type="dxa"/>
          </w:tcPr>
          <w:p w:rsidR="00583B58" w:rsidRPr="00C7309F" w:rsidRDefault="00583B58" w:rsidP="001B03A3">
            <w:pPr>
              <w:pStyle w:val="Text2"/>
              <w:rPr>
                <w:rFonts w:ascii="Verdana" w:hAnsi="Verdana"/>
                <w:sz w:val="20"/>
                <w:lang w:val="en-US"/>
              </w:rPr>
            </w:pPr>
          </w:p>
        </w:tc>
        <w:tc>
          <w:tcPr>
            <w:tcW w:w="3087" w:type="dxa"/>
          </w:tcPr>
          <w:p w:rsidR="00583B58" w:rsidRPr="00C7309F" w:rsidRDefault="00583B58" w:rsidP="001B03A3">
            <w:pPr>
              <w:pStyle w:val="Text2"/>
              <w:rPr>
                <w:rFonts w:ascii="Verdana" w:hAnsi="Verdana"/>
                <w:sz w:val="20"/>
                <w:lang w:val="en-US"/>
              </w:rPr>
            </w:pPr>
          </w:p>
        </w:tc>
        <w:tc>
          <w:tcPr>
            <w:tcW w:w="1746" w:type="dxa"/>
          </w:tcPr>
          <w:p w:rsidR="00583B58" w:rsidRPr="00C7309F" w:rsidRDefault="00583B58" w:rsidP="001B03A3">
            <w:pPr>
              <w:pStyle w:val="Text2"/>
              <w:jc w:val="left"/>
              <w:rPr>
                <w:rFonts w:ascii="Verdana" w:hAnsi="Verdana"/>
                <w:sz w:val="20"/>
                <w:lang w:val="en-US"/>
              </w:rPr>
            </w:pPr>
          </w:p>
        </w:tc>
        <w:tc>
          <w:tcPr>
            <w:tcW w:w="1439" w:type="dxa"/>
          </w:tcPr>
          <w:p w:rsidR="00583B58" w:rsidRPr="00C7309F" w:rsidRDefault="00583B58" w:rsidP="001B03A3">
            <w:pPr>
              <w:pStyle w:val="Text2"/>
              <w:rPr>
                <w:rFonts w:ascii="Verdana" w:hAnsi="Verdana"/>
                <w:sz w:val="20"/>
                <w:lang w:val="en-US"/>
              </w:rPr>
            </w:pPr>
          </w:p>
        </w:tc>
      </w:tr>
      <w:tr w:rsidR="00583B58" w:rsidRPr="005E5AF5" w:rsidTr="001B03A3">
        <w:tc>
          <w:tcPr>
            <w:tcW w:w="354" w:type="dxa"/>
          </w:tcPr>
          <w:p w:rsidR="00583B58" w:rsidRPr="00C7309F" w:rsidRDefault="00583B58" w:rsidP="001B03A3">
            <w:pPr>
              <w:pStyle w:val="Text2"/>
              <w:rPr>
                <w:rFonts w:ascii="Verdana" w:hAnsi="Verdana"/>
                <w:sz w:val="20"/>
                <w:lang w:val="en-US"/>
              </w:rPr>
            </w:pPr>
            <w:r w:rsidRPr="00C7309F">
              <w:rPr>
                <w:rFonts w:ascii="Verdana" w:hAnsi="Verdana"/>
                <w:sz w:val="20"/>
                <w:lang w:val="en-US"/>
              </w:rPr>
              <w:t>3</w:t>
            </w:r>
          </w:p>
        </w:tc>
        <w:tc>
          <w:tcPr>
            <w:tcW w:w="937" w:type="dxa"/>
          </w:tcPr>
          <w:p w:rsidR="00583B58" w:rsidRPr="00C7309F" w:rsidRDefault="00583B58" w:rsidP="001B03A3">
            <w:pPr>
              <w:pStyle w:val="Text2"/>
              <w:rPr>
                <w:rFonts w:ascii="Verdana" w:hAnsi="Verdana"/>
                <w:sz w:val="20"/>
                <w:lang w:val="en-US"/>
              </w:rPr>
            </w:pPr>
          </w:p>
        </w:tc>
        <w:tc>
          <w:tcPr>
            <w:tcW w:w="2887" w:type="dxa"/>
          </w:tcPr>
          <w:p w:rsidR="00583B58" w:rsidRPr="00C7309F" w:rsidRDefault="00583B58" w:rsidP="001B03A3">
            <w:pPr>
              <w:pStyle w:val="Text2"/>
              <w:rPr>
                <w:rFonts w:ascii="Verdana" w:hAnsi="Verdana"/>
                <w:sz w:val="20"/>
                <w:lang w:val="en-US"/>
              </w:rPr>
            </w:pPr>
          </w:p>
        </w:tc>
        <w:tc>
          <w:tcPr>
            <w:tcW w:w="3087" w:type="dxa"/>
          </w:tcPr>
          <w:p w:rsidR="00583B58" w:rsidRPr="00C7309F" w:rsidRDefault="00583B58" w:rsidP="001B03A3">
            <w:pPr>
              <w:pStyle w:val="Text2"/>
              <w:rPr>
                <w:rFonts w:ascii="Verdana" w:hAnsi="Verdana"/>
                <w:sz w:val="20"/>
                <w:lang w:val="en-US"/>
              </w:rPr>
            </w:pPr>
          </w:p>
        </w:tc>
        <w:tc>
          <w:tcPr>
            <w:tcW w:w="1746" w:type="dxa"/>
          </w:tcPr>
          <w:p w:rsidR="00583B58" w:rsidRPr="00C7309F" w:rsidRDefault="00583B58" w:rsidP="001B03A3">
            <w:pPr>
              <w:pStyle w:val="Text2"/>
              <w:jc w:val="left"/>
              <w:rPr>
                <w:rFonts w:ascii="Verdana" w:hAnsi="Verdana"/>
                <w:sz w:val="20"/>
                <w:lang w:val="en-US"/>
              </w:rPr>
            </w:pPr>
          </w:p>
        </w:tc>
        <w:tc>
          <w:tcPr>
            <w:tcW w:w="1439" w:type="dxa"/>
          </w:tcPr>
          <w:p w:rsidR="00583B58" w:rsidRPr="00C7309F" w:rsidRDefault="00583B58" w:rsidP="001B03A3">
            <w:pPr>
              <w:pStyle w:val="Text2"/>
              <w:rPr>
                <w:rFonts w:ascii="Verdana" w:hAnsi="Verdana"/>
                <w:sz w:val="20"/>
                <w:lang w:val="en-US"/>
              </w:rPr>
            </w:pPr>
          </w:p>
        </w:tc>
      </w:tr>
      <w:tr w:rsidR="00583B58" w:rsidRPr="005E5AF5" w:rsidTr="001B03A3">
        <w:tc>
          <w:tcPr>
            <w:tcW w:w="354" w:type="dxa"/>
          </w:tcPr>
          <w:p w:rsidR="00583B58" w:rsidRPr="00C7309F" w:rsidRDefault="00583B58" w:rsidP="001B03A3">
            <w:pPr>
              <w:pStyle w:val="Text2"/>
              <w:rPr>
                <w:rFonts w:ascii="Verdana" w:hAnsi="Verdana"/>
                <w:sz w:val="20"/>
                <w:lang w:val="en-US"/>
              </w:rPr>
            </w:pPr>
            <w:r w:rsidRPr="00C7309F">
              <w:rPr>
                <w:rFonts w:ascii="Verdana" w:hAnsi="Verdana"/>
                <w:sz w:val="20"/>
                <w:lang w:val="en-US"/>
              </w:rPr>
              <w:t>4</w:t>
            </w:r>
          </w:p>
        </w:tc>
        <w:tc>
          <w:tcPr>
            <w:tcW w:w="937" w:type="dxa"/>
          </w:tcPr>
          <w:p w:rsidR="00583B58" w:rsidRPr="00C7309F" w:rsidRDefault="00583B58" w:rsidP="001B03A3">
            <w:pPr>
              <w:pStyle w:val="Text2"/>
              <w:rPr>
                <w:rFonts w:ascii="Verdana" w:hAnsi="Verdana"/>
                <w:sz w:val="20"/>
                <w:lang w:val="en-US"/>
              </w:rPr>
            </w:pPr>
          </w:p>
        </w:tc>
        <w:tc>
          <w:tcPr>
            <w:tcW w:w="2887" w:type="dxa"/>
          </w:tcPr>
          <w:p w:rsidR="00583B58" w:rsidRPr="00C7309F" w:rsidRDefault="00583B58" w:rsidP="001B03A3">
            <w:pPr>
              <w:pStyle w:val="Text2"/>
              <w:rPr>
                <w:rFonts w:ascii="Verdana" w:hAnsi="Verdana"/>
                <w:sz w:val="20"/>
                <w:lang w:val="en-US"/>
              </w:rPr>
            </w:pPr>
          </w:p>
        </w:tc>
        <w:tc>
          <w:tcPr>
            <w:tcW w:w="3087" w:type="dxa"/>
          </w:tcPr>
          <w:p w:rsidR="00583B58" w:rsidRPr="00C7309F" w:rsidRDefault="00583B58" w:rsidP="001B03A3">
            <w:pPr>
              <w:pStyle w:val="Text2"/>
              <w:rPr>
                <w:rFonts w:ascii="Verdana" w:hAnsi="Verdana"/>
                <w:sz w:val="20"/>
                <w:lang w:val="en-US"/>
              </w:rPr>
            </w:pPr>
          </w:p>
        </w:tc>
        <w:tc>
          <w:tcPr>
            <w:tcW w:w="1746" w:type="dxa"/>
          </w:tcPr>
          <w:p w:rsidR="00583B58" w:rsidRPr="00C7309F" w:rsidRDefault="00583B58" w:rsidP="001B03A3">
            <w:pPr>
              <w:pStyle w:val="Text2"/>
              <w:jc w:val="left"/>
              <w:rPr>
                <w:rFonts w:ascii="Verdana" w:hAnsi="Verdana"/>
                <w:sz w:val="20"/>
                <w:lang w:val="en-US"/>
              </w:rPr>
            </w:pPr>
          </w:p>
        </w:tc>
        <w:tc>
          <w:tcPr>
            <w:tcW w:w="1439" w:type="dxa"/>
          </w:tcPr>
          <w:p w:rsidR="00583B58" w:rsidRPr="00C7309F" w:rsidRDefault="00583B58" w:rsidP="001B03A3">
            <w:pPr>
              <w:pStyle w:val="Text2"/>
              <w:rPr>
                <w:rFonts w:ascii="Verdana" w:hAnsi="Verdana"/>
                <w:sz w:val="20"/>
                <w:lang w:val="en-US"/>
              </w:rPr>
            </w:pPr>
          </w:p>
        </w:tc>
      </w:tr>
    </w:tbl>
    <w:p w:rsidR="00583B58" w:rsidRPr="00F80C05" w:rsidRDefault="00583B58" w:rsidP="002E6ECB">
      <w:pPr>
        <w:pStyle w:val="StyleHeading1Auto"/>
        <w:rPr>
          <w:lang w:val="en-US"/>
        </w:rPr>
      </w:pPr>
    </w:p>
    <w:sectPr w:rsidR="00583B58" w:rsidRPr="00F80C05" w:rsidSect="00BE3F28">
      <w:headerReference w:type="default" r:id="rId24"/>
      <w:footerReference w:type="default" r:id="rId25"/>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A4B" w:rsidRPr="00D02D0C" w:rsidRDefault="003D6A4B">
      <w:r w:rsidRPr="00D02D0C">
        <w:separator/>
      </w:r>
    </w:p>
  </w:endnote>
  <w:endnote w:type="continuationSeparator" w:id="0">
    <w:p w:rsidR="003D6A4B" w:rsidRPr="00D02D0C" w:rsidRDefault="003D6A4B">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AD" w:rsidRPr="00D02D0C" w:rsidRDefault="00F343AD" w:rsidP="00F343AD">
    <w:pPr>
      <w:pStyle w:val="Footer"/>
      <w:pBdr>
        <w:top w:val="single" w:sz="4" w:space="1" w:color="808080"/>
      </w:pBdr>
      <w:rPr>
        <w:rStyle w:val="PageNumber"/>
        <w:i w:val="0"/>
        <w:szCs w:val="24"/>
        <w:lang w:val="en-GB"/>
      </w:rPr>
    </w:pPr>
    <w:r>
      <w:t xml:space="preserve">08/2018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C7309F">
      <w:rPr>
        <w:rStyle w:val="PageNumber"/>
        <w:noProof/>
      </w:rPr>
      <w:t>1</w:t>
    </w:r>
    <w:r w:rsidRPr="00D02D0C">
      <w:rPr>
        <w:rStyle w:val="PageNumber"/>
      </w:rPr>
      <w:fldChar w:fldCharType="end"/>
    </w:r>
  </w:p>
  <w:p w:rsidR="00F343AD" w:rsidRDefault="00F34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A4B" w:rsidRPr="00D02D0C" w:rsidRDefault="003D6A4B">
      <w:r w:rsidRPr="00D02D0C">
        <w:separator/>
      </w:r>
    </w:p>
  </w:footnote>
  <w:footnote w:type="continuationSeparator" w:id="0">
    <w:p w:rsidR="003D6A4B" w:rsidRPr="00D02D0C" w:rsidRDefault="003D6A4B">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9CA" w:rsidRDefault="007B29C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3BD32930" wp14:editId="2EDFF141">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7B29CA" w:rsidRDefault="007B29C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7B29CA" w:rsidRDefault="007B29CA"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B29CA" w:rsidRPr="00A82D08" w:rsidRDefault="007B29CA"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fldSimple w:instr=" TITLE   \* MERGEFORMAT ">
      <w:r w:rsidRPr="00952335">
        <w:rPr>
          <w:rStyle w:val="HeaderChar"/>
          <w:sz w:val="16"/>
          <w:szCs w:val="24"/>
        </w:rPr>
        <w:t>Business Use Case - P_BUC_01 - Old Age Pension Claim</w:t>
      </w:r>
    </w:fldSimple>
  </w:p>
  <w:p w:rsidR="007B29CA" w:rsidRDefault="007B29CA"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603703C8" wp14:editId="39990033">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B89D87"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7B29CA" w:rsidRDefault="007B29CA"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B29CA" w:rsidRDefault="007B29CA"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3DA977A0" wp14:editId="295EF976">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E2C931"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3B94F085" wp14:editId="5BDBF130">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7B29CA" w:rsidRDefault="007B29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0304DA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18E608A"/>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49F07E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EE80FE9"/>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3CF30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943433C"/>
    <w:multiLevelType w:val="hybridMultilevel"/>
    <w:tmpl w:val="50E260A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9">
    <w:nsid w:val="1A0148C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2078522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4">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2A8434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2C4C2814"/>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8">
    <w:nsid w:val="375E3CFE"/>
    <w:multiLevelType w:val="hybridMultilevel"/>
    <w:tmpl w:val="215E861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2">
    <w:nsid w:val="408E450A"/>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42CD761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4804721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3">
    <w:nsid w:val="5520076C"/>
    <w:multiLevelType w:val="hybridMultilevel"/>
    <w:tmpl w:val="EE642A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7">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50">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6BFC7E6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3">
    <w:nsid w:val="6F7E027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5">
    <w:nsid w:val="70BC27E5"/>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nsid w:val="74F8206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9">
    <w:nsid w:val="7555130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0">
    <w:nsid w:val="793E086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nsid w:val="79E9275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nsid w:val="7B594B3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4">
    <w:nsid w:val="7C65145E"/>
    <w:multiLevelType w:val="multilevel"/>
    <w:tmpl w:val="6E82FF54"/>
    <w:lvl w:ilvl="0">
      <w:start w:val="1"/>
      <w:numFmt w:val="decimal"/>
      <w:suff w:val="space"/>
      <w:lvlText w:val="%1."/>
      <w:lvlJc w:val="left"/>
      <w:rPr>
        <w:rFonts w:cs="Times New Roman"/>
      </w:rPr>
    </w:lvl>
    <w:lvl w:ilvl="1">
      <w:start w:val="1"/>
      <w:numFmt w:val="decimal"/>
      <w:pStyle w:val="Heading2"/>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5">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7"/>
  </w:num>
  <w:num w:numId="9">
    <w:abstractNumId w:val="14"/>
  </w:num>
  <w:num w:numId="10">
    <w:abstractNumId w:val="36"/>
  </w:num>
  <w:num w:numId="11">
    <w:abstractNumId w:val="61"/>
  </w:num>
  <w:num w:numId="12">
    <w:abstractNumId w:val="42"/>
  </w:num>
  <w:num w:numId="13">
    <w:abstractNumId w:val="16"/>
  </w:num>
  <w:num w:numId="14">
    <w:abstractNumId w:val="52"/>
  </w:num>
  <w:num w:numId="15">
    <w:abstractNumId w:val="23"/>
  </w:num>
  <w:num w:numId="16">
    <w:abstractNumId w:val="22"/>
  </w:num>
  <w:num w:numId="17">
    <w:abstractNumId w:val="31"/>
  </w:num>
  <w:num w:numId="18">
    <w:abstractNumId w:val="46"/>
  </w:num>
  <w:num w:numId="19">
    <w:abstractNumId w:val="49"/>
  </w:num>
  <w:num w:numId="20">
    <w:abstractNumId w:val="48"/>
  </w:num>
  <w:num w:numId="21">
    <w:abstractNumId w:val="33"/>
  </w:num>
  <w:num w:numId="22">
    <w:abstractNumId w:val="64"/>
  </w:num>
  <w:num w:numId="23">
    <w:abstractNumId w:val="28"/>
  </w:num>
  <w:num w:numId="24">
    <w:abstractNumId w:val="27"/>
  </w:num>
  <w:num w:numId="25">
    <w:abstractNumId w:val="43"/>
  </w:num>
  <w:num w:numId="26">
    <w:abstractNumId w:val="12"/>
  </w:num>
  <w:num w:numId="27">
    <w:abstractNumId w:val="26"/>
  </w:num>
  <w:num w:numId="28">
    <w:abstractNumId w:val="55"/>
  </w:num>
  <w:num w:numId="29">
    <w:abstractNumId w:val="8"/>
  </w:num>
  <w:num w:numId="30">
    <w:abstractNumId w:val="20"/>
  </w:num>
  <w:num w:numId="31">
    <w:abstractNumId w:val="18"/>
  </w:num>
  <w:num w:numId="32">
    <w:abstractNumId w:val="59"/>
  </w:num>
  <w:num w:numId="33">
    <w:abstractNumId w:val="35"/>
  </w:num>
  <w:num w:numId="34">
    <w:abstractNumId w:val="13"/>
  </w:num>
  <w:num w:numId="35">
    <w:abstractNumId w:val="24"/>
  </w:num>
  <w:num w:numId="36">
    <w:abstractNumId w:val="62"/>
  </w:num>
  <w:num w:numId="37">
    <w:abstractNumId w:val="63"/>
  </w:num>
  <w:num w:numId="38">
    <w:abstractNumId w:val="57"/>
  </w:num>
  <w:num w:numId="39">
    <w:abstractNumId w:val="65"/>
  </w:num>
  <w:num w:numId="40">
    <w:abstractNumId w:val="54"/>
  </w:num>
  <w:num w:numId="41">
    <w:abstractNumId w:val="45"/>
  </w:num>
  <w:num w:numId="42">
    <w:abstractNumId w:val="9"/>
  </w:num>
  <w:num w:numId="43">
    <w:abstractNumId w:val="10"/>
  </w:num>
  <w:num w:numId="44">
    <w:abstractNumId w:val="15"/>
  </w:num>
  <w:num w:numId="45">
    <w:abstractNumId w:val="21"/>
  </w:num>
  <w:num w:numId="46">
    <w:abstractNumId w:val="58"/>
  </w:num>
  <w:num w:numId="47">
    <w:abstractNumId w:val="19"/>
  </w:num>
  <w:num w:numId="48">
    <w:abstractNumId w:val="56"/>
  </w:num>
  <w:num w:numId="49">
    <w:abstractNumId w:val="37"/>
  </w:num>
  <w:num w:numId="50">
    <w:abstractNumId w:val="30"/>
  </w:num>
  <w:num w:numId="51">
    <w:abstractNumId w:val="41"/>
  </w:num>
  <w:num w:numId="52">
    <w:abstractNumId w:val="29"/>
  </w:num>
  <w:num w:numId="53">
    <w:abstractNumId w:val="40"/>
  </w:num>
  <w:num w:numId="54">
    <w:abstractNumId w:val="60"/>
  </w:num>
  <w:num w:numId="55">
    <w:abstractNumId w:val="53"/>
  </w:num>
  <w:num w:numId="56">
    <w:abstractNumId w:val="25"/>
  </w:num>
  <w:num w:numId="57">
    <w:abstractNumId w:val="34"/>
  </w:num>
  <w:num w:numId="58">
    <w:abstractNumId w:val="7"/>
  </w:num>
  <w:num w:numId="59">
    <w:abstractNumId w:val="32"/>
  </w:num>
  <w:num w:numId="60">
    <w:abstractNumId w:val="50"/>
  </w:num>
  <w:num w:numId="61">
    <w:abstractNumId w:val="39"/>
  </w:num>
  <w:num w:numId="62">
    <w:abstractNumId w:val="38"/>
  </w:num>
  <w:num w:numId="63">
    <w:abstractNumId w:val="44"/>
  </w:num>
  <w:num w:numId="64">
    <w:abstractNumId w:val="11"/>
  </w:num>
  <w:num w:numId="65">
    <w:abstractNumId w:val="51"/>
  </w:num>
  <w:num w:numId="66">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30D"/>
    <w:rsid w:val="000049DA"/>
    <w:rsid w:val="00004A9A"/>
    <w:rsid w:val="00004F54"/>
    <w:rsid w:val="00005E82"/>
    <w:rsid w:val="000060E8"/>
    <w:rsid w:val="00007392"/>
    <w:rsid w:val="00007AB9"/>
    <w:rsid w:val="00012675"/>
    <w:rsid w:val="00015760"/>
    <w:rsid w:val="00016C92"/>
    <w:rsid w:val="000174A7"/>
    <w:rsid w:val="000227E0"/>
    <w:rsid w:val="00024498"/>
    <w:rsid w:val="000244D6"/>
    <w:rsid w:val="000248EA"/>
    <w:rsid w:val="00024E00"/>
    <w:rsid w:val="00025C08"/>
    <w:rsid w:val="00026A2E"/>
    <w:rsid w:val="00026F59"/>
    <w:rsid w:val="000301F6"/>
    <w:rsid w:val="0003038A"/>
    <w:rsid w:val="00032AAE"/>
    <w:rsid w:val="00033AEB"/>
    <w:rsid w:val="000346A7"/>
    <w:rsid w:val="00036192"/>
    <w:rsid w:val="0003668B"/>
    <w:rsid w:val="00037F91"/>
    <w:rsid w:val="00040ED7"/>
    <w:rsid w:val="00041DD4"/>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ED6"/>
    <w:rsid w:val="00061164"/>
    <w:rsid w:val="000632ED"/>
    <w:rsid w:val="00063F99"/>
    <w:rsid w:val="00064767"/>
    <w:rsid w:val="0006560C"/>
    <w:rsid w:val="00066E95"/>
    <w:rsid w:val="000673AF"/>
    <w:rsid w:val="0006761C"/>
    <w:rsid w:val="000679B5"/>
    <w:rsid w:val="000703BE"/>
    <w:rsid w:val="0007167C"/>
    <w:rsid w:val="00071C09"/>
    <w:rsid w:val="0007390C"/>
    <w:rsid w:val="00076EB2"/>
    <w:rsid w:val="00077239"/>
    <w:rsid w:val="0008067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2F66"/>
    <w:rsid w:val="000A360E"/>
    <w:rsid w:val="000A4FBF"/>
    <w:rsid w:val="000B0E45"/>
    <w:rsid w:val="000B26B5"/>
    <w:rsid w:val="000B3983"/>
    <w:rsid w:val="000B4CE1"/>
    <w:rsid w:val="000B654C"/>
    <w:rsid w:val="000B67A9"/>
    <w:rsid w:val="000B7039"/>
    <w:rsid w:val="000C1222"/>
    <w:rsid w:val="000C1551"/>
    <w:rsid w:val="000C1B83"/>
    <w:rsid w:val="000C41E9"/>
    <w:rsid w:val="000C4686"/>
    <w:rsid w:val="000C56CD"/>
    <w:rsid w:val="000C6AA8"/>
    <w:rsid w:val="000D0CED"/>
    <w:rsid w:val="000D1BB7"/>
    <w:rsid w:val="000D1E2E"/>
    <w:rsid w:val="000D2790"/>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4DA4"/>
    <w:rsid w:val="000F5233"/>
    <w:rsid w:val="000F69CF"/>
    <w:rsid w:val="00102B4D"/>
    <w:rsid w:val="001037E2"/>
    <w:rsid w:val="00104C56"/>
    <w:rsid w:val="001050F7"/>
    <w:rsid w:val="001077CC"/>
    <w:rsid w:val="00107A66"/>
    <w:rsid w:val="00110F8E"/>
    <w:rsid w:val="00111AD4"/>
    <w:rsid w:val="00111F04"/>
    <w:rsid w:val="00111FC4"/>
    <w:rsid w:val="00114806"/>
    <w:rsid w:val="0011556F"/>
    <w:rsid w:val="0011600E"/>
    <w:rsid w:val="00117207"/>
    <w:rsid w:val="0011739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60A"/>
    <w:rsid w:val="00156D3B"/>
    <w:rsid w:val="00156EC0"/>
    <w:rsid w:val="001575C3"/>
    <w:rsid w:val="00160327"/>
    <w:rsid w:val="00160805"/>
    <w:rsid w:val="001618B9"/>
    <w:rsid w:val="00161C23"/>
    <w:rsid w:val="00161FA0"/>
    <w:rsid w:val="0016260C"/>
    <w:rsid w:val="00162D71"/>
    <w:rsid w:val="00164D97"/>
    <w:rsid w:val="00165275"/>
    <w:rsid w:val="00166C42"/>
    <w:rsid w:val="00167D03"/>
    <w:rsid w:val="00172FED"/>
    <w:rsid w:val="00173357"/>
    <w:rsid w:val="00173758"/>
    <w:rsid w:val="0017457E"/>
    <w:rsid w:val="001750A9"/>
    <w:rsid w:val="00176841"/>
    <w:rsid w:val="00176D17"/>
    <w:rsid w:val="00182722"/>
    <w:rsid w:val="00184274"/>
    <w:rsid w:val="00185B82"/>
    <w:rsid w:val="0018614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B7C2C"/>
    <w:rsid w:val="001C23C1"/>
    <w:rsid w:val="001C2E2E"/>
    <w:rsid w:val="001C369B"/>
    <w:rsid w:val="001C4800"/>
    <w:rsid w:val="001C5151"/>
    <w:rsid w:val="001C55B8"/>
    <w:rsid w:val="001C5B54"/>
    <w:rsid w:val="001C5F31"/>
    <w:rsid w:val="001C7F63"/>
    <w:rsid w:val="001D0284"/>
    <w:rsid w:val="001D0740"/>
    <w:rsid w:val="001D0E5D"/>
    <w:rsid w:val="001D1FDC"/>
    <w:rsid w:val="001D342C"/>
    <w:rsid w:val="001D38B5"/>
    <w:rsid w:val="001D487F"/>
    <w:rsid w:val="001D5B1E"/>
    <w:rsid w:val="001D731D"/>
    <w:rsid w:val="001E0197"/>
    <w:rsid w:val="001E01B3"/>
    <w:rsid w:val="001E09A7"/>
    <w:rsid w:val="001E0A8C"/>
    <w:rsid w:val="001E1C90"/>
    <w:rsid w:val="001E2E7B"/>
    <w:rsid w:val="001E36A3"/>
    <w:rsid w:val="001E403E"/>
    <w:rsid w:val="001E4F13"/>
    <w:rsid w:val="001E537C"/>
    <w:rsid w:val="001E5D90"/>
    <w:rsid w:val="001E724E"/>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16C16"/>
    <w:rsid w:val="00220103"/>
    <w:rsid w:val="00222D37"/>
    <w:rsid w:val="002236B6"/>
    <w:rsid w:val="002237B9"/>
    <w:rsid w:val="00223DF4"/>
    <w:rsid w:val="00224443"/>
    <w:rsid w:val="00224C05"/>
    <w:rsid w:val="00225B4C"/>
    <w:rsid w:val="002262DF"/>
    <w:rsid w:val="00227A6D"/>
    <w:rsid w:val="00227E6F"/>
    <w:rsid w:val="0023184C"/>
    <w:rsid w:val="00232AA4"/>
    <w:rsid w:val="00232BE0"/>
    <w:rsid w:val="002333B9"/>
    <w:rsid w:val="00233C18"/>
    <w:rsid w:val="00234EF7"/>
    <w:rsid w:val="00235254"/>
    <w:rsid w:val="0023580A"/>
    <w:rsid w:val="00240360"/>
    <w:rsid w:val="002403A1"/>
    <w:rsid w:val="002405CA"/>
    <w:rsid w:val="002405D5"/>
    <w:rsid w:val="0024119E"/>
    <w:rsid w:val="00242202"/>
    <w:rsid w:val="002426A1"/>
    <w:rsid w:val="00243E73"/>
    <w:rsid w:val="0024436E"/>
    <w:rsid w:val="00244951"/>
    <w:rsid w:val="00244B8A"/>
    <w:rsid w:val="0024645D"/>
    <w:rsid w:val="002525ED"/>
    <w:rsid w:val="00252A79"/>
    <w:rsid w:val="00252CA6"/>
    <w:rsid w:val="00252EE3"/>
    <w:rsid w:val="002543BD"/>
    <w:rsid w:val="00255805"/>
    <w:rsid w:val="00256373"/>
    <w:rsid w:val="00256644"/>
    <w:rsid w:val="00256676"/>
    <w:rsid w:val="00257789"/>
    <w:rsid w:val="00260D53"/>
    <w:rsid w:val="0026229B"/>
    <w:rsid w:val="00262415"/>
    <w:rsid w:val="00262421"/>
    <w:rsid w:val="002627C0"/>
    <w:rsid w:val="00263A2C"/>
    <w:rsid w:val="00263F24"/>
    <w:rsid w:val="00264114"/>
    <w:rsid w:val="002658ED"/>
    <w:rsid w:val="00270C11"/>
    <w:rsid w:val="00270CFF"/>
    <w:rsid w:val="00271CFC"/>
    <w:rsid w:val="00272705"/>
    <w:rsid w:val="00273122"/>
    <w:rsid w:val="00276947"/>
    <w:rsid w:val="00276EA2"/>
    <w:rsid w:val="00280222"/>
    <w:rsid w:val="00280631"/>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A0838"/>
    <w:rsid w:val="002A20C0"/>
    <w:rsid w:val="002A335C"/>
    <w:rsid w:val="002A42B8"/>
    <w:rsid w:val="002A4A4C"/>
    <w:rsid w:val="002B0A74"/>
    <w:rsid w:val="002B32C5"/>
    <w:rsid w:val="002B3B85"/>
    <w:rsid w:val="002B5773"/>
    <w:rsid w:val="002B7B68"/>
    <w:rsid w:val="002B7C7B"/>
    <w:rsid w:val="002C016A"/>
    <w:rsid w:val="002C08C1"/>
    <w:rsid w:val="002C09F2"/>
    <w:rsid w:val="002C2756"/>
    <w:rsid w:val="002C3989"/>
    <w:rsid w:val="002C7F91"/>
    <w:rsid w:val="002D16E7"/>
    <w:rsid w:val="002D218A"/>
    <w:rsid w:val="002D2E84"/>
    <w:rsid w:val="002D332A"/>
    <w:rsid w:val="002D49F2"/>
    <w:rsid w:val="002D56F9"/>
    <w:rsid w:val="002D6B3E"/>
    <w:rsid w:val="002D7525"/>
    <w:rsid w:val="002E24C6"/>
    <w:rsid w:val="002E2E2E"/>
    <w:rsid w:val="002E31BE"/>
    <w:rsid w:val="002E46FF"/>
    <w:rsid w:val="002E55AE"/>
    <w:rsid w:val="002E5742"/>
    <w:rsid w:val="002E616D"/>
    <w:rsid w:val="002E6ECB"/>
    <w:rsid w:val="002E7EC8"/>
    <w:rsid w:val="002F0159"/>
    <w:rsid w:val="002F0DFB"/>
    <w:rsid w:val="002F13D9"/>
    <w:rsid w:val="002F1B73"/>
    <w:rsid w:val="002F20E0"/>
    <w:rsid w:val="002F2269"/>
    <w:rsid w:val="002F251D"/>
    <w:rsid w:val="002F342F"/>
    <w:rsid w:val="002F37C7"/>
    <w:rsid w:val="002F46A5"/>
    <w:rsid w:val="002F4A39"/>
    <w:rsid w:val="002F5EC9"/>
    <w:rsid w:val="002F653E"/>
    <w:rsid w:val="002F67E7"/>
    <w:rsid w:val="002F7FDF"/>
    <w:rsid w:val="00300B68"/>
    <w:rsid w:val="00301E9B"/>
    <w:rsid w:val="00302307"/>
    <w:rsid w:val="00302CCA"/>
    <w:rsid w:val="003034A2"/>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09FC"/>
    <w:rsid w:val="003222B1"/>
    <w:rsid w:val="00323555"/>
    <w:rsid w:val="00324B0E"/>
    <w:rsid w:val="00330089"/>
    <w:rsid w:val="00330131"/>
    <w:rsid w:val="00330404"/>
    <w:rsid w:val="00331265"/>
    <w:rsid w:val="0033233E"/>
    <w:rsid w:val="003337ED"/>
    <w:rsid w:val="00333E71"/>
    <w:rsid w:val="00333FFE"/>
    <w:rsid w:val="00335487"/>
    <w:rsid w:val="00337C9E"/>
    <w:rsid w:val="003402C7"/>
    <w:rsid w:val="003436D9"/>
    <w:rsid w:val="003436F4"/>
    <w:rsid w:val="003460EA"/>
    <w:rsid w:val="003463D4"/>
    <w:rsid w:val="0034672A"/>
    <w:rsid w:val="00350FCA"/>
    <w:rsid w:val="00354EBE"/>
    <w:rsid w:val="003552DA"/>
    <w:rsid w:val="00355427"/>
    <w:rsid w:val="003565A3"/>
    <w:rsid w:val="00361839"/>
    <w:rsid w:val="00362BA1"/>
    <w:rsid w:val="00362BFF"/>
    <w:rsid w:val="003647CC"/>
    <w:rsid w:val="00364AD0"/>
    <w:rsid w:val="00364C31"/>
    <w:rsid w:val="00365085"/>
    <w:rsid w:val="0036508F"/>
    <w:rsid w:val="003667A0"/>
    <w:rsid w:val="00366DA9"/>
    <w:rsid w:val="0037000F"/>
    <w:rsid w:val="00371E6D"/>
    <w:rsid w:val="003722C3"/>
    <w:rsid w:val="003732AD"/>
    <w:rsid w:val="0037408A"/>
    <w:rsid w:val="003746C6"/>
    <w:rsid w:val="00374CC7"/>
    <w:rsid w:val="00375071"/>
    <w:rsid w:val="00376007"/>
    <w:rsid w:val="00377E0F"/>
    <w:rsid w:val="00381928"/>
    <w:rsid w:val="00384BD0"/>
    <w:rsid w:val="003851ED"/>
    <w:rsid w:val="00387765"/>
    <w:rsid w:val="00391340"/>
    <w:rsid w:val="00391DE2"/>
    <w:rsid w:val="00392125"/>
    <w:rsid w:val="0039225A"/>
    <w:rsid w:val="00392777"/>
    <w:rsid w:val="00392FAE"/>
    <w:rsid w:val="00393AF3"/>
    <w:rsid w:val="00395AC8"/>
    <w:rsid w:val="00395ACC"/>
    <w:rsid w:val="003A145A"/>
    <w:rsid w:val="003A2A83"/>
    <w:rsid w:val="003A2C62"/>
    <w:rsid w:val="003A441D"/>
    <w:rsid w:val="003A7F30"/>
    <w:rsid w:val="003B2D38"/>
    <w:rsid w:val="003B38F4"/>
    <w:rsid w:val="003B485F"/>
    <w:rsid w:val="003B503D"/>
    <w:rsid w:val="003B55F8"/>
    <w:rsid w:val="003B5A92"/>
    <w:rsid w:val="003B6BA9"/>
    <w:rsid w:val="003C1365"/>
    <w:rsid w:val="003C163C"/>
    <w:rsid w:val="003C193E"/>
    <w:rsid w:val="003C1CFF"/>
    <w:rsid w:val="003C1D02"/>
    <w:rsid w:val="003C2E25"/>
    <w:rsid w:val="003C43DD"/>
    <w:rsid w:val="003C4566"/>
    <w:rsid w:val="003C4FDD"/>
    <w:rsid w:val="003C503A"/>
    <w:rsid w:val="003C52FD"/>
    <w:rsid w:val="003C5BBB"/>
    <w:rsid w:val="003C5F6C"/>
    <w:rsid w:val="003C7D08"/>
    <w:rsid w:val="003D053F"/>
    <w:rsid w:val="003D06B7"/>
    <w:rsid w:val="003D1601"/>
    <w:rsid w:val="003D488D"/>
    <w:rsid w:val="003D4B2E"/>
    <w:rsid w:val="003D4D69"/>
    <w:rsid w:val="003D51A4"/>
    <w:rsid w:val="003D5F4B"/>
    <w:rsid w:val="003D62A6"/>
    <w:rsid w:val="003D6A4B"/>
    <w:rsid w:val="003D75EA"/>
    <w:rsid w:val="003E0983"/>
    <w:rsid w:val="003E199C"/>
    <w:rsid w:val="003E2961"/>
    <w:rsid w:val="003E482F"/>
    <w:rsid w:val="003E62E0"/>
    <w:rsid w:val="003E7CF2"/>
    <w:rsid w:val="003F0793"/>
    <w:rsid w:val="003F19F7"/>
    <w:rsid w:val="003F32EB"/>
    <w:rsid w:val="003F3F30"/>
    <w:rsid w:val="003F4413"/>
    <w:rsid w:val="003F71FE"/>
    <w:rsid w:val="003F7D7A"/>
    <w:rsid w:val="00402A3A"/>
    <w:rsid w:val="00402A63"/>
    <w:rsid w:val="00404216"/>
    <w:rsid w:val="00404515"/>
    <w:rsid w:val="00405765"/>
    <w:rsid w:val="0040692E"/>
    <w:rsid w:val="00406E43"/>
    <w:rsid w:val="0040738F"/>
    <w:rsid w:val="004077B8"/>
    <w:rsid w:val="00411E5E"/>
    <w:rsid w:val="004129E7"/>
    <w:rsid w:val="00412AA2"/>
    <w:rsid w:val="00412B89"/>
    <w:rsid w:val="00413C75"/>
    <w:rsid w:val="004145D8"/>
    <w:rsid w:val="00415059"/>
    <w:rsid w:val="00415494"/>
    <w:rsid w:val="00415D47"/>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48F"/>
    <w:rsid w:val="00444FFF"/>
    <w:rsid w:val="00445B78"/>
    <w:rsid w:val="00445D50"/>
    <w:rsid w:val="00447326"/>
    <w:rsid w:val="004537E0"/>
    <w:rsid w:val="00453AE2"/>
    <w:rsid w:val="00456BA9"/>
    <w:rsid w:val="00457C07"/>
    <w:rsid w:val="0046036E"/>
    <w:rsid w:val="00460C3C"/>
    <w:rsid w:val="004616DB"/>
    <w:rsid w:val="00461A04"/>
    <w:rsid w:val="00464B8F"/>
    <w:rsid w:val="00464D20"/>
    <w:rsid w:val="00464FC6"/>
    <w:rsid w:val="00466212"/>
    <w:rsid w:val="004737F0"/>
    <w:rsid w:val="00475724"/>
    <w:rsid w:val="00475ECD"/>
    <w:rsid w:val="00483F42"/>
    <w:rsid w:val="0048613F"/>
    <w:rsid w:val="00487936"/>
    <w:rsid w:val="004901A2"/>
    <w:rsid w:val="00491292"/>
    <w:rsid w:val="004914F0"/>
    <w:rsid w:val="00492D63"/>
    <w:rsid w:val="004930EE"/>
    <w:rsid w:val="004949FC"/>
    <w:rsid w:val="00494F6A"/>
    <w:rsid w:val="00496B46"/>
    <w:rsid w:val="0049739E"/>
    <w:rsid w:val="004A11CD"/>
    <w:rsid w:val="004A1EC0"/>
    <w:rsid w:val="004A2B15"/>
    <w:rsid w:val="004A3582"/>
    <w:rsid w:val="004A4707"/>
    <w:rsid w:val="004A5A26"/>
    <w:rsid w:val="004A5D90"/>
    <w:rsid w:val="004A67FD"/>
    <w:rsid w:val="004A6EE9"/>
    <w:rsid w:val="004B148F"/>
    <w:rsid w:val="004B2D00"/>
    <w:rsid w:val="004B3753"/>
    <w:rsid w:val="004B56AC"/>
    <w:rsid w:val="004B5CC0"/>
    <w:rsid w:val="004B6AA2"/>
    <w:rsid w:val="004B7675"/>
    <w:rsid w:val="004B77BA"/>
    <w:rsid w:val="004B7D97"/>
    <w:rsid w:val="004C15DE"/>
    <w:rsid w:val="004C1732"/>
    <w:rsid w:val="004C3E78"/>
    <w:rsid w:val="004C4CF4"/>
    <w:rsid w:val="004C5DBC"/>
    <w:rsid w:val="004C7D91"/>
    <w:rsid w:val="004D037F"/>
    <w:rsid w:val="004D101F"/>
    <w:rsid w:val="004D23CD"/>
    <w:rsid w:val="004D2CAF"/>
    <w:rsid w:val="004D2FB6"/>
    <w:rsid w:val="004D377D"/>
    <w:rsid w:val="004D4B6D"/>
    <w:rsid w:val="004D5591"/>
    <w:rsid w:val="004D5D82"/>
    <w:rsid w:val="004D5DD1"/>
    <w:rsid w:val="004D6823"/>
    <w:rsid w:val="004D7287"/>
    <w:rsid w:val="004D74FA"/>
    <w:rsid w:val="004E32FE"/>
    <w:rsid w:val="004E3645"/>
    <w:rsid w:val="004E4477"/>
    <w:rsid w:val="004E625B"/>
    <w:rsid w:val="004E7BBA"/>
    <w:rsid w:val="004F0446"/>
    <w:rsid w:val="004F180F"/>
    <w:rsid w:val="004F1823"/>
    <w:rsid w:val="004F51CC"/>
    <w:rsid w:val="004F6416"/>
    <w:rsid w:val="004F6DFB"/>
    <w:rsid w:val="00503E0A"/>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2CC6"/>
    <w:rsid w:val="00535381"/>
    <w:rsid w:val="00535626"/>
    <w:rsid w:val="00535D82"/>
    <w:rsid w:val="00535F1B"/>
    <w:rsid w:val="0054030E"/>
    <w:rsid w:val="00541509"/>
    <w:rsid w:val="00541D2F"/>
    <w:rsid w:val="00541EDB"/>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358C"/>
    <w:rsid w:val="005657AA"/>
    <w:rsid w:val="00565949"/>
    <w:rsid w:val="005665A2"/>
    <w:rsid w:val="005669A5"/>
    <w:rsid w:val="00566E12"/>
    <w:rsid w:val="00566E82"/>
    <w:rsid w:val="00567F7E"/>
    <w:rsid w:val="00570625"/>
    <w:rsid w:val="00571317"/>
    <w:rsid w:val="00572368"/>
    <w:rsid w:val="005729E9"/>
    <w:rsid w:val="00573396"/>
    <w:rsid w:val="00575241"/>
    <w:rsid w:val="00576AB3"/>
    <w:rsid w:val="005772A2"/>
    <w:rsid w:val="005802DD"/>
    <w:rsid w:val="00581C1B"/>
    <w:rsid w:val="0058325D"/>
    <w:rsid w:val="005837C7"/>
    <w:rsid w:val="00583B58"/>
    <w:rsid w:val="00583B62"/>
    <w:rsid w:val="0058455A"/>
    <w:rsid w:val="005870D5"/>
    <w:rsid w:val="00587673"/>
    <w:rsid w:val="00591817"/>
    <w:rsid w:val="00591840"/>
    <w:rsid w:val="00592248"/>
    <w:rsid w:val="00593256"/>
    <w:rsid w:val="00594AA6"/>
    <w:rsid w:val="00595D64"/>
    <w:rsid w:val="005963FC"/>
    <w:rsid w:val="00597995"/>
    <w:rsid w:val="00597C09"/>
    <w:rsid w:val="00597CB4"/>
    <w:rsid w:val="005A0B37"/>
    <w:rsid w:val="005A2C40"/>
    <w:rsid w:val="005A3022"/>
    <w:rsid w:val="005A35A1"/>
    <w:rsid w:val="005A3F37"/>
    <w:rsid w:val="005A51ED"/>
    <w:rsid w:val="005A6731"/>
    <w:rsid w:val="005A7196"/>
    <w:rsid w:val="005B103F"/>
    <w:rsid w:val="005B11FE"/>
    <w:rsid w:val="005B1643"/>
    <w:rsid w:val="005B2582"/>
    <w:rsid w:val="005B3B7C"/>
    <w:rsid w:val="005B524F"/>
    <w:rsid w:val="005B691A"/>
    <w:rsid w:val="005B7185"/>
    <w:rsid w:val="005B7B6E"/>
    <w:rsid w:val="005C0CBE"/>
    <w:rsid w:val="005C77A1"/>
    <w:rsid w:val="005D154D"/>
    <w:rsid w:val="005D1CA7"/>
    <w:rsid w:val="005D5B4D"/>
    <w:rsid w:val="005D5CB6"/>
    <w:rsid w:val="005D5F70"/>
    <w:rsid w:val="005D61D3"/>
    <w:rsid w:val="005D7331"/>
    <w:rsid w:val="005D7A1C"/>
    <w:rsid w:val="005D7A9E"/>
    <w:rsid w:val="005E09FC"/>
    <w:rsid w:val="005E18AD"/>
    <w:rsid w:val="005E527F"/>
    <w:rsid w:val="005E540F"/>
    <w:rsid w:val="005E5AF5"/>
    <w:rsid w:val="005E6089"/>
    <w:rsid w:val="005F013E"/>
    <w:rsid w:val="005F0F15"/>
    <w:rsid w:val="005F4877"/>
    <w:rsid w:val="005F5D2E"/>
    <w:rsid w:val="005F6287"/>
    <w:rsid w:val="005F6C18"/>
    <w:rsid w:val="005F7A35"/>
    <w:rsid w:val="006006A0"/>
    <w:rsid w:val="0060125E"/>
    <w:rsid w:val="00601928"/>
    <w:rsid w:val="006022EC"/>
    <w:rsid w:val="0060410D"/>
    <w:rsid w:val="00611217"/>
    <w:rsid w:val="00611A97"/>
    <w:rsid w:val="00612C7B"/>
    <w:rsid w:val="00612D6B"/>
    <w:rsid w:val="00613B8B"/>
    <w:rsid w:val="006149FB"/>
    <w:rsid w:val="00615868"/>
    <w:rsid w:val="00616157"/>
    <w:rsid w:val="006162D6"/>
    <w:rsid w:val="00620F19"/>
    <w:rsid w:val="0062216D"/>
    <w:rsid w:val="00627594"/>
    <w:rsid w:val="00630EE5"/>
    <w:rsid w:val="0063226C"/>
    <w:rsid w:val="006333A2"/>
    <w:rsid w:val="00633445"/>
    <w:rsid w:val="00633F2B"/>
    <w:rsid w:val="00636E34"/>
    <w:rsid w:val="00641A1B"/>
    <w:rsid w:val="0064201E"/>
    <w:rsid w:val="00642756"/>
    <w:rsid w:val="00642CAB"/>
    <w:rsid w:val="00643755"/>
    <w:rsid w:val="006441C4"/>
    <w:rsid w:val="0064484A"/>
    <w:rsid w:val="00645031"/>
    <w:rsid w:val="00645D45"/>
    <w:rsid w:val="00647932"/>
    <w:rsid w:val="00647C1B"/>
    <w:rsid w:val="00650F86"/>
    <w:rsid w:val="00651C87"/>
    <w:rsid w:val="00653E20"/>
    <w:rsid w:val="00654B48"/>
    <w:rsid w:val="00656089"/>
    <w:rsid w:val="00657243"/>
    <w:rsid w:val="00657639"/>
    <w:rsid w:val="0065767F"/>
    <w:rsid w:val="00657D7E"/>
    <w:rsid w:val="00661D09"/>
    <w:rsid w:val="00663C26"/>
    <w:rsid w:val="00664E79"/>
    <w:rsid w:val="0066664B"/>
    <w:rsid w:val="00666BB1"/>
    <w:rsid w:val="00667111"/>
    <w:rsid w:val="00667863"/>
    <w:rsid w:val="006706E6"/>
    <w:rsid w:val="00670D08"/>
    <w:rsid w:val="00672110"/>
    <w:rsid w:val="006745FA"/>
    <w:rsid w:val="006749A4"/>
    <w:rsid w:val="006755F3"/>
    <w:rsid w:val="00676044"/>
    <w:rsid w:val="00676AD0"/>
    <w:rsid w:val="00677380"/>
    <w:rsid w:val="006775CD"/>
    <w:rsid w:val="00680A90"/>
    <w:rsid w:val="00680DF5"/>
    <w:rsid w:val="006832EB"/>
    <w:rsid w:val="00683626"/>
    <w:rsid w:val="00683B85"/>
    <w:rsid w:val="00683C34"/>
    <w:rsid w:val="006913B7"/>
    <w:rsid w:val="00691D2A"/>
    <w:rsid w:val="0069492E"/>
    <w:rsid w:val="00694C99"/>
    <w:rsid w:val="0069660A"/>
    <w:rsid w:val="00697F08"/>
    <w:rsid w:val="006A13F6"/>
    <w:rsid w:val="006A2416"/>
    <w:rsid w:val="006A7168"/>
    <w:rsid w:val="006B0464"/>
    <w:rsid w:val="006B1FDC"/>
    <w:rsid w:val="006B2590"/>
    <w:rsid w:val="006B36F6"/>
    <w:rsid w:val="006B381B"/>
    <w:rsid w:val="006B4085"/>
    <w:rsid w:val="006B45C0"/>
    <w:rsid w:val="006B4E59"/>
    <w:rsid w:val="006B5027"/>
    <w:rsid w:val="006B63D6"/>
    <w:rsid w:val="006C06F4"/>
    <w:rsid w:val="006C1D2A"/>
    <w:rsid w:val="006C2142"/>
    <w:rsid w:val="006C360A"/>
    <w:rsid w:val="006C3824"/>
    <w:rsid w:val="006C46D7"/>
    <w:rsid w:val="006C4805"/>
    <w:rsid w:val="006C7794"/>
    <w:rsid w:val="006D0FB3"/>
    <w:rsid w:val="006D70CD"/>
    <w:rsid w:val="006D7D63"/>
    <w:rsid w:val="006E00AC"/>
    <w:rsid w:val="006E1DA2"/>
    <w:rsid w:val="006E2964"/>
    <w:rsid w:val="006E3311"/>
    <w:rsid w:val="006E5194"/>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2AB"/>
    <w:rsid w:val="0072161D"/>
    <w:rsid w:val="00721BEA"/>
    <w:rsid w:val="00723180"/>
    <w:rsid w:val="00723820"/>
    <w:rsid w:val="00724E55"/>
    <w:rsid w:val="0072748E"/>
    <w:rsid w:val="00730690"/>
    <w:rsid w:val="0073227E"/>
    <w:rsid w:val="0073398E"/>
    <w:rsid w:val="00733B69"/>
    <w:rsid w:val="0073448B"/>
    <w:rsid w:val="00736217"/>
    <w:rsid w:val="00736888"/>
    <w:rsid w:val="0073718F"/>
    <w:rsid w:val="00740025"/>
    <w:rsid w:val="00742101"/>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57B69"/>
    <w:rsid w:val="007603D7"/>
    <w:rsid w:val="00761CFF"/>
    <w:rsid w:val="00763962"/>
    <w:rsid w:val="00763AC8"/>
    <w:rsid w:val="007653FB"/>
    <w:rsid w:val="007654DE"/>
    <w:rsid w:val="00765AD1"/>
    <w:rsid w:val="00766BD4"/>
    <w:rsid w:val="00766D9F"/>
    <w:rsid w:val="00771847"/>
    <w:rsid w:val="00771BE7"/>
    <w:rsid w:val="00772793"/>
    <w:rsid w:val="0077327E"/>
    <w:rsid w:val="00773EEE"/>
    <w:rsid w:val="00774C8C"/>
    <w:rsid w:val="00774D8E"/>
    <w:rsid w:val="007753C3"/>
    <w:rsid w:val="00775762"/>
    <w:rsid w:val="00776552"/>
    <w:rsid w:val="00782143"/>
    <w:rsid w:val="007822B1"/>
    <w:rsid w:val="007834D2"/>
    <w:rsid w:val="0078401B"/>
    <w:rsid w:val="0078598E"/>
    <w:rsid w:val="00785E49"/>
    <w:rsid w:val="00785F9F"/>
    <w:rsid w:val="007877B9"/>
    <w:rsid w:val="0079128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29CA"/>
    <w:rsid w:val="007B3474"/>
    <w:rsid w:val="007B4B43"/>
    <w:rsid w:val="007B54B8"/>
    <w:rsid w:val="007B5BF1"/>
    <w:rsid w:val="007B6610"/>
    <w:rsid w:val="007B7064"/>
    <w:rsid w:val="007B7CE2"/>
    <w:rsid w:val="007C3898"/>
    <w:rsid w:val="007C3907"/>
    <w:rsid w:val="007C4332"/>
    <w:rsid w:val="007C501F"/>
    <w:rsid w:val="007C57C3"/>
    <w:rsid w:val="007C61B4"/>
    <w:rsid w:val="007C6CDD"/>
    <w:rsid w:val="007C776D"/>
    <w:rsid w:val="007D003B"/>
    <w:rsid w:val="007D245E"/>
    <w:rsid w:val="007D2D71"/>
    <w:rsid w:val="007D371D"/>
    <w:rsid w:val="007D4AF2"/>
    <w:rsid w:val="007D4BEB"/>
    <w:rsid w:val="007D5877"/>
    <w:rsid w:val="007D7263"/>
    <w:rsid w:val="007E23AD"/>
    <w:rsid w:val="007E2A15"/>
    <w:rsid w:val="007E2F65"/>
    <w:rsid w:val="007E32FA"/>
    <w:rsid w:val="007E4036"/>
    <w:rsid w:val="007E440A"/>
    <w:rsid w:val="007E48EE"/>
    <w:rsid w:val="007F068B"/>
    <w:rsid w:val="007F32DE"/>
    <w:rsid w:val="007F3621"/>
    <w:rsid w:val="007F3E38"/>
    <w:rsid w:val="007F5BE5"/>
    <w:rsid w:val="007F5D96"/>
    <w:rsid w:val="007F74C2"/>
    <w:rsid w:val="007F78EA"/>
    <w:rsid w:val="007F7F97"/>
    <w:rsid w:val="007F7FC2"/>
    <w:rsid w:val="0080029B"/>
    <w:rsid w:val="00800EB0"/>
    <w:rsid w:val="00802EF4"/>
    <w:rsid w:val="00806C02"/>
    <w:rsid w:val="00810226"/>
    <w:rsid w:val="00811844"/>
    <w:rsid w:val="00811950"/>
    <w:rsid w:val="00814AF0"/>
    <w:rsid w:val="00814C43"/>
    <w:rsid w:val="00815571"/>
    <w:rsid w:val="00816AE4"/>
    <w:rsid w:val="00817EBF"/>
    <w:rsid w:val="008202B0"/>
    <w:rsid w:val="00820982"/>
    <w:rsid w:val="00820CF6"/>
    <w:rsid w:val="00820E32"/>
    <w:rsid w:val="0082297B"/>
    <w:rsid w:val="00823BBF"/>
    <w:rsid w:val="0082437C"/>
    <w:rsid w:val="00827C37"/>
    <w:rsid w:val="00831349"/>
    <w:rsid w:val="00832FBC"/>
    <w:rsid w:val="00834754"/>
    <w:rsid w:val="00835099"/>
    <w:rsid w:val="00835EBE"/>
    <w:rsid w:val="0083675E"/>
    <w:rsid w:val="008367C9"/>
    <w:rsid w:val="0084052D"/>
    <w:rsid w:val="00842FDB"/>
    <w:rsid w:val="00844C86"/>
    <w:rsid w:val="008453D0"/>
    <w:rsid w:val="008464ED"/>
    <w:rsid w:val="008467E8"/>
    <w:rsid w:val="00847873"/>
    <w:rsid w:val="0085043E"/>
    <w:rsid w:val="00850739"/>
    <w:rsid w:val="00851194"/>
    <w:rsid w:val="00851FBD"/>
    <w:rsid w:val="0085301A"/>
    <w:rsid w:val="00853DA2"/>
    <w:rsid w:val="00854722"/>
    <w:rsid w:val="0085494E"/>
    <w:rsid w:val="00855271"/>
    <w:rsid w:val="00856C2F"/>
    <w:rsid w:val="00857194"/>
    <w:rsid w:val="00861213"/>
    <w:rsid w:val="008617FE"/>
    <w:rsid w:val="00863692"/>
    <w:rsid w:val="00864492"/>
    <w:rsid w:val="00866645"/>
    <w:rsid w:val="00867FD3"/>
    <w:rsid w:val="008701B0"/>
    <w:rsid w:val="008711F2"/>
    <w:rsid w:val="0087144D"/>
    <w:rsid w:val="00871532"/>
    <w:rsid w:val="008719A2"/>
    <w:rsid w:val="00872688"/>
    <w:rsid w:val="008730CD"/>
    <w:rsid w:val="00873AA2"/>
    <w:rsid w:val="008747D3"/>
    <w:rsid w:val="00876237"/>
    <w:rsid w:val="008767D2"/>
    <w:rsid w:val="00876BE1"/>
    <w:rsid w:val="00877841"/>
    <w:rsid w:val="00881BAC"/>
    <w:rsid w:val="00881EB5"/>
    <w:rsid w:val="008837A9"/>
    <w:rsid w:val="00883866"/>
    <w:rsid w:val="0088406F"/>
    <w:rsid w:val="0088426E"/>
    <w:rsid w:val="008846C8"/>
    <w:rsid w:val="00885000"/>
    <w:rsid w:val="00887B5C"/>
    <w:rsid w:val="0089025D"/>
    <w:rsid w:val="008902BD"/>
    <w:rsid w:val="00890D27"/>
    <w:rsid w:val="00891D8A"/>
    <w:rsid w:val="00891F6C"/>
    <w:rsid w:val="008936C7"/>
    <w:rsid w:val="0089606D"/>
    <w:rsid w:val="00896A68"/>
    <w:rsid w:val="00896BF6"/>
    <w:rsid w:val="008A0CA2"/>
    <w:rsid w:val="008A20D2"/>
    <w:rsid w:val="008A4441"/>
    <w:rsid w:val="008A46D6"/>
    <w:rsid w:val="008A5DA5"/>
    <w:rsid w:val="008A62F2"/>
    <w:rsid w:val="008A717D"/>
    <w:rsid w:val="008B2B74"/>
    <w:rsid w:val="008B3294"/>
    <w:rsid w:val="008B5EB1"/>
    <w:rsid w:val="008B6E3D"/>
    <w:rsid w:val="008B7493"/>
    <w:rsid w:val="008C01C1"/>
    <w:rsid w:val="008C03E0"/>
    <w:rsid w:val="008C105F"/>
    <w:rsid w:val="008C15A0"/>
    <w:rsid w:val="008C205D"/>
    <w:rsid w:val="008C2A2A"/>
    <w:rsid w:val="008C3F88"/>
    <w:rsid w:val="008C48A4"/>
    <w:rsid w:val="008C5BF9"/>
    <w:rsid w:val="008C63EA"/>
    <w:rsid w:val="008C68AF"/>
    <w:rsid w:val="008C717A"/>
    <w:rsid w:val="008D0555"/>
    <w:rsid w:val="008D0A3A"/>
    <w:rsid w:val="008D17DE"/>
    <w:rsid w:val="008D1806"/>
    <w:rsid w:val="008D1835"/>
    <w:rsid w:val="008D2230"/>
    <w:rsid w:val="008D239B"/>
    <w:rsid w:val="008D4D8D"/>
    <w:rsid w:val="008D5314"/>
    <w:rsid w:val="008D7468"/>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0D16"/>
    <w:rsid w:val="00901531"/>
    <w:rsid w:val="0090188F"/>
    <w:rsid w:val="009026DC"/>
    <w:rsid w:val="00903D1A"/>
    <w:rsid w:val="00904B28"/>
    <w:rsid w:val="00905C94"/>
    <w:rsid w:val="009078D8"/>
    <w:rsid w:val="00911455"/>
    <w:rsid w:val="00912E43"/>
    <w:rsid w:val="009133BA"/>
    <w:rsid w:val="00913B90"/>
    <w:rsid w:val="00915B42"/>
    <w:rsid w:val="00917A24"/>
    <w:rsid w:val="00917DEA"/>
    <w:rsid w:val="00925BF8"/>
    <w:rsid w:val="00931A3D"/>
    <w:rsid w:val="0093216F"/>
    <w:rsid w:val="0093284F"/>
    <w:rsid w:val="00932B98"/>
    <w:rsid w:val="00934D6A"/>
    <w:rsid w:val="00935B95"/>
    <w:rsid w:val="00936085"/>
    <w:rsid w:val="0093696D"/>
    <w:rsid w:val="00940A1E"/>
    <w:rsid w:val="00941B1F"/>
    <w:rsid w:val="00942487"/>
    <w:rsid w:val="00942E25"/>
    <w:rsid w:val="00942F2F"/>
    <w:rsid w:val="009473E5"/>
    <w:rsid w:val="00947943"/>
    <w:rsid w:val="00947B5B"/>
    <w:rsid w:val="00947C96"/>
    <w:rsid w:val="0095017E"/>
    <w:rsid w:val="009509BD"/>
    <w:rsid w:val="00950C24"/>
    <w:rsid w:val="00952335"/>
    <w:rsid w:val="00952A6B"/>
    <w:rsid w:val="00952E84"/>
    <w:rsid w:val="00955174"/>
    <w:rsid w:val="00955EE0"/>
    <w:rsid w:val="0095671E"/>
    <w:rsid w:val="00957CFD"/>
    <w:rsid w:val="009625AB"/>
    <w:rsid w:val="00962AD7"/>
    <w:rsid w:val="00965AD5"/>
    <w:rsid w:val="0096654D"/>
    <w:rsid w:val="00967FDC"/>
    <w:rsid w:val="009732CA"/>
    <w:rsid w:val="00974170"/>
    <w:rsid w:val="00974525"/>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C8"/>
    <w:rsid w:val="009A31FF"/>
    <w:rsid w:val="009A336E"/>
    <w:rsid w:val="009A612E"/>
    <w:rsid w:val="009A7586"/>
    <w:rsid w:val="009B17FA"/>
    <w:rsid w:val="009B289B"/>
    <w:rsid w:val="009B2EA5"/>
    <w:rsid w:val="009B39DC"/>
    <w:rsid w:val="009B3CF2"/>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6FE5"/>
    <w:rsid w:val="009E1313"/>
    <w:rsid w:val="009E3EFF"/>
    <w:rsid w:val="009E5033"/>
    <w:rsid w:val="009E60B3"/>
    <w:rsid w:val="009F0364"/>
    <w:rsid w:val="009F0DF8"/>
    <w:rsid w:val="009F2464"/>
    <w:rsid w:val="009F3152"/>
    <w:rsid w:val="009F3C2D"/>
    <w:rsid w:val="009F5473"/>
    <w:rsid w:val="00A00659"/>
    <w:rsid w:val="00A0308A"/>
    <w:rsid w:val="00A03271"/>
    <w:rsid w:val="00A06586"/>
    <w:rsid w:val="00A0716F"/>
    <w:rsid w:val="00A07D82"/>
    <w:rsid w:val="00A07EA2"/>
    <w:rsid w:val="00A10966"/>
    <w:rsid w:val="00A10DBB"/>
    <w:rsid w:val="00A11DF5"/>
    <w:rsid w:val="00A13149"/>
    <w:rsid w:val="00A132C3"/>
    <w:rsid w:val="00A155F1"/>
    <w:rsid w:val="00A17122"/>
    <w:rsid w:val="00A175D0"/>
    <w:rsid w:val="00A178EA"/>
    <w:rsid w:val="00A214B3"/>
    <w:rsid w:val="00A2337F"/>
    <w:rsid w:val="00A23B22"/>
    <w:rsid w:val="00A25281"/>
    <w:rsid w:val="00A259CA"/>
    <w:rsid w:val="00A25DDC"/>
    <w:rsid w:val="00A2655E"/>
    <w:rsid w:val="00A270E6"/>
    <w:rsid w:val="00A27BF5"/>
    <w:rsid w:val="00A30E55"/>
    <w:rsid w:val="00A30FCD"/>
    <w:rsid w:val="00A321EA"/>
    <w:rsid w:val="00A3375B"/>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06BA"/>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4398"/>
    <w:rsid w:val="00A755A1"/>
    <w:rsid w:val="00A76603"/>
    <w:rsid w:val="00A76814"/>
    <w:rsid w:val="00A804AE"/>
    <w:rsid w:val="00A80864"/>
    <w:rsid w:val="00A82725"/>
    <w:rsid w:val="00A82D08"/>
    <w:rsid w:val="00A842B1"/>
    <w:rsid w:val="00A84AD3"/>
    <w:rsid w:val="00A86F01"/>
    <w:rsid w:val="00A909C3"/>
    <w:rsid w:val="00A91DD8"/>
    <w:rsid w:val="00A94DAC"/>
    <w:rsid w:val="00AA0512"/>
    <w:rsid w:val="00AA0C42"/>
    <w:rsid w:val="00AA0E0E"/>
    <w:rsid w:val="00AA41D1"/>
    <w:rsid w:val="00AA4E0F"/>
    <w:rsid w:val="00AB17D8"/>
    <w:rsid w:val="00AB5617"/>
    <w:rsid w:val="00AB5ED0"/>
    <w:rsid w:val="00AB7A4A"/>
    <w:rsid w:val="00AC015A"/>
    <w:rsid w:val="00AC157E"/>
    <w:rsid w:val="00AC1A34"/>
    <w:rsid w:val="00AC1FB6"/>
    <w:rsid w:val="00AC2BBC"/>
    <w:rsid w:val="00AC31AD"/>
    <w:rsid w:val="00AC50F7"/>
    <w:rsid w:val="00AC5C6C"/>
    <w:rsid w:val="00AC5CB9"/>
    <w:rsid w:val="00AC7BE5"/>
    <w:rsid w:val="00AD2F52"/>
    <w:rsid w:val="00AD38DB"/>
    <w:rsid w:val="00AD3BB1"/>
    <w:rsid w:val="00AD416F"/>
    <w:rsid w:val="00AD5338"/>
    <w:rsid w:val="00AD5614"/>
    <w:rsid w:val="00AD6C68"/>
    <w:rsid w:val="00AD7EBE"/>
    <w:rsid w:val="00AE0355"/>
    <w:rsid w:val="00AE30A3"/>
    <w:rsid w:val="00AE3ACE"/>
    <w:rsid w:val="00AE3C6E"/>
    <w:rsid w:val="00AE494B"/>
    <w:rsid w:val="00AE4DFA"/>
    <w:rsid w:val="00AE699A"/>
    <w:rsid w:val="00AE7597"/>
    <w:rsid w:val="00AF09DD"/>
    <w:rsid w:val="00AF145F"/>
    <w:rsid w:val="00AF14F2"/>
    <w:rsid w:val="00AF24B8"/>
    <w:rsid w:val="00AF271C"/>
    <w:rsid w:val="00AF2B1F"/>
    <w:rsid w:val="00AF2F54"/>
    <w:rsid w:val="00AF34DA"/>
    <w:rsid w:val="00AF490D"/>
    <w:rsid w:val="00AF4ECC"/>
    <w:rsid w:val="00AF639B"/>
    <w:rsid w:val="00AF6A05"/>
    <w:rsid w:val="00AF6DBD"/>
    <w:rsid w:val="00AF6F12"/>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8A8"/>
    <w:rsid w:val="00B14D5D"/>
    <w:rsid w:val="00B169FE"/>
    <w:rsid w:val="00B21ED8"/>
    <w:rsid w:val="00B224A3"/>
    <w:rsid w:val="00B225A4"/>
    <w:rsid w:val="00B24CAD"/>
    <w:rsid w:val="00B256E9"/>
    <w:rsid w:val="00B27014"/>
    <w:rsid w:val="00B31612"/>
    <w:rsid w:val="00B31F1A"/>
    <w:rsid w:val="00B3246D"/>
    <w:rsid w:val="00B33B16"/>
    <w:rsid w:val="00B33C91"/>
    <w:rsid w:val="00B33CE2"/>
    <w:rsid w:val="00B34D44"/>
    <w:rsid w:val="00B3525F"/>
    <w:rsid w:val="00B36539"/>
    <w:rsid w:val="00B41BBD"/>
    <w:rsid w:val="00B4201B"/>
    <w:rsid w:val="00B42987"/>
    <w:rsid w:val="00B44A91"/>
    <w:rsid w:val="00B47583"/>
    <w:rsid w:val="00B50519"/>
    <w:rsid w:val="00B505F9"/>
    <w:rsid w:val="00B519D3"/>
    <w:rsid w:val="00B54623"/>
    <w:rsid w:val="00B54837"/>
    <w:rsid w:val="00B55A60"/>
    <w:rsid w:val="00B560E4"/>
    <w:rsid w:val="00B61401"/>
    <w:rsid w:val="00B615E6"/>
    <w:rsid w:val="00B63CD3"/>
    <w:rsid w:val="00B63FF7"/>
    <w:rsid w:val="00B64194"/>
    <w:rsid w:val="00B6467C"/>
    <w:rsid w:val="00B70EFB"/>
    <w:rsid w:val="00B72A68"/>
    <w:rsid w:val="00B7373E"/>
    <w:rsid w:val="00B74084"/>
    <w:rsid w:val="00B74335"/>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1544"/>
    <w:rsid w:val="00BA1985"/>
    <w:rsid w:val="00BA2E2A"/>
    <w:rsid w:val="00BA5059"/>
    <w:rsid w:val="00BA56E3"/>
    <w:rsid w:val="00BA5E5B"/>
    <w:rsid w:val="00BA6943"/>
    <w:rsid w:val="00BA705C"/>
    <w:rsid w:val="00BA7352"/>
    <w:rsid w:val="00BA7CB4"/>
    <w:rsid w:val="00BA7D06"/>
    <w:rsid w:val="00BB0BB6"/>
    <w:rsid w:val="00BB1698"/>
    <w:rsid w:val="00BB3CC1"/>
    <w:rsid w:val="00BB7D3B"/>
    <w:rsid w:val="00BC0BC9"/>
    <w:rsid w:val="00BC0F49"/>
    <w:rsid w:val="00BC10DC"/>
    <w:rsid w:val="00BC40D0"/>
    <w:rsid w:val="00BC60B8"/>
    <w:rsid w:val="00BD1BA1"/>
    <w:rsid w:val="00BD24E4"/>
    <w:rsid w:val="00BD2C68"/>
    <w:rsid w:val="00BD2E64"/>
    <w:rsid w:val="00BD35D5"/>
    <w:rsid w:val="00BD3862"/>
    <w:rsid w:val="00BD3E9D"/>
    <w:rsid w:val="00BD4C59"/>
    <w:rsid w:val="00BD5F23"/>
    <w:rsid w:val="00BD7FBB"/>
    <w:rsid w:val="00BE042C"/>
    <w:rsid w:val="00BE0F3B"/>
    <w:rsid w:val="00BE1855"/>
    <w:rsid w:val="00BE23B2"/>
    <w:rsid w:val="00BE38FB"/>
    <w:rsid w:val="00BE3E00"/>
    <w:rsid w:val="00BE3F28"/>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12261"/>
    <w:rsid w:val="00C16542"/>
    <w:rsid w:val="00C17944"/>
    <w:rsid w:val="00C22EEA"/>
    <w:rsid w:val="00C230F3"/>
    <w:rsid w:val="00C24072"/>
    <w:rsid w:val="00C257E1"/>
    <w:rsid w:val="00C26981"/>
    <w:rsid w:val="00C30094"/>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7640"/>
    <w:rsid w:val="00C506BC"/>
    <w:rsid w:val="00C50E2E"/>
    <w:rsid w:val="00C52AD3"/>
    <w:rsid w:val="00C52B55"/>
    <w:rsid w:val="00C55414"/>
    <w:rsid w:val="00C60F73"/>
    <w:rsid w:val="00C617E4"/>
    <w:rsid w:val="00C61DD7"/>
    <w:rsid w:val="00C62E16"/>
    <w:rsid w:val="00C6371D"/>
    <w:rsid w:val="00C639AD"/>
    <w:rsid w:val="00C64026"/>
    <w:rsid w:val="00C642D5"/>
    <w:rsid w:val="00C64FEC"/>
    <w:rsid w:val="00C66478"/>
    <w:rsid w:val="00C66A9D"/>
    <w:rsid w:val="00C7309F"/>
    <w:rsid w:val="00C737D2"/>
    <w:rsid w:val="00C74A99"/>
    <w:rsid w:val="00C76664"/>
    <w:rsid w:val="00C8237B"/>
    <w:rsid w:val="00C85071"/>
    <w:rsid w:val="00C85E9D"/>
    <w:rsid w:val="00C86E2B"/>
    <w:rsid w:val="00C8794F"/>
    <w:rsid w:val="00C913DE"/>
    <w:rsid w:val="00C92545"/>
    <w:rsid w:val="00C9317E"/>
    <w:rsid w:val="00C9535F"/>
    <w:rsid w:val="00C955BD"/>
    <w:rsid w:val="00C965C3"/>
    <w:rsid w:val="00C970C9"/>
    <w:rsid w:val="00CA11A8"/>
    <w:rsid w:val="00CA12A1"/>
    <w:rsid w:val="00CA151A"/>
    <w:rsid w:val="00CA246B"/>
    <w:rsid w:val="00CA34C1"/>
    <w:rsid w:val="00CA478B"/>
    <w:rsid w:val="00CA5081"/>
    <w:rsid w:val="00CA5EF2"/>
    <w:rsid w:val="00CA5F13"/>
    <w:rsid w:val="00CA6AC8"/>
    <w:rsid w:val="00CB1833"/>
    <w:rsid w:val="00CB2619"/>
    <w:rsid w:val="00CB51B9"/>
    <w:rsid w:val="00CB5D03"/>
    <w:rsid w:val="00CB7BF3"/>
    <w:rsid w:val="00CB7D93"/>
    <w:rsid w:val="00CC10E4"/>
    <w:rsid w:val="00CC10EE"/>
    <w:rsid w:val="00CC1A41"/>
    <w:rsid w:val="00CC4745"/>
    <w:rsid w:val="00CC491D"/>
    <w:rsid w:val="00CC4BED"/>
    <w:rsid w:val="00CC557E"/>
    <w:rsid w:val="00CC7E6E"/>
    <w:rsid w:val="00CD063D"/>
    <w:rsid w:val="00CD09C2"/>
    <w:rsid w:val="00CD1559"/>
    <w:rsid w:val="00CD1E77"/>
    <w:rsid w:val="00CD22CB"/>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17DE"/>
    <w:rsid w:val="00CF3F1D"/>
    <w:rsid w:val="00CF3F2E"/>
    <w:rsid w:val="00CF5DD0"/>
    <w:rsid w:val="00CF6E95"/>
    <w:rsid w:val="00CF71C8"/>
    <w:rsid w:val="00D004E1"/>
    <w:rsid w:val="00D02A97"/>
    <w:rsid w:val="00D02D0C"/>
    <w:rsid w:val="00D0349C"/>
    <w:rsid w:val="00D04040"/>
    <w:rsid w:val="00D04973"/>
    <w:rsid w:val="00D05094"/>
    <w:rsid w:val="00D053D8"/>
    <w:rsid w:val="00D0611C"/>
    <w:rsid w:val="00D0661A"/>
    <w:rsid w:val="00D10F62"/>
    <w:rsid w:val="00D12D62"/>
    <w:rsid w:val="00D13C59"/>
    <w:rsid w:val="00D15299"/>
    <w:rsid w:val="00D163D3"/>
    <w:rsid w:val="00D16B0D"/>
    <w:rsid w:val="00D2148F"/>
    <w:rsid w:val="00D2200F"/>
    <w:rsid w:val="00D22525"/>
    <w:rsid w:val="00D27203"/>
    <w:rsid w:val="00D275A5"/>
    <w:rsid w:val="00D27921"/>
    <w:rsid w:val="00D27B0C"/>
    <w:rsid w:val="00D30FE4"/>
    <w:rsid w:val="00D31B4A"/>
    <w:rsid w:val="00D3248A"/>
    <w:rsid w:val="00D32BA0"/>
    <w:rsid w:val="00D332E3"/>
    <w:rsid w:val="00D34419"/>
    <w:rsid w:val="00D34895"/>
    <w:rsid w:val="00D35640"/>
    <w:rsid w:val="00D37EC0"/>
    <w:rsid w:val="00D40E30"/>
    <w:rsid w:val="00D42DA6"/>
    <w:rsid w:val="00D44202"/>
    <w:rsid w:val="00D44232"/>
    <w:rsid w:val="00D44282"/>
    <w:rsid w:val="00D45529"/>
    <w:rsid w:val="00D4581C"/>
    <w:rsid w:val="00D46206"/>
    <w:rsid w:val="00D4668C"/>
    <w:rsid w:val="00D466E5"/>
    <w:rsid w:val="00D470BE"/>
    <w:rsid w:val="00D47114"/>
    <w:rsid w:val="00D50E16"/>
    <w:rsid w:val="00D51A0F"/>
    <w:rsid w:val="00D51AC6"/>
    <w:rsid w:val="00D532F7"/>
    <w:rsid w:val="00D54910"/>
    <w:rsid w:val="00D56844"/>
    <w:rsid w:val="00D56B15"/>
    <w:rsid w:val="00D57802"/>
    <w:rsid w:val="00D6082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87F"/>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9765E"/>
    <w:rsid w:val="00D9796A"/>
    <w:rsid w:val="00DA16B6"/>
    <w:rsid w:val="00DA1718"/>
    <w:rsid w:val="00DA1D76"/>
    <w:rsid w:val="00DA3137"/>
    <w:rsid w:val="00DA45C1"/>
    <w:rsid w:val="00DA4C58"/>
    <w:rsid w:val="00DA51DF"/>
    <w:rsid w:val="00DA764E"/>
    <w:rsid w:val="00DB0200"/>
    <w:rsid w:val="00DB0EDB"/>
    <w:rsid w:val="00DB11B1"/>
    <w:rsid w:val="00DB1745"/>
    <w:rsid w:val="00DB1988"/>
    <w:rsid w:val="00DB2B72"/>
    <w:rsid w:val="00DB308D"/>
    <w:rsid w:val="00DB3AFD"/>
    <w:rsid w:val="00DB3EC0"/>
    <w:rsid w:val="00DB7134"/>
    <w:rsid w:val="00DB7C3D"/>
    <w:rsid w:val="00DB7F11"/>
    <w:rsid w:val="00DC0372"/>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A66"/>
    <w:rsid w:val="00DD4FBD"/>
    <w:rsid w:val="00DD60B3"/>
    <w:rsid w:val="00DE09CB"/>
    <w:rsid w:val="00DE13F1"/>
    <w:rsid w:val="00DE2243"/>
    <w:rsid w:val="00DE362C"/>
    <w:rsid w:val="00DE3CDE"/>
    <w:rsid w:val="00DE41E3"/>
    <w:rsid w:val="00DE4A60"/>
    <w:rsid w:val="00DE4B51"/>
    <w:rsid w:val="00DE527B"/>
    <w:rsid w:val="00DE74C8"/>
    <w:rsid w:val="00DE7BC1"/>
    <w:rsid w:val="00DE7C41"/>
    <w:rsid w:val="00DF06A2"/>
    <w:rsid w:val="00DF1BD7"/>
    <w:rsid w:val="00DF2706"/>
    <w:rsid w:val="00DF2DF4"/>
    <w:rsid w:val="00DF4B01"/>
    <w:rsid w:val="00DF633C"/>
    <w:rsid w:val="00DF6971"/>
    <w:rsid w:val="00E01180"/>
    <w:rsid w:val="00E02DB6"/>
    <w:rsid w:val="00E03258"/>
    <w:rsid w:val="00E04E2E"/>
    <w:rsid w:val="00E061BD"/>
    <w:rsid w:val="00E07FFB"/>
    <w:rsid w:val="00E1188B"/>
    <w:rsid w:val="00E122E8"/>
    <w:rsid w:val="00E12E8D"/>
    <w:rsid w:val="00E13080"/>
    <w:rsid w:val="00E14242"/>
    <w:rsid w:val="00E145D9"/>
    <w:rsid w:val="00E14BBB"/>
    <w:rsid w:val="00E1628D"/>
    <w:rsid w:val="00E17F8F"/>
    <w:rsid w:val="00E2293C"/>
    <w:rsid w:val="00E248C6"/>
    <w:rsid w:val="00E2590C"/>
    <w:rsid w:val="00E27EEA"/>
    <w:rsid w:val="00E301A9"/>
    <w:rsid w:val="00E306DA"/>
    <w:rsid w:val="00E321EB"/>
    <w:rsid w:val="00E36070"/>
    <w:rsid w:val="00E37E66"/>
    <w:rsid w:val="00E41F49"/>
    <w:rsid w:val="00E44320"/>
    <w:rsid w:val="00E44DBC"/>
    <w:rsid w:val="00E4527B"/>
    <w:rsid w:val="00E45BA9"/>
    <w:rsid w:val="00E462EF"/>
    <w:rsid w:val="00E47E18"/>
    <w:rsid w:val="00E500A9"/>
    <w:rsid w:val="00E5283B"/>
    <w:rsid w:val="00E539FA"/>
    <w:rsid w:val="00E53A1B"/>
    <w:rsid w:val="00E54A43"/>
    <w:rsid w:val="00E55B4C"/>
    <w:rsid w:val="00E57A40"/>
    <w:rsid w:val="00E618A3"/>
    <w:rsid w:val="00E63BB1"/>
    <w:rsid w:val="00E65ECF"/>
    <w:rsid w:val="00E66A0E"/>
    <w:rsid w:val="00E66D84"/>
    <w:rsid w:val="00E7038C"/>
    <w:rsid w:val="00E70658"/>
    <w:rsid w:val="00E7633B"/>
    <w:rsid w:val="00E80C9D"/>
    <w:rsid w:val="00E80D8A"/>
    <w:rsid w:val="00E8376E"/>
    <w:rsid w:val="00E83B7B"/>
    <w:rsid w:val="00E94242"/>
    <w:rsid w:val="00E94452"/>
    <w:rsid w:val="00E94670"/>
    <w:rsid w:val="00E95508"/>
    <w:rsid w:val="00E96D19"/>
    <w:rsid w:val="00E979BE"/>
    <w:rsid w:val="00E97DEF"/>
    <w:rsid w:val="00EA0E86"/>
    <w:rsid w:val="00EA2C5B"/>
    <w:rsid w:val="00EA36EE"/>
    <w:rsid w:val="00EA435C"/>
    <w:rsid w:val="00EA50CB"/>
    <w:rsid w:val="00EA58D3"/>
    <w:rsid w:val="00EA61F6"/>
    <w:rsid w:val="00EB286A"/>
    <w:rsid w:val="00EB58BA"/>
    <w:rsid w:val="00EB5D50"/>
    <w:rsid w:val="00EB688F"/>
    <w:rsid w:val="00EC16B3"/>
    <w:rsid w:val="00EC2BF4"/>
    <w:rsid w:val="00EC36D4"/>
    <w:rsid w:val="00EC401B"/>
    <w:rsid w:val="00EC411B"/>
    <w:rsid w:val="00EC5E13"/>
    <w:rsid w:val="00EC74F0"/>
    <w:rsid w:val="00EC7ADD"/>
    <w:rsid w:val="00ED0769"/>
    <w:rsid w:val="00ED0D0F"/>
    <w:rsid w:val="00ED0D98"/>
    <w:rsid w:val="00ED2316"/>
    <w:rsid w:val="00ED2CCA"/>
    <w:rsid w:val="00ED35E2"/>
    <w:rsid w:val="00EE0C8D"/>
    <w:rsid w:val="00EE1C21"/>
    <w:rsid w:val="00EE1CE6"/>
    <w:rsid w:val="00EE2880"/>
    <w:rsid w:val="00EE37A4"/>
    <w:rsid w:val="00EE5007"/>
    <w:rsid w:val="00EE52DE"/>
    <w:rsid w:val="00EE5612"/>
    <w:rsid w:val="00EE647C"/>
    <w:rsid w:val="00EE688A"/>
    <w:rsid w:val="00EF151E"/>
    <w:rsid w:val="00EF16F9"/>
    <w:rsid w:val="00EF1864"/>
    <w:rsid w:val="00EF2BA2"/>
    <w:rsid w:val="00EF4F1F"/>
    <w:rsid w:val="00EF5CD4"/>
    <w:rsid w:val="00EF6A12"/>
    <w:rsid w:val="00EF71C7"/>
    <w:rsid w:val="00EF7A34"/>
    <w:rsid w:val="00EF7CD0"/>
    <w:rsid w:val="00F00BFB"/>
    <w:rsid w:val="00F01ADD"/>
    <w:rsid w:val="00F0278E"/>
    <w:rsid w:val="00F0409E"/>
    <w:rsid w:val="00F04CEF"/>
    <w:rsid w:val="00F04FCB"/>
    <w:rsid w:val="00F05318"/>
    <w:rsid w:val="00F06ABF"/>
    <w:rsid w:val="00F06B6F"/>
    <w:rsid w:val="00F116DF"/>
    <w:rsid w:val="00F1197B"/>
    <w:rsid w:val="00F12A14"/>
    <w:rsid w:val="00F1340B"/>
    <w:rsid w:val="00F13767"/>
    <w:rsid w:val="00F15D71"/>
    <w:rsid w:val="00F16606"/>
    <w:rsid w:val="00F16910"/>
    <w:rsid w:val="00F16FCA"/>
    <w:rsid w:val="00F2056B"/>
    <w:rsid w:val="00F21203"/>
    <w:rsid w:val="00F2385C"/>
    <w:rsid w:val="00F251C8"/>
    <w:rsid w:val="00F25EAF"/>
    <w:rsid w:val="00F30F93"/>
    <w:rsid w:val="00F32D60"/>
    <w:rsid w:val="00F33128"/>
    <w:rsid w:val="00F33C2E"/>
    <w:rsid w:val="00F343AD"/>
    <w:rsid w:val="00F348FB"/>
    <w:rsid w:val="00F34BC0"/>
    <w:rsid w:val="00F356A1"/>
    <w:rsid w:val="00F35B47"/>
    <w:rsid w:val="00F366BD"/>
    <w:rsid w:val="00F4019E"/>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657E"/>
    <w:rsid w:val="00F6271F"/>
    <w:rsid w:val="00F6329B"/>
    <w:rsid w:val="00F63597"/>
    <w:rsid w:val="00F64ACC"/>
    <w:rsid w:val="00F7090C"/>
    <w:rsid w:val="00F70CFB"/>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1313"/>
    <w:rsid w:val="00F82772"/>
    <w:rsid w:val="00F8312C"/>
    <w:rsid w:val="00F83B53"/>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4D51"/>
    <w:rsid w:val="00FA5034"/>
    <w:rsid w:val="00FB0D0E"/>
    <w:rsid w:val="00FB6833"/>
    <w:rsid w:val="00FB7B63"/>
    <w:rsid w:val="00FC0002"/>
    <w:rsid w:val="00FC14D7"/>
    <w:rsid w:val="00FC1D2D"/>
    <w:rsid w:val="00FC3490"/>
    <w:rsid w:val="00FC37CE"/>
    <w:rsid w:val="00FC5CDD"/>
    <w:rsid w:val="00FC7388"/>
    <w:rsid w:val="00FC73CB"/>
    <w:rsid w:val="00FC78CB"/>
    <w:rsid w:val="00FC7CED"/>
    <w:rsid w:val="00FD1546"/>
    <w:rsid w:val="00FD1595"/>
    <w:rsid w:val="00FD286B"/>
    <w:rsid w:val="00FD34F0"/>
    <w:rsid w:val="00FE0E21"/>
    <w:rsid w:val="00FE2644"/>
    <w:rsid w:val="00FE299F"/>
    <w:rsid w:val="00FE2C1B"/>
    <w:rsid w:val="00FE3B37"/>
    <w:rsid w:val="00FE4514"/>
    <w:rsid w:val="00FF0109"/>
    <w:rsid w:val="00FF0886"/>
    <w:rsid w:val="00FF159E"/>
    <w:rsid w:val="00FF4121"/>
    <w:rsid w:val="00FF468E"/>
    <w:rsid w:val="00FF65FC"/>
    <w:rsid w:val="00FF7176"/>
    <w:rsid w:val="00FF7764"/>
    <w:rsid w:val="00FF78BD"/>
    <w:rsid w:val="00FF7F7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List Number 5" w:locked="1" w:uiPriority="99"/>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2F251D"/>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2F251D"/>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376007"/>
    <w:pPr>
      <w:spacing w:before="120" w:after="120"/>
      <w:ind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FF77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List Number 5" w:locked="1" w:uiPriority="99"/>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2F251D"/>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2F251D"/>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376007"/>
    <w:pPr>
      <w:spacing w:before="120" w:after="120"/>
      <w:ind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FF77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oleObject" Target="embeddings/oleObject1.bin"/><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image" Target="media/image7.emf"/><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D992B79-A825-4966-AC9A-72E840D530F1}">
  <ds:schemaRefs>
    <ds:schemaRef ds:uri="http://schemas.openxmlformats.org/officeDocument/2006/bibliography"/>
  </ds:schemaRefs>
</ds:datastoreItem>
</file>

<file path=customXml/itemProps2.xml><?xml version="1.0" encoding="utf-8"?>
<ds:datastoreItem xmlns:ds="http://schemas.openxmlformats.org/officeDocument/2006/customXml" ds:itemID="{31B140E2-DD46-47BA-9D24-FADBD34FCC30}"/>
</file>

<file path=customXml/itemProps3.xml><?xml version="1.0" encoding="utf-8"?>
<ds:datastoreItem xmlns:ds="http://schemas.openxmlformats.org/officeDocument/2006/customXml" ds:itemID="{C111C693-2795-47F3-AF71-CE071824188D}"/>
</file>

<file path=customXml/itemProps4.xml><?xml version="1.0" encoding="utf-8"?>
<ds:datastoreItem xmlns:ds="http://schemas.openxmlformats.org/officeDocument/2006/customXml" ds:itemID="{8D01A06D-F972-493B-8702-8533C62A78BC}"/>
</file>

<file path=docProps/app.xml><?xml version="1.0" encoding="utf-8"?>
<Properties xmlns="http://schemas.openxmlformats.org/officeDocument/2006/extended-properties" xmlns:vt="http://schemas.openxmlformats.org/officeDocument/2006/docPropsVTypes">
  <Template>colour_EMPL_template_EN.dotx</Template>
  <TotalTime>57</TotalTime>
  <Pages>24</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33441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P_BUC_01_Mainproc_Specification_v4.1.0</dc:title>
  <dc:creator>SORENSEN Arne Bo (EMPL-EXT)</dc:creator>
  <cp:lastModifiedBy>ALECSANDRESCU Adriana-Madalina (EMPL-EXT)</cp:lastModifiedBy>
  <cp:revision>75</cp:revision>
  <cp:lastPrinted>2015-03-06T17:03:00Z</cp:lastPrinted>
  <dcterms:created xsi:type="dcterms:W3CDTF">2018-08-01T10:57:00Z</dcterms:created>
  <dcterms:modified xsi:type="dcterms:W3CDTF">2018-11-20T15:06:00Z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y fmtid="{D5CDD505-2E9C-101B-9397-08002B2CF9AE}" pid="3" name="ContentTypeId">
    <vt:lpwstr>0x010100C0B0B2AB57440443AB04BAFCDACF1EF6</vt:lpwstr>
  </property>
</Properties>
</file>