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E15" w:rsidRDefault="00744E15">
      <w:bookmarkStart w:id="0" w:name="_GoBack"/>
      <w:bookmarkEnd w:id="0"/>
    </w:p>
    <w:p w:rsidR="00583B58" w:rsidRPr="00D02D0C" w:rsidRDefault="004C2461">
      <w:r>
        <w:rPr>
          <w:noProof/>
        </w:rPr>
        <mc:AlternateContent>
          <mc:Choice Requires="wps">
            <w:drawing>
              <wp:anchor distT="0" distB="0" distL="114300" distR="114300" simplePos="0" relativeHeight="251654656" behindDoc="1" locked="0" layoutInCell="1" allowOverlap="1" wp14:anchorId="1AC5FB79" wp14:editId="384D136B">
                <wp:simplePos x="0" y="0"/>
                <wp:positionH relativeFrom="column">
                  <wp:posOffset>-1118235</wp:posOffset>
                </wp:positionH>
                <wp:positionV relativeFrom="paragraph">
                  <wp:posOffset>70485</wp:posOffset>
                </wp:positionV>
                <wp:extent cx="7613015" cy="9370060"/>
                <wp:effectExtent l="0" t="0" r="6985" b="25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3BD8" w:rsidRDefault="00BF3BD8" w:rsidP="007910F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88.05pt;margin-top:5.55pt;width:599.45pt;height:737.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" fillcolor="#8594c5" stroked="f">
                <v:textbox>
                  <w:txbxContent>
                    <w:p w:rsidR="00BF3BD8" w:rsidRDefault="00BF3BD8" w:rsidP="007910FB">
                      <w:pPr>
                        <w:jc w:val="center"/>
                      </w:pPr>
                    </w:p>
                  </w:txbxContent>
                </v:textbox>
              </v:rect>
            </w:pict>
          </mc:Fallback>
        </mc:AlternateContent>
      </w:r>
      <w:r w:rsidR="00B31612">
        <w:rPr>
          <w:noProof/>
        </w:rPr>
        <w:drawing>
          <wp:anchor distT="0" distB="0" distL="114300" distR="114300" simplePos="0" relativeHeight="251657728" behindDoc="0" locked="0" layoutInCell="1" allowOverlap="1" wp14:anchorId="722B6DED" wp14:editId="07251849">
            <wp:simplePos x="0" y="0"/>
            <wp:positionH relativeFrom="column">
              <wp:posOffset>1932305</wp:posOffset>
            </wp:positionH>
            <wp:positionV relativeFrom="paragraph">
              <wp:posOffset>-914400</wp:posOffset>
            </wp:positionV>
            <wp:extent cx="2019300" cy="1400175"/>
            <wp:effectExtent l="0" t="0" r="0" b="9525"/>
            <wp:wrapNone/>
            <wp:docPr id="21"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p w:rsidR="00583B58" w:rsidRPr="00D02D0C" w:rsidRDefault="00583B58"/>
    <w:p w:rsidR="00583B58" w:rsidRPr="00D02D0C" w:rsidRDefault="00583B58"/>
    <w:p w:rsidR="00583B58" w:rsidRPr="00D02D0C" w:rsidRDefault="008C5410">
      <w:r w:rsidRPr="006F01EB">
        <w:rPr>
          <w:noProof/>
        </w:rPr>
        <mc:AlternateContent>
          <mc:Choice Requires="wps">
            <w:drawing>
              <wp:anchor distT="0" distB="0" distL="91440" distR="91440" simplePos="0" relativeHeight="251661824" behindDoc="0" locked="0" layoutInCell="1" allowOverlap="1" wp14:anchorId="35214D4F" wp14:editId="599FB0A8">
                <wp:simplePos x="0" y="0"/>
                <wp:positionH relativeFrom="margin">
                  <wp:posOffset>4519930</wp:posOffset>
                </wp:positionH>
                <wp:positionV relativeFrom="line">
                  <wp:posOffset>52705</wp:posOffset>
                </wp:positionV>
                <wp:extent cx="2019935" cy="1839595"/>
                <wp:effectExtent l="171450" t="323850" r="151765" b="334645"/>
                <wp:wrapSquare wrapText="bothSides"/>
                <wp:docPr id="10" name="Text Box 10"/>
                <wp:cNvGraphicFramePr/>
                <a:graphic xmlns:a="http://schemas.openxmlformats.org/drawingml/2006/main">
                  <a:graphicData uri="http://schemas.microsoft.com/office/word/2010/wordprocessingShape">
                    <wps:wsp>
                      <wps:cNvSpPr txBox="1"/>
                      <wps:spPr>
                        <a:xfrm rot="1525013">
                          <a:off x="0" y="0"/>
                          <a:ext cx="2019935" cy="1839595"/>
                        </a:xfrm>
                        <a:prstGeom prst="rect">
                          <a:avLst/>
                        </a:prstGeom>
                        <a:noFill/>
                        <a:ln w="6350">
                          <a:noFill/>
                        </a:ln>
                        <a:effectLst/>
                      </wps:spPr>
                      <wps:txbx>
                        <w:txbxContent>
                          <w:p w:rsidR="00BF3BD8" w:rsidRDefault="00BF3BD8" w:rsidP="008C5410">
                            <w:pPr>
                              <w:pStyle w:val="Quote"/>
                              <w:pBdr>
                                <w:top w:val="single" w:sz="48" w:space="8" w:color="4F81BD" w:themeColor="accent1"/>
                                <w:bottom w:val="single" w:sz="48" w:space="8" w:color="4F81BD" w:themeColor="accent1"/>
                              </w:pBdr>
                              <w:spacing w:line="300" w:lineRule="auto"/>
                              <w:jc w:val="center"/>
                              <w:rPr>
                                <w:rFonts w:eastAsiaTheme="minorHAnsi"/>
                                <w:color w:val="4F81BD" w:themeColor="accent1"/>
                                <w:sz w:val="21"/>
                              </w:rPr>
                            </w:pPr>
                            <w:r>
                              <w:rPr>
                                <w:color w:val="auto"/>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Annex Nr.8 to the note AC 370/16rev</w:t>
                            </w:r>
                          </w:p>
                        </w:txbxContent>
                      </wps:txbx>
                      <wps:bodyPr rot="0" spcFirstLastPara="0" vertOverflow="overflow" horzOverflow="overflow" vert="horz" wrap="square" lIns="0" tIns="91440" rIns="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355.9pt;margin-top:4.15pt;width:159.05pt;height:144.85pt;rotation:1665721fd;z-index:251661824;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" filled="f" stroked="f" strokeweight=".5pt">
                <v:textbox style="mso-fit-shape-to-text:t" inset="0,7.2pt,0,7.2pt">
                  <w:txbxContent>
                    <w:p w:rsidR="00BF3BD8" w:rsidRDefault="00BF3BD8" w:rsidP="008C5410">
                      <w:pPr>
                        <w:pStyle w:val="Quote"/>
                        <w:pBdr>
                          <w:top w:val="single" w:sz="48" w:space="8" w:color="4F81BD" w:themeColor="accent1"/>
                          <w:bottom w:val="single" w:sz="48" w:space="8" w:color="4F81BD" w:themeColor="accent1"/>
                        </w:pBdr>
                        <w:spacing w:line="300" w:lineRule="auto"/>
                        <w:jc w:val="center"/>
                        <w:rPr>
                          <w:rFonts w:eastAsiaTheme="minorHAnsi"/>
                          <w:color w:val="4F81BD" w:themeColor="accent1"/>
                          <w:sz w:val="21"/>
                        </w:rPr>
                      </w:pPr>
                      <w:r>
                        <w:rPr>
                          <w:color w:val="auto"/>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Annex Nr.8 to the note AC 370/16rev</w:t>
                      </w:r>
                    </w:p>
                  </w:txbxContent>
                </v:textbox>
                <w10:wrap type="square" anchorx="margin" anchory="line"/>
              </v:shape>
            </w:pict>
          </mc:Fallback>
        </mc:AlternateContent>
      </w:r>
    </w:p>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rsidP="007910FB">
      <w:pPr>
        <w:jc w:val="center"/>
      </w:pPr>
    </w:p>
    <w:p w:rsidR="00583B58" w:rsidRPr="00D02D0C" w:rsidRDefault="00583B58" w:rsidP="008C5410">
      <w:pPr>
        <w:jc w:val="right"/>
      </w:pPr>
    </w:p>
    <w:p w:rsidR="00583B58" w:rsidRPr="00D02D0C" w:rsidRDefault="008C5410">
      <w:r>
        <w:rPr>
          <w:noProof/>
        </w:rPr>
        <mc:AlternateContent>
          <mc:Choice Requires="wps">
            <w:drawing>
              <wp:anchor distT="0" distB="0" distL="114300" distR="114300" simplePos="0" relativeHeight="251658752" behindDoc="0" locked="0" layoutInCell="0" allowOverlap="1" wp14:anchorId="68952ADE" wp14:editId="3D9A8846">
                <wp:simplePos x="0" y="0"/>
                <wp:positionH relativeFrom="column">
                  <wp:posOffset>-685800</wp:posOffset>
                </wp:positionH>
                <wp:positionV relativeFrom="paragraph">
                  <wp:posOffset>90170</wp:posOffset>
                </wp:positionV>
                <wp:extent cx="6743700" cy="685800"/>
                <wp:effectExtent l="0" t="0" r="0" b="0"/>
                <wp:wrapNone/>
                <wp:docPr id="2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BD8" w:rsidRPr="001D342C" w:rsidRDefault="00BF3BD8" w:rsidP="00444FFF">
                            <w:pPr>
                              <w:jc w:val="center"/>
                              <w:rPr>
                                <w:color w:val="FFFFFF"/>
                                <w:sz w:val="48"/>
                                <w:szCs w:val="48"/>
                              </w:rPr>
                            </w:pPr>
                            <w:r w:rsidRPr="002E6ECB">
                              <w:rPr>
                                <w:color w:val="FFFFFF"/>
                                <w:sz w:val="48"/>
                                <w:szCs w:val="48"/>
                              </w:rPr>
                              <w:t xml:space="preserve">EESSI </w:t>
                            </w:r>
                            <w:fldSimple w:instr=" TITLE   \* MERGEFORMAT ">
                              <w:r w:rsidRPr="002E6ECB">
                                <w:rPr>
                                  <w:color w:val="FFFFFF"/>
                                  <w:sz w:val="48"/>
                                  <w:szCs w:val="48"/>
                                </w:rPr>
                                <w:t>Business Use Case</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8" type="#_x0000_t202" style="position:absolute;left:0;text-align:left;margin-left:-54pt;margin-top:7.1pt;width:531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PZIug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" o:allowincell="f" filled="f" stroked="f">
                <v:textbox>
                  <w:txbxContent>
                    <w:p w:rsidR="00BF3BD8" w:rsidRPr="001D342C" w:rsidRDefault="00BF3BD8" w:rsidP="00444FFF">
                      <w:pPr>
                        <w:jc w:val="center"/>
                        <w:rPr>
                          <w:color w:val="FFFFFF"/>
                          <w:sz w:val="48"/>
                          <w:szCs w:val="48"/>
                        </w:rPr>
                      </w:pPr>
                      <w:r w:rsidRPr="002E6ECB">
                        <w:rPr>
                          <w:color w:val="FFFFFF"/>
                          <w:sz w:val="48"/>
                          <w:szCs w:val="48"/>
                        </w:rPr>
                        <w:t xml:space="preserve">EESSI </w:t>
                      </w:r>
                      <w:fldSimple w:instr=" TITLE   \* MERGEFORMAT ">
                        <w:r w:rsidRPr="002E6ECB">
                          <w:rPr>
                            <w:color w:val="FFFFFF"/>
                            <w:sz w:val="48"/>
                            <w:szCs w:val="48"/>
                          </w:rPr>
                          <w:t>Business Use Case</w:t>
                        </w:r>
                      </w:fldSimple>
                    </w:p>
                  </w:txbxContent>
                </v:textbox>
              </v:shape>
            </w:pict>
          </mc:Fallback>
        </mc:AlternateContent>
      </w:r>
    </w:p>
    <w:p w:rsidR="00583B58" w:rsidRPr="00D02D0C" w:rsidRDefault="00583B58"/>
    <w:p w:rsidR="00583B58" w:rsidRPr="00D02D0C" w:rsidRDefault="008C5410">
      <w:r>
        <w:rPr>
          <w:noProof/>
        </w:rPr>
        <w:drawing>
          <wp:anchor distT="0" distB="0" distL="114300" distR="114300" simplePos="0" relativeHeight="251655680" behindDoc="1" locked="0" layoutInCell="1" allowOverlap="1" wp14:anchorId="6C6AC868" wp14:editId="57973BF6">
            <wp:simplePos x="0" y="0"/>
            <wp:positionH relativeFrom="margin">
              <wp:posOffset>-1127125</wp:posOffset>
            </wp:positionH>
            <wp:positionV relativeFrom="margin">
              <wp:posOffset>2501265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rsidR="00583B58" w:rsidRPr="00D02D0C" w:rsidRDefault="00583B58"/>
    <w:p w:rsidR="00583B58" w:rsidRPr="00D02D0C" w:rsidRDefault="00583B58"/>
    <w:p w:rsidR="00583B58" w:rsidRPr="00D02D0C" w:rsidRDefault="00161B0C">
      <w:r>
        <w:rPr>
          <w:noProof/>
        </w:rPr>
        <mc:AlternateContent>
          <mc:Choice Requires="wps">
            <w:drawing>
              <wp:anchor distT="0" distB="0" distL="114300" distR="114300" simplePos="0" relativeHeight="251659776" behindDoc="0" locked="0" layoutInCell="0" allowOverlap="1" wp14:anchorId="5FE421B5" wp14:editId="4DEE18AF">
                <wp:simplePos x="0" y="0"/>
                <wp:positionH relativeFrom="column">
                  <wp:posOffset>1182887</wp:posOffset>
                </wp:positionH>
                <wp:positionV relativeFrom="paragraph">
                  <wp:posOffset>635</wp:posOffset>
                </wp:positionV>
                <wp:extent cx="3429000" cy="1323975"/>
                <wp:effectExtent l="0" t="0" r="0" b="9525"/>
                <wp:wrapNone/>
                <wp:docPr id="2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323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BD8" w:rsidRPr="00161B0C" w:rsidRDefault="00BF3BD8" w:rsidP="008C5410">
                            <w:pPr>
                              <w:jc w:val="center"/>
                              <w:rPr>
                                <w:i/>
                                <w:color w:val="FFFFFF"/>
                                <w:sz w:val="36"/>
                                <w:szCs w:val="36"/>
                              </w:rPr>
                            </w:pPr>
                            <w:r w:rsidRPr="00161B0C">
                              <w:rPr>
                                <w:i/>
                                <w:color w:val="FFFFFF"/>
                                <w:sz w:val="36"/>
                                <w:szCs w:val="36"/>
                              </w:rPr>
                              <w:fldChar w:fldCharType="begin"/>
                            </w:r>
                            <w:r w:rsidRPr="00161B0C">
                              <w:rPr>
                                <w:i/>
                                <w:color w:val="FFFFFF"/>
                                <w:sz w:val="36"/>
                                <w:szCs w:val="36"/>
                              </w:rPr>
                              <w:instrText xml:space="preserve"> SUBJECT   \* MERGEFORMAT </w:instrText>
                            </w:r>
                            <w:r w:rsidRPr="00161B0C">
                              <w:rPr>
                                <w:i/>
                                <w:color w:val="FFFFFF"/>
                                <w:sz w:val="36"/>
                                <w:szCs w:val="36"/>
                              </w:rPr>
                              <w:fldChar w:fldCharType="separate"/>
                            </w:r>
                            <w:r w:rsidRPr="00161B0C">
                              <w:rPr>
                                <w:i/>
                                <w:color w:val="FFFFFF"/>
                                <w:sz w:val="36"/>
                                <w:szCs w:val="36"/>
                              </w:rPr>
                              <w:t xml:space="preserve"> P_BUC_03</w:t>
                            </w:r>
                            <w:r w:rsidRPr="00161B0C">
                              <w:rPr>
                                <w:i/>
                                <w:color w:val="FFFFFF"/>
                                <w:sz w:val="36"/>
                                <w:szCs w:val="36"/>
                              </w:rPr>
                              <w:br/>
                              <w:t>Invalidity Pension</w:t>
                            </w:r>
                            <w:r w:rsidRPr="00161B0C">
                              <w:rPr>
                                <w:i/>
                                <w:color w:val="FFFFFF"/>
                                <w:sz w:val="36"/>
                                <w:szCs w:val="36"/>
                              </w:rPr>
                              <w:fldChar w:fldCharType="end"/>
                            </w:r>
                            <w:r w:rsidRPr="00161B0C">
                              <w:rPr>
                                <w:i/>
                                <w:color w:val="FFFFFF"/>
                                <w:sz w:val="36"/>
                                <w:szCs w:val="36"/>
                              </w:rPr>
                              <w:t xml:space="preserve"> Claim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9" type="#_x0000_t202" style="position:absolute;left:0;text-align:left;margin-left:93.15pt;margin-top:.05pt;width:270pt;height:10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" o:allowincell="f" filled="f" stroked="f">
                <v:textbox>
                  <w:txbxContent>
                    <w:p w:rsidR="00BF3BD8" w:rsidRPr="00161B0C" w:rsidRDefault="00BF3BD8" w:rsidP="008C5410">
                      <w:pPr>
                        <w:jc w:val="center"/>
                        <w:rPr>
                          <w:i/>
                          <w:color w:val="FFFFFF"/>
                          <w:sz w:val="36"/>
                          <w:szCs w:val="36"/>
                        </w:rPr>
                      </w:pPr>
                      <w:r w:rsidRPr="00161B0C">
                        <w:rPr>
                          <w:i/>
                          <w:color w:val="FFFFFF"/>
                          <w:sz w:val="36"/>
                          <w:szCs w:val="36"/>
                        </w:rPr>
                        <w:fldChar w:fldCharType="begin"/>
                      </w:r>
                      <w:r w:rsidRPr="00161B0C">
                        <w:rPr>
                          <w:i/>
                          <w:color w:val="FFFFFF"/>
                          <w:sz w:val="36"/>
                          <w:szCs w:val="36"/>
                        </w:rPr>
                        <w:instrText xml:space="preserve"> SUBJECT   \* MERGEFORMAT </w:instrText>
                      </w:r>
                      <w:r w:rsidRPr="00161B0C">
                        <w:rPr>
                          <w:i/>
                          <w:color w:val="FFFFFF"/>
                          <w:sz w:val="36"/>
                          <w:szCs w:val="36"/>
                        </w:rPr>
                        <w:fldChar w:fldCharType="separate"/>
                      </w:r>
                      <w:r w:rsidRPr="00161B0C">
                        <w:rPr>
                          <w:i/>
                          <w:color w:val="FFFFFF"/>
                          <w:sz w:val="36"/>
                          <w:szCs w:val="36"/>
                        </w:rPr>
                        <w:t xml:space="preserve"> P_BUC_03</w:t>
                      </w:r>
                      <w:r w:rsidRPr="00161B0C">
                        <w:rPr>
                          <w:i/>
                          <w:color w:val="FFFFFF"/>
                          <w:sz w:val="36"/>
                          <w:szCs w:val="36"/>
                        </w:rPr>
                        <w:br/>
                        <w:t>Invalidity Pension</w:t>
                      </w:r>
                      <w:r w:rsidRPr="00161B0C">
                        <w:rPr>
                          <w:i/>
                          <w:color w:val="FFFFFF"/>
                          <w:sz w:val="36"/>
                          <w:szCs w:val="36"/>
                        </w:rPr>
                        <w:fldChar w:fldCharType="end"/>
                      </w:r>
                      <w:r w:rsidRPr="00161B0C">
                        <w:rPr>
                          <w:i/>
                          <w:color w:val="FFFFFF"/>
                          <w:sz w:val="36"/>
                          <w:szCs w:val="36"/>
                        </w:rPr>
                        <w:t xml:space="preserve"> Claim</w:t>
                      </w:r>
                    </w:p>
                  </w:txbxContent>
                </v:textbox>
              </v:shape>
            </w:pict>
          </mc:Fallback>
        </mc:AlternateContent>
      </w:r>
    </w:p>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ED0C5D">
      <w:r>
        <w:rPr>
          <w:noProof/>
        </w:rPr>
        <w:drawing>
          <wp:anchor distT="0" distB="0" distL="114300" distR="114300" simplePos="0" relativeHeight="251656704" behindDoc="0" locked="0" layoutInCell="1" allowOverlap="1" wp14:anchorId="4235DC0C" wp14:editId="27479679">
            <wp:simplePos x="0" y="0"/>
            <wp:positionH relativeFrom="column">
              <wp:posOffset>2088515</wp:posOffset>
            </wp:positionH>
            <wp:positionV relativeFrom="paragraph">
              <wp:posOffset>1227219</wp:posOffset>
            </wp:positionV>
            <wp:extent cx="838200" cy="561975"/>
            <wp:effectExtent l="0" t="0" r="0" b="9525"/>
            <wp:wrapNone/>
            <wp:docPr id="18"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8F137E">
        <w:rPr>
          <w:noProof/>
        </w:rPr>
        <w:drawing>
          <wp:inline distT="0" distB="0" distL="0" distR="0" wp14:anchorId="006458D5" wp14:editId="24B091B0">
            <wp:extent cx="175133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r="68600"/>
                    <a:stretch>
                      <a:fillRect/>
                    </a:stretch>
                  </pic:blipFill>
                  <pic:spPr bwMode="auto">
                    <a:xfrm>
                      <a:off x="0" y="0"/>
                      <a:ext cx="1751330" cy="819785"/>
                    </a:xfrm>
                    <a:prstGeom prst="rect">
                      <a:avLst/>
                    </a:prstGeom>
                    <a:noFill/>
                    <a:ln>
                      <a:noFill/>
                    </a:ln>
                  </pic:spPr>
                </pic:pic>
              </a:graphicData>
            </a:graphic>
          </wp:inline>
        </w:drawing>
      </w:r>
    </w:p>
    <w:p w:rsidR="00583B58" w:rsidRPr="00D02D0C" w:rsidRDefault="00583B58"/>
    <w:p w:rsidR="00583B58" w:rsidRPr="00D02D0C" w:rsidRDefault="00583B58" w:rsidP="00527526">
      <w:pPr>
        <w:pStyle w:val="Heading1"/>
      </w:pPr>
      <w:bookmarkStart w:id="1" w:name="_Toc520982407"/>
      <w:r w:rsidRPr="00D02D0C">
        <w:lastRenderedPageBreak/>
        <w:t>Table of Contents</w:t>
      </w:r>
      <w:bookmarkEnd w:id="1"/>
    </w:p>
    <w:p w:rsidR="00583B58" w:rsidRPr="00D02D0C" w:rsidRDefault="00583B58"/>
    <w:p w:rsidR="00583B58" w:rsidRPr="00D02D0C" w:rsidRDefault="00583B58"/>
    <w:p w:rsidR="00A278B5" w:rsidRDefault="00583B58">
      <w:pPr>
        <w:pStyle w:val="TOC1"/>
        <w:tabs>
          <w:tab w:val="right" w:leader="dot" w:pos="8777"/>
        </w:tabs>
        <w:rPr>
          <w:rFonts w:asciiTheme="minorHAnsi" w:eastAsiaTheme="minorEastAsia" w:hAnsiTheme="minorHAnsi" w:cstheme="minorBidi"/>
          <w:noProof/>
          <w:color w:val="auto"/>
          <w:sz w:val="22"/>
          <w:szCs w:val="22"/>
        </w:rPr>
      </w:pPr>
      <w:r w:rsidRPr="00D02D0C">
        <w:fldChar w:fldCharType="begin"/>
      </w:r>
      <w:r w:rsidRPr="00D02D0C">
        <w:instrText xml:space="preserve"> TOC \o "1-3" \h \z \u </w:instrText>
      </w:r>
      <w:r w:rsidRPr="00D02D0C">
        <w:fldChar w:fldCharType="separate"/>
      </w:r>
      <w:hyperlink w:anchor="_Toc520982407" w:history="1">
        <w:r w:rsidR="00A278B5" w:rsidRPr="00956D49">
          <w:rPr>
            <w:rStyle w:val="Hyperlink"/>
            <w:noProof/>
          </w:rPr>
          <w:t>Table of Contents</w:t>
        </w:r>
        <w:r w:rsidR="00A278B5">
          <w:rPr>
            <w:noProof/>
            <w:webHidden/>
          </w:rPr>
          <w:tab/>
        </w:r>
        <w:r w:rsidR="00A278B5">
          <w:rPr>
            <w:noProof/>
            <w:webHidden/>
          </w:rPr>
          <w:fldChar w:fldCharType="begin"/>
        </w:r>
        <w:r w:rsidR="00A278B5">
          <w:rPr>
            <w:noProof/>
            <w:webHidden/>
          </w:rPr>
          <w:instrText xml:space="preserve"> PAGEREF _Toc520982407 \h </w:instrText>
        </w:r>
        <w:r w:rsidR="00A278B5">
          <w:rPr>
            <w:noProof/>
            <w:webHidden/>
          </w:rPr>
        </w:r>
        <w:r w:rsidR="00A278B5">
          <w:rPr>
            <w:noProof/>
            <w:webHidden/>
          </w:rPr>
          <w:fldChar w:fldCharType="separate"/>
        </w:r>
        <w:r w:rsidR="00A278B5">
          <w:rPr>
            <w:noProof/>
            <w:webHidden/>
          </w:rPr>
          <w:t>2</w:t>
        </w:r>
        <w:r w:rsidR="00A278B5">
          <w:rPr>
            <w:noProof/>
            <w:webHidden/>
          </w:rPr>
          <w:fldChar w:fldCharType="end"/>
        </w:r>
      </w:hyperlink>
    </w:p>
    <w:p w:rsidR="00A278B5" w:rsidRDefault="00A278B5">
      <w:pPr>
        <w:pStyle w:val="TOC1"/>
        <w:tabs>
          <w:tab w:val="right" w:leader="dot" w:pos="8777"/>
        </w:tabs>
        <w:rPr>
          <w:rFonts w:asciiTheme="minorHAnsi" w:eastAsiaTheme="minorEastAsia" w:hAnsiTheme="minorHAnsi" w:cstheme="minorBidi"/>
          <w:noProof/>
          <w:color w:val="auto"/>
          <w:sz w:val="22"/>
          <w:szCs w:val="22"/>
        </w:rPr>
      </w:pPr>
      <w:hyperlink w:anchor="_Toc520982408" w:history="1">
        <w:r w:rsidRPr="00956D49">
          <w:rPr>
            <w:rStyle w:val="Hyperlink"/>
            <w:noProof/>
            <w:lang w:val="en-US"/>
          </w:rPr>
          <w:t>1.</w:t>
        </w:r>
        <w:r w:rsidRPr="00956D49">
          <w:rPr>
            <w:rStyle w:val="Hyperlink"/>
            <w:rFonts w:cs="Calibri"/>
            <w:noProof/>
            <w:lang w:val="en-US"/>
          </w:rPr>
          <w:t xml:space="preserve"> Introduction</w:t>
        </w:r>
        <w:r>
          <w:rPr>
            <w:noProof/>
            <w:webHidden/>
          </w:rPr>
          <w:tab/>
        </w:r>
        <w:r>
          <w:rPr>
            <w:noProof/>
            <w:webHidden/>
          </w:rPr>
          <w:fldChar w:fldCharType="begin"/>
        </w:r>
        <w:r>
          <w:rPr>
            <w:noProof/>
            <w:webHidden/>
          </w:rPr>
          <w:instrText xml:space="preserve"> PAGEREF _Toc520982408 \h </w:instrText>
        </w:r>
        <w:r>
          <w:rPr>
            <w:noProof/>
            <w:webHidden/>
          </w:rPr>
        </w:r>
        <w:r>
          <w:rPr>
            <w:noProof/>
            <w:webHidden/>
          </w:rPr>
          <w:fldChar w:fldCharType="separate"/>
        </w:r>
        <w:r>
          <w:rPr>
            <w:noProof/>
            <w:webHidden/>
          </w:rPr>
          <w:t>6</w:t>
        </w:r>
        <w:r>
          <w:rPr>
            <w:noProof/>
            <w:webHidden/>
          </w:rPr>
          <w:fldChar w:fldCharType="end"/>
        </w:r>
      </w:hyperlink>
    </w:p>
    <w:p w:rsidR="00A278B5" w:rsidRDefault="00A278B5">
      <w:pPr>
        <w:pStyle w:val="TOC2"/>
        <w:tabs>
          <w:tab w:val="right" w:leader="dot" w:pos="8777"/>
        </w:tabs>
        <w:rPr>
          <w:rFonts w:asciiTheme="minorHAnsi" w:eastAsiaTheme="minorEastAsia" w:hAnsiTheme="minorHAnsi" w:cstheme="minorBidi"/>
          <w:noProof/>
          <w:color w:val="auto"/>
          <w:sz w:val="22"/>
          <w:szCs w:val="22"/>
        </w:rPr>
      </w:pPr>
      <w:hyperlink w:anchor="_Toc520982409" w:history="1">
        <w:r w:rsidRPr="00956D49">
          <w:rPr>
            <w:rStyle w:val="Hyperlink"/>
            <w:noProof/>
          </w:rPr>
          <w:t>1.1. Purpose</w:t>
        </w:r>
        <w:r>
          <w:rPr>
            <w:noProof/>
            <w:webHidden/>
          </w:rPr>
          <w:tab/>
        </w:r>
        <w:r>
          <w:rPr>
            <w:noProof/>
            <w:webHidden/>
          </w:rPr>
          <w:fldChar w:fldCharType="begin"/>
        </w:r>
        <w:r>
          <w:rPr>
            <w:noProof/>
            <w:webHidden/>
          </w:rPr>
          <w:instrText xml:space="preserve"> PAGEREF _Toc520982409 \h </w:instrText>
        </w:r>
        <w:r>
          <w:rPr>
            <w:noProof/>
            <w:webHidden/>
          </w:rPr>
        </w:r>
        <w:r>
          <w:rPr>
            <w:noProof/>
            <w:webHidden/>
          </w:rPr>
          <w:fldChar w:fldCharType="separate"/>
        </w:r>
        <w:r>
          <w:rPr>
            <w:noProof/>
            <w:webHidden/>
          </w:rPr>
          <w:t>6</w:t>
        </w:r>
        <w:r>
          <w:rPr>
            <w:noProof/>
            <w:webHidden/>
          </w:rPr>
          <w:fldChar w:fldCharType="end"/>
        </w:r>
      </w:hyperlink>
    </w:p>
    <w:p w:rsidR="00A278B5" w:rsidRDefault="00A278B5">
      <w:pPr>
        <w:pStyle w:val="TOC2"/>
        <w:tabs>
          <w:tab w:val="right" w:leader="dot" w:pos="8777"/>
        </w:tabs>
        <w:rPr>
          <w:rFonts w:asciiTheme="minorHAnsi" w:eastAsiaTheme="minorEastAsia" w:hAnsiTheme="minorHAnsi" w:cstheme="minorBidi"/>
          <w:noProof/>
          <w:color w:val="auto"/>
          <w:sz w:val="22"/>
          <w:szCs w:val="22"/>
        </w:rPr>
      </w:pPr>
      <w:hyperlink w:anchor="_Toc520982410" w:history="1">
        <w:r w:rsidRPr="00956D49">
          <w:rPr>
            <w:rStyle w:val="Hyperlink"/>
            <w:noProof/>
          </w:rPr>
          <w:t>1.2. Scope</w:t>
        </w:r>
        <w:r>
          <w:rPr>
            <w:noProof/>
            <w:webHidden/>
          </w:rPr>
          <w:tab/>
        </w:r>
        <w:r>
          <w:rPr>
            <w:noProof/>
            <w:webHidden/>
          </w:rPr>
          <w:fldChar w:fldCharType="begin"/>
        </w:r>
        <w:r>
          <w:rPr>
            <w:noProof/>
            <w:webHidden/>
          </w:rPr>
          <w:instrText xml:space="preserve"> PAGEREF _Toc520982410 \h </w:instrText>
        </w:r>
        <w:r>
          <w:rPr>
            <w:noProof/>
            <w:webHidden/>
          </w:rPr>
        </w:r>
        <w:r>
          <w:rPr>
            <w:noProof/>
            <w:webHidden/>
          </w:rPr>
          <w:fldChar w:fldCharType="separate"/>
        </w:r>
        <w:r>
          <w:rPr>
            <w:noProof/>
            <w:webHidden/>
          </w:rPr>
          <w:t>6</w:t>
        </w:r>
        <w:r>
          <w:rPr>
            <w:noProof/>
            <w:webHidden/>
          </w:rPr>
          <w:fldChar w:fldCharType="end"/>
        </w:r>
      </w:hyperlink>
    </w:p>
    <w:p w:rsidR="00A278B5" w:rsidRDefault="00A278B5">
      <w:pPr>
        <w:pStyle w:val="TOC2"/>
        <w:tabs>
          <w:tab w:val="right" w:leader="dot" w:pos="8777"/>
        </w:tabs>
        <w:rPr>
          <w:rFonts w:asciiTheme="minorHAnsi" w:eastAsiaTheme="minorEastAsia" w:hAnsiTheme="minorHAnsi" w:cstheme="minorBidi"/>
          <w:noProof/>
          <w:color w:val="auto"/>
          <w:sz w:val="22"/>
          <w:szCs w:val="22"/>
        </w:rPr>
      </w:pPr>
      <w:hyperlink w:anchor="_Toc520982411" w:history="1">
        <w:r w:rsidRPr="00956D49">
          <w:rPr>
            <w:rStyle w:val="Hyperlink"/>
            <w:noProof/>
          </w:rPr>
          <w:t>1.3 Definitions, Acronyms and Abbreviations</w:t>
        </w:r>
        <w:r>
          <w:rPr>
            <w:noProof/>
            <w:webHidden/>
          </w:rPr>
          <w:tab/>
        </w:r>
        <w:r>
          <w:rPr>
            <w:noProof/>
            <w:webHidden/>
          </w:rPr>
          <w:fldChar w:fldCharType="begin"/>
        </w:r>
        <w:r>
          <w:rPr>
            <w:noProof/>
            <w:webHidden/>
          </w:rPr>
          <w:instrText xml:space="preserve"> PAGEREF _Toc520982411 \h </w:instrText>
        </w:r>
        <w:r>
          <w:rPr>
            <w:noProof/>
            <w:webHidden/>
          </w:rPr>
        </w:r>
        <w:r>
          <w:rPr>
            <w:noProof/>
            <w:webHidden/>
          </w:rPr>
          <w:fldChar w:fldCharType="separate"/>
        </w:r>
        <w:r>
          <w:rPr>
            <w:noProof/>
            <w:webHidden/>
          </w:rPr>
          <w:t>6</w:t>
        </w:r>
        <w:r>
          <w:rPr>
            <w:noProof/>
            <w:webHidden/>
          </w:rPr>
          <w:fldChar w:fldCharType="end"/>
        </w:r>
      </w:hyperlink>
    </w:p>
    <w:p w:rsidR="00A278B5" w:rsidRDefault="00A278B5">
      <w:pPr>
        <w:pStyle w:val="TOC2"/>
        <w:tabs>
          <w:tab w:val="right" w:leader="dot" w:pos="8777"/>
        </w:tabs>
        <w:rPr>
          <w:rFonts w:asciiTheme="minorHAnsi" w:eastAsiaTheme="minorEastAsia" w:hAnsiTheme="minorHAnsi" w:cstheme="minorBidi"/>
          <w:noProof/>
          <w:color w:val="auto"/>
          <w:sz w:val="22"/>
          <w:szCs w:val="22"/>
        </w:rPr>
      </w:pPr>
      <w:hyperlink w:anchor="_Toc520982412" w:history="1">
        <w:r w:rsidRPr="00956D49">
          <w:rPr>
            <w:rStyle w:val="Hyperlink"/>
            <w:noProof/>
          </w:rPr>
          <w:t>1.4 References</w:t>
        </w:r>
        <w:r>
          <w:rPr>
            <w:noProof/>
            <w:webHidden/>
          </w:rPr>
          <w:tab/>
        </w:r>
        <w:r>
          <w:rPr>
            <w:noProof/>
            <w:webHidden/>
          </w:rPr>
          <w:fldChar w:fldCharType="begin"/>
        </w:r>
        <w:r>
          <w:rPr>
            <w:noProof/>
            <w:webHidden/>
          </w:rPr>
          <w:instrText xml:space="preserve"> PAGEREF _Toc520982412 \h </w:instrText>
        </w:r>
        <w:r>
          <w:rPr>
            <w:noProof/>
            <w:webHidden/>
          </w:rPr>
        </w:r>
        <w:r>
          <w:rPr>
            <w:noProof/>
            <w:webHidden/>
          </w:rPr>
          <w:fldChar w:fldCharType="separate"/>
        </w:r>
        <w:r>
          <w:rPr>
            <w:noProof/>
            <w:webHidden/>
          </w:rPr>
          <w:t>7</w:t>
        </w:r>
        <w:r>
          <w:rPr>
            <w:noProof/>
            <w:webHidden/>
          </w:rPr>
          <w:fldChar w:fldCharType="end"/>
        </w:r>
      </w:hyperlink>
    </w:p>
    <w:p w:rsidR="00A278B5" w:rsidRDefault="00A278B5">
      <w:pPr>
        <w:pStyle w:val="TOC2"/>
        <w:tabs>
          <w:tab w:val="right" w:leader="dot" w:pos="8777"/>
        </w:tabs>
        <w:rPr>
          <w:rFonts w:asciiTheme="minorHAnsi" w:eastAsiaTheme="minorEastAsia" w:hAnsiTheme="minorHAnsi" w:cstheme="minorBidi"/>
          <w:noProof/>
          <w:color w:val="auto"/>
          <w:sz w:val="22"/>
          <w:szCs w:val="22"/>
        </w:rPr>
      </w:pPr>
      <w:hyperlink w:anchor="_Toc520982413" w:history="1">
        <w:r w:rsidRPr="00956D49">
          <w:rPr>
            <w:rStyle w:val="Hyperlink"/>
            <w:noProof/>
          </w:rPr>
          <w:t>1.5 Overview</w:t>
        </w:r>
        <w:r>
          <w:rPr>
            <w:noProof/>
            <w:webHidden/>
          </w:rPr>
          <w:tab/>
        </w:r>
        <w:r>
          <w:rPr>
            <w:noProof/>
            <w:webHidden/>
          </w:rPr>
          <w:fldChar w:fldCharType="begin"/>
        </w:r>
        <w:r>
          <w:rPr>
            <w:noProof/>
            <w:webHidden/>
          </w:rPr>
          <w:instrText xml:space="preserve"> PAGEREF _Toc520982413 \h </w:instrText>
        </w:r>
        <w:r>
          <w:rPr>
            <w:noProof/>
            <w:webHidden/>
          </w:rPr>
        </w:r>
        <w:r>
          <w:rPr>
            <w:noProof/>
            <w:webHidden/>
          </w:rPr>
          <w:fldChar w:fldCharType="separate"/>
        </w:r>
        <w:r>
          <w:rPr>
            <w:noProof/>
            <w:webHidden/>
          </w:rPr>
          <w:t>7</w:t>
        </w:r>
        <w:r>
          <w:rPr>
            <w:noProof/>
            <w:webHidden/>
          </w:rPr>
          <w:fldChar w:fldCharType="end"/>
        </w:r>
      </w:hyperlink>
    </w:p>
    <w:p w:rsidR="00A278B5" w:rsidRDefault="00A278B5">
      <w:pPr>
        <w:pStyle w:val="TOC1"/>
        <w:tabs>
          <w:tab w:val="right" w:leader="dot" w:pos="8777"/>
        </w:tabs>
        <w:rPr>
          <w:rFonts w:asciiTheme="minorHAnsi" w:eastAsiaTheme="minorEastAsia" w:hAnsiTheme="minorHAnsi" w:cstheme="minorBidi"/>
          <w:noProof/>
          <w:color w:val="auto"/>
          <w:sz w:val="22"/>
          <w:szCs w:val="22"/>
        </w:rPr>
      </w:pPr>
      <w:hyperlink w:anchor="_Toc520982414" w:history="1">
        <w:r w:rsidRPr="00956D49">
          <w:rPr>
            <w:rStyle w:val="Hyperlink"/>
            <w:rFonts w:cs="Calibri"/>
            <w:noProof/>
            <w:lang w:val="en-US"/>
          </w:rPr>
          <w:t>2. Description</w:t>
        </w:r>
        <w:r>
          <w:rPr>
            <w:noProof/>
            <w:webHidden/>
          </w:rPr>
          <w:tab/>
        </w:r>
        <w:r>
          <w:rPr>
            <w:noProof/>
            <w:webHidden/>
          </w:rPr>
          <w:fldChar w:fldCharType="begin"/>
        </w:r>
        <w:r>
          <w:rPr>
            <w:noProof/>
            <w:webHidden/>
          </w:rPr>
          <w:instrText xml:space="preserve"> PAGEREF _Toc520982414 \h </w:instrText>
        </w:r>
        <w:r>
          <w:rPr>
            <w:noProof/>
            <w:webHidden/>
          </w:rPr>
        </w:r>
        <w:r>
          <w:rPr>
            <w:noProof/>
            <w:webHidden/>
          </w:rPr>
          <w:fldChar w:fldCharType="separate"/>
        </w:r>
        <w:r>
          <w:rPr>
            <w:noProof/>
            <w:webHidden/>
          </w:rPr>
          <w:t>8</w:t>
        </w:r>
        <w:r>
          <w:rPr>
            <w:noProof/>
            <w:webHidden/>
          </w:rPr>
          <w:fldChar w:fldCharType="end"/>
        </w:r>
      </w:hyperlink>
    </w:p>
    <w:p w:rsidR="00A278B5" w:rsidRDefault="00A278B5">
      <w:pPr>
        <w:pStyle w:val="TOC2"/>
        <w:tabs>
          <w:tab w:val="right" w:leader="dot" w:pos="8777"/>
        </w:tabs>
        <w:rPr>
          <w:rFonts w:asciiTheme="minorHAnsi" w:eastAsiaTheme="minorEastAsia" w:hAnsiTheme="minorHAnsi" w:cstheme="minorBidi"/>
          <w:noProof/>
          <w:color w:val="auto"/>
          <w:sz w:val="22"/>
          <w:szCs w:val="22"/>
        </w:rPr>
      </w:pPr>
      <w:hyperlink w:anchor="_Toc520982415" w:history="1">
        <w:r w:rsidRPr="00956D49">
          <w:rPr>
            <w:rStyle w:val="Hyperlink"/>
            <w:noProof/>
          </w:rPr>
          <w:t>2.1. Business Scenario</w:t>
        </w:r>
        <w:r>
          <w:rPr>
            <w:noProof/>
            <w:webHidden/>
          </w:rPr>
          <w:tab/>
        </w:r>
        <w:r>
          <w:rPr>
            <w:noProof/>
            <w:webHidden/>
          </w:rPr>
          <w:fldChar w:fldCharType="begin"/>
        </w:r>
        <w:r>
          <w:rPr>
            <w:noProof/>
            <w:webHidden/>
          </w:rPr>
          <w:instrText xml:space="preserve"> PAGEREF _Toc520982415 \h </w:instrText>
        </w:r>
        <w:r>
          <w:rPr>
            <w:noProof/>
            <w:webHidden/>
          </w:rPr>
        </w:r>
        <w:r>
          <w:rPr>
            <w:noProof/>
            <w:webHidden/>
          </w:rPr>
          <w:fldChar w:fldCharType="separate"/>
        </w:r>
        <w:r>
          <w:rPr>
            <w:noProof/>
            <w:webHidden/>
          </w:rPr>
          <w:t>8</w:t>
        </w:r>
        <w:r>
          <w:rPr>
            <w:noProof/>
            <w:webHidden/>
          </w:rPr>
          <w:fldChar w:fldCharType="end"/>
        </w:r>
      </w:hyperlink>
    </w:p>
    <w:p w:rsidR="00A278B5" w:rsidRDefault="00A278B5">
      <w:pPr>
        <w:pStyle w:val="TOC2"/>
        <w:tabs>
          <w:tab w:val="right" w:leader="dot" w:pos="8777"/>
        </w:tabs>
        <w:rPr>
          <w:rFonts w:asciiTheme="minorHAnsi" w:eastAsiaTheme="minorEastAsia" w:hAnsiTheme="minorHAnsi" w:cstheme="minorBidi"/>
          <w:noProof/>
          <w:color w:val="auto"/>
          <w:sz w:val="22"/>
          <w:szCs w:val="22"/>
        </w:rPr>
      </w:pPr>
      <w:hyperlink w:anchor="_Toc520982416" w:history="1">
        <w:r w:rsidRPr="00956D49">
          <w:rPr>
            <w:rStyle w:val="Hyperlink"/>
            <w:noProof/>
          </w:rPr>
          <w:t>2.2. Legal Basis</w:t>
        </w:r>
        <w:r>
          <w:rPr>
            <w:noProof/>
            <w:webHidden/>
          </w:rPr>
          <w:tab/>
        </w:r>
        <w:r>
          <w:rPr>
            <w:noProof/>
            <w:webHidden/>
          </w:rPr>
          <w:fldChar w:fldCharType="begin"/>
        </w:r>
        <w:r>
          <w:rPr>
            <w:noProof/>
            <w:webHidden/>
          </w:rPr>
          <w:instrText xml:space="preserve"> PAGEREF _Toc520982416 \h </w:instrText>
        </w:r>
        <w:r>
          <w:rPr>
            <w:noProof/>
            <w:webHidden/>
          </w:rPr>
        </w:r>
        <w:r>
          <w:rPr>
            <w:noProof/>
            <w:webHidden/>
          </w:rPr>
          <w:fldChar w:fldCharType="separate"/>
        </w:r>
        <w:r>
          <w:rPr>
            <w:noProof/>
            <w:webHidden/>
          </w:rPr>
          <w:t>8</w:t>
        </w:r>
        <w:r>
          <w:rPr>
            <w:noProof/>
            <w:webHidden/>
          </w:rPr>
          <w:fldChar w:fldCharType="end"/>
        </w:r>
      </w:hyperlink>
    </w:p>
    <w:p w:rsidR="00A278B5" w:rsidRDefault="00A278B5">
      <w:pPr>
        <w:pStyle w:val="TOC1"/>
        <w:tabs>
          <w:tab w:val="right" w:leader="dot" w:pos="8777"/>
        </w:tabs>
        <w:rPr>
          <w:rFonts w:asciiTheme="minorHAnsi" w:eastAsiaTheme="minorEastAsia" w:hAnsiTheme="minorHAnsi" w:cstheme="minorBidi"/>
          <w:noProof/>
          <w:color w:val="auto"/>
          <w:sz w:val="22"/>
          <w:szCs w:val="22"/>
        </w:rPr>
      </w:pPr>
      <w:hyperlink w:anchor="_Toc520982417" w:history="1">
        <w:r w:rsidRPr="00956D49">
          <w:rPr>
            <w:rStyle w:val="Hyperlink"/>
            <w:rFonts w:cs="Calibri"/>
            <w:noProof/>
            <w:lang w:val="en-US"/>
          </w:rPr>
          <w:t>3. Actors &amp; Roles</w:t>
        </w:r>
        <w:r>
          <w:rPr>
            <w:noProof/>
            <w:webHidden/>
          </w:rPr>
          <w:tab/>
        </w:r>
        <w:r>
          <w:rPr>
            <w:noProof/>
            <w:webHidden/>
          </w:rPr>
          <w:fldChar w:fldCharType="begin"/>
        </w:r>
        <w:r>
          <w:rPr>
            <w:noProof/>
            <w:webHidden/>
          </w:rPr>
          <w:instrText xml:space="preserve"> PAGEREF _Toc520982417 \h </w:instrText>
        </w:r>
        <w:r>
          <w:rPr>
            <w:noProof/>
            <w:webHidden/>
          </w:rPr>
        </w:r>
        <w:r>
          <w:rPr>
            <w:noProof/>
            <w:webHidden/>
          </w:rPr>
          <w:fldChar w:fldCharType="separate"/>
        </w:r>
        <w:r>
          <w:rPr>
            <w:noProof/>
            <w:webHidden/>
          </w:rPr>
          <w:t>9</w:t>
        </w:r>
        <w:r>
          <w:rPr>
            <w:noProof/>
            <w:webHidden/>
          </w:rPr>
          <w:fldChar w:fldCharType="end"/>
        </w:r>
      </w:hyperlink>
    </w:p>
    <w:p w:rsidR="00A278B5" w:rsidRDefault="00A278B5">
      <w:pPr>
        <w:pStyle w:val="TOC1"/>
        <w:tabs>
          <w:tab w:val="right" w:leader="dot" w:pos="8777"/>
        </w:tabs>
        <w:rPr>
          <w:rFonts w:asciiTheme="minorHAnsi" w:eastAsiaTheme="minorEastAsia" w:hAnsiTheme="minorHAnsi" w:cstheme="minorBidi"/>
          <w:noProof/>
          <w:color w:val="auto"/>
          <w:sz w:val="22"/>
          <w:szCs w:val="22"/>
        </w:rPr>
      </w:pPr>
      <w:hyperlink w:anchor="_Toc520982418" w:history="1">
        <w:r w:rsidRPr="00956D49">
          <w:rPr>
            <w:rStyle w:val="Hyperlink"/>
            <w:rFonts w:cs="Calibri"/>
            <w:noProof/>
            <w:lang w:val="en-US"/>
          </w:rPr>
          <w:t>4. Use Case</w:t>
        </w:r>
        <w:r>
          <w:rPr>
            <w:noProof/>
            <w:webHidden/>
          </w:rPr>
          <w:tab/>
        </w:r>
        <w:r>
          <w:rPr>
            <w:noProof/>
            <w:webHidden/>
          </w:rPr>
          <w:fldChar w:fldCharType="begin"/>
        </w:r>
        <w:r>
          <w:rPr>
            <w:noProof/>
            <w:webHidden/>
          </w:rPr>
          <w:instrText xml:space="preserve"> PAGEREF _Toc520982418 \h </w:instrText>
        </w:r>
        <w:r>
          <w:rPr>
            <w:noProof/>
            <w:webHidden/>
          </w:rPr>
        </w:r>
        <w:r>
          <w:rPr>
            <w:noProof/>
            <w:webHidden/>
          </w:rPr>
          <w:fldChar w:fldCharType="separate"/>
        </w:r>
        <w:r>
          <w:rPr>
            <w:noProof/>
            <w:webHidden/>
          </w:rPr>
          <w:t>10</w:t>
        </w:r>
        <w:r>
          <w:rPr>
            <w:noProof/>
            <w:webHidden/>
          </w:rPr>
          <w:fldChar w:fldCharType="end"/>
        </w:r>
      </w:hyperlink>
    </w:p>
    <w:p w:rsidR="00A278B5" w:rsidRDefault="00A278B5">
      <w:pPr>
        <w:pStyle w:val="TOC2"/>
        <w:tabs>
          <w:tab w:val="right" w:leader="dot" w:pos="8777"/>
        </w:tabs>
        <w:rPr>
          <w:rFonts w:asciiTheme="minorHAnsi" w:eastAsiaTheme="minorEastAsia" w:hAnsiTheme="minorHAnsi" w:cstheme="minorBidi"/>
          <w:noProof/>
          <w:color w:val="auto"/>
          <w:sz w:val="22"/>
          <w:szCs w:val="22"/>
        </w:rPr>
      </w:pPr>
      <w:hyperlink w:anchor="_Toc520982419" w:history="1">
        <w:r w:rsidRPr="00956D49">
          <w:rPr>
            <w:rStyle w:val="Hyperlink"/>
            <w:noProof/>
          </w:rPr>
          <w:t>4.1. RUP Table Representation</w:t>
        </w:r>
        <w:r>
          <w:rPr>
            <w:noProof/>
            <w:webHidden/>
          </w:rPr>
          <w:tab/>
        </w:r>
        <w:r>
          <w:rPr>
            <w:noProof/>
            <w:webHidden/>
          </w:rPr>
          <w:fldChar w:fldCharType="begin"/>
        </w:r>
        <w:r>
          <w:rPr>
            <w:noProof/>
            <w:webHidden/>
          </w:rPr>
          <w:instrText xml:space="preserve"> PAGEREF _Toc520982419 \h </w:instrText>
        </w:r>
        <w:r>
          <w:rPr>
            <w:noProof/>
            <w:webHidden/>
          </w:rPr>
        </w:r>
        <w:r>
          <w:rPr>
            <w:noProof/>
            <w:webHidden/>
          </w:rPr>
          <w:fldChar w:fldCharType="separate"/>
        </w:r>
        <w:r>
          <w:rPr>
            <w:noProof/>
            <w:webHidden/>
          </w:rPr>
          <w:t>10</w:t>
        </w:r>
        <w:r>
          <w:rPr>
            <w:noProof/>
            <w:webHidden/>
          </w:rPr>
          <w:fldChar w:fldCharType="end"/>
        </w:r>
      </w:hyperlink>
    </w:p>
    <w:p w:rsidR="00A278B5" w:rsidRDefault="00A278B5">
      <w:pPr>
        <w:pStyle w:val="TOC2"/>
        <w:tabs>
          <w:tab w:val="right" w:leader="dot" w:pos="8777"/>
        </w:tabs>
        <w:rPr>
          <w:rFonts w:asciiTheme="minorHAnsi" w:eastAsiaTheme="minorEastAsia" w:hAnsiTheme="minorHAnsi" w:cstheme="minorBidi"/>
          <w:noProof/>
          <w:color w:val="auto"/>
          <w:sz w:val="22"/>
          <w:szCs w:val="22"/>
        </w:rPr>
      </w:pPr>
      <w:hyperlink w:anchor="_Toc520982420" w:history="1">
        <w:r w:rsidRPr="00956D49">
          <w:rPr>
            <w:rStyle w:val="Hyperlink"/>
            <w:noProof/>
          </w:rPr>
          <w:t>4.2 Request – Reply SEDs</w:t>
        </w:r>
        <w:r>
          <w:rPr>
            <w:noProof/>
            <w:webHidden/>
          </w:rPr>
          <w:tab/>
        </w:r>
        <w:r>
          <w:rPr>
            <w:noProof/>
            <w:webHidden/>
          </w:rPr>
          <w:fldChar w:fldCharType="begin"/>
        </w:r>
        <w:r>
          <w:rPr>
            <w:noProof/>
            <w:webHidden/>
          </w:rPr>
          <w:instrText xml:space="preserve"> PAGEREF _Toc520982420 \h </w:instrText>
        </w:r>
        <w:r>
          <w:rPr>
            <w:noProof/>
            <w:webHidden/>
          </w:rPr>
        </w:r>
        <w:r>
          <w:rPr>
            <w:noProof/>
            <w:webHidden/>
          </w:rPr>
          <w:fldChar w:fldCharType="separate"/>
        </w:r>
        <w:r>
          <w:rPr>
            <w:noProof/>
            <w:webHidden/>
          </w:rPr>
          <w:t>19</w:t>
        </w:r>
        <w:r>
          <w:rPr>
            <w:noProof/>
            <w:webHidden/>
          </w:rPr>
          <w:fldChar w:fldCharType="end"/>
        </w:r>
      </w:hyperlink>
    </w:p>
    <w:p w:rsidR="00A278B5" w:rsidRDefault="00A278B5">
      <w:pPr>
        <w:pStyle w:val="TOC2"/>
        <w:tabs>
          <w:tab w:val="right" w:leader="dot" w:pos="8777"/>
        </w:tabs>
        <w:rPr>
          <w:rFonts w:asciiTheme="minorHAnsi" w:eastAsiaTheme="minorEastAsia" w:hAnsiTheme="minorHAnsi" w:cstheme="minorBidi"/>
          <w:noProof/>
          <w:color w:val="auto"/>
          <w:sz w:val="22"/>
          <w:szCs w:val="22"/>
        </w:rPr>
      </w:pPr>
      <w:hyperlink w:anchor="_Toc520982426" w:history="1">
        <w:r w:rsidRPr="00956D49">
          <w:rPr>
            <w:rStyle w:val="Hyperlink"/>
            <w:noProof/>
          </w:rPr>
          <w:t>4.3. Attachments Allowed</w:t>
        </w:r>
        <w:r>
          <w:rPr>
            <w:noProof/>
            <w:webHidden/>
          </w:rPr>
          <w:tab/>
        </w:r>
        <w:r>
          <w:rPr>
            <w:noProof/>
            <w:webHidden/>
          </w:rPr>
          <w:fldChar w:fldCharType="begin"/>
        </w:r>
        <w:r>
          <w:rPr>
            <w:noProof/>
            <w:webHidden/>
          </w:rPr>
          <w:instrText xml:space="preserve"> PAGEREF _Toc520982426 \h </w:instrText>
        </w:r>
        <w:r>
          <w:rPr>
            <w:noProof/>
            <w:webHidden/>
          </w:rPr>
        </w:r>
        <w:r>
          <w:rPr>
            <w:noProof/>
            <w:webHidden/>
          </w:rPr>
          <w:fldChar w:fldCharType="separate"/>
        </w:r>
        <w:r>
          <w:rPr>
            <w:noProof/>
            <w:webHidden/>
          </w:rPr>
          <w:t>19</w:t>
        </w:r>
        <w:r>
          <w:rPr>
            <w:noProof/>
            <w:webHidden/>
          </w:rPr>
          <w:fldChar w:fldCharType="end"/>
        </w:r>
      </w:hyperlink>
    </w:p>
    <w:p w:rsidR="00A278B5" w:rsidRDefault="00A278B5">
      <w:pPr>
        <w:pStyle w:val="TOC2"/>
        <w:tabs>
          <w:tab w:val="right" w:leader="dot" w:pos="8777"/>
        </w:tabs>
        <w:rPr>
          <w:rFonts w:asciiTheme="minorHAnsi" w:eastAsiaTheme="minorEastAsia" w:hAnsiTheme="minorHAnsi" w:cstheme="minorBidi"/>
          <w:noProof/>
          <w:color w:val="auto"/>
          <w:sz w:val="22"/>
          <w:szCs w:val="22"/>
        </w:rPr>
      </w:pPr>
      <w:hyperlink w:anchor="_Toc520982427" w:history="1">
        <w:r w:rsidRPr="00144E03">
          <w:rPr>
            <w:rStyle w:val="Hyperlink"/>
            <w:bCs/>
            <w:iCs/>
            <w:noProof/>
          </w:rPr>
          <w:t>4.4.</w:t>
        </w:r>
        <w:r w:rsidRPr="00144E03">
          <w:rPr>
            <w:rStyle w:val="Hyperlink"/>
            <w:rFonts w:cs="Arial"/>
            <w:bCs/>
            <w:iCs/>
            <w:noProof/>
          </w:rPr>
          <w:t xml:space="preserve"> BUC Artefacts used</w:t>
        </w:r>
        <w:r>
          <w:rPr>
            <w:noProof/>
            <w:webHidden/>
          </w:rPr>
          <w:tab/>
        </w:r>
        <w:r>
          <w:rPr>
            <w:noProof/>
            <w:webHidden/>
          </w:rPr>
          <w:fldChar w:fldCharType="begin"/>
        </w:r>
        <w:r>
          <w:rPr>
            <w:noProof/>
            <w:webHidden/>
          </w:rPr>
          <w:instrText xml:space="preserve"> PAGEREF _Toc520982427 \h </w:instrText>
        </w:r>
        <w:r>
          <w:rPr>
            <w:noProof/>
            <w:webHidden/>
          </w:rPr>
        </w:r>
        <w:r>
          <w:rPr>
            <w:noProof/>
            <w:webHidden/>
          </w:rPr>
          <w:fldChar w:fldCharType="separate"/>
        </w:r>
        <w:r>
          <w:rPr>
            <w:noProof/>
            <w:webHidden/>
          </w:rPr>
          <w:t>20</w:t>
        </w:r>
        <w:r>
          <w:rPr>
            <w:noProof/>
            <w:webHidden/>
          </w:rPr>
          <w:fldChar w:fldCharType="end"/>
        </w:r>
      </w:hyperlink>
    </w:p>
    <w:p w:rsidR="00A278B5" w:rsidRDefault="00A278B5">
      <w:pPr>
        <w:pStyle w:val="TOC1"/>
        <w:tabs>
          <w:tab w:val="right" w:leader="dot" w:pos="8777"/>
        </w:tabs>
        <w:rPr>
          <w:rFonts w:asciiTheme="minorHAnsi" w:eastAsiaTheme="minorEastAsia" w:hAnsiTheme="minorHAnsi" w:cstheme="minorBidi"/>
          <w:noProof/>
          <w:color w:val="auto"/>
          <w:sz w:val="22"/>
          <w:szCs w:val="22"/>
        </w:rPr>
      </w:pPr>
      <w:hyperlink w:anchor="_Toc520982428" w:history="1">
        <w:r w:rsidRPr="00956D49">
          <w:rPr>
            <w:rStyle w:val="Hyperlink"/>
            <w:noProof/>
            <w:lang w:val="en-US"/>
          </w:rPr>
          <w:t>5.</w:t>
        </w:r>
        <w:r w:rsidRPr="00956D49">
          <w:rPr>
            <w:rStyle w:val="Hyperlink"/>
            <w:rFonts w:cs="Calibri"/>
            <w:noProof/>
            <w:lang w:val="en-US"/>
          </w:rPr>
          <w:t xml:space="preserve"> Business Processes</w:t>
        </w:r>
        <w:r>
          <w:rPr>
            <w:noProof/>
            <w:webHidden/>
          </w:rPr>
          <w:tab/>
        </w:r>
        <w:r>
          <w:rPr>
            <w:noProof/>
            <w:webHidden/>
          </w:rPr>
          <w:fldChar w:fldCharType="begin"/>
        </w:r>
        <w:r>
          <w:rPr>
            <w:noProof/>
            <w:webHidden/>
          </w:rPr>
          <w:instrText xml:space="preserve"> PAGEREF _Toc520982428 \h </w:instrText>
        </w:r>
        <w:r>
          <w:rPr>
            <w:noProof/>
            <w:webHidden/>
          </w:rPr>
        </w:r>
        <w:r>
          <w:rPr>
            <w:noProof/>
            <w:webHidden/>
          </w:rPr>
          <w:fldChar w:fldCharType="separate"/>
        </w:r>
        <w:r>
          <w:rPr>
            <w:noProof/>
            <w:webHidden/>
          </w:rPr>
          <w:t>22</w:t>
        </w:r>
        <w:r>
          <w:rPr>
            <w:noProof/>
            <w:webHidden/>
          </w:rPr>
          <w:fldChar w:fldCharType="end"/>
        </w:r>
      </w:hyperlink>
    </w:p>
    <w:p w:rsidR="00A278B5" w:rsidRDefault="00A278B5">
      <w:pPr>
        <w:pStyle w:val="TOC2"/>
        <w:tabs>
          <w:tab w:val="right" w:leader="dot" w:pos="8777"/>
        </w:tabs>
        <w:rPr>
          <w:rFonts w:asciiTheme="minorHAnsi" w:eastAsiaTheme="minorEastAsia" w:hAnsiTheme="minorHAnsi" w:cstheme="minorBidi"/>
          <w:noProof/>
          <w:color w:val="auto"/>
          <w:sz w:val="22"/>
          <w:szCs w:val="22"/>
        </w:rPr>
      </w:pPr>
      <w:hyperlink w:anchor="_Toc520982429" w:history="1">
        <w:r w:rsidRPr="00956D49">
          <w:rPr>
            <w:rStyle w:val="Hyperlink"/>
            <w:noProof/>
            <w:lang w:val="en-US"/>
          </w:rPr>
          <w:t>5.1 Case Owner and Counterparty</w:t>
        </w:r>
        <w:r>
          <w:rPr>
            <w:noProof/>
            <w:webHidden/>
          </w:rPr>
          <w:tab/>
        </w:r>
        <w:r>
          <w:rPr>
            <w:noProof/>
            <w:webHidden/>
          </w:rPr>
          <w:fldChar w:fldCharType="begin"/>
        </w:r>
        <w:r>
          <w:rPr>
            <w:noProof/>
            <w:webHidden/>
          </w:rPr>
          <w:instrText xml:space="preserve"> PAGEREF _Toc520982429 \h </w:instrText>
        </w:r>
        <w:r>
          <w:rPr>
            <w:noProof/>
            <w:webHidden/>
          </w:rPr>
        </w:r>
        <w:r>
          <w:rPr>
            <w:noProof/>
            <w:webHidden/>
          </w:rPr>
          <w:fldChar w:fldCharType="separate"/>
        </w:r>
        <w:r>
          <w:rPr>
            <w:noProof/>
            <w:webHidden/>
          </w:rPr>
          <w:t>22</w:t>
        </w:r>
        <w:r>
          <w:rPr>
            <w:noProof/>
            <w:webHidden/>
          </w:rPr>
          <w:fldChar w:fldCharType="end"/>
        </w:r>
      </w:hyperlink>
    </w:p>
    <w:p w:rsidR="00A278B5" w:rsidRDefault="00A278B5">
      <w:pPr>
        <w:pStyle w:val="TOC2"/>
        <w:tabs>
          <w:tab w:val="right" w:leader="dot" w:pos="8777"/>
        </w:tabs>
        <w:rPr>
          <w:rFonts w:asciiTheme="minorHAnsi" w:eastAsiaTheme="minorEastAsia" w:hAnsiTheme="minorHAnsi" w:cstheme="minorBidi"/>
          <w:noProof/>
          <w:color w:val="auto"/>
          <w:sz w:val="22"/>
          <w:szCs w:val="22"/>
        </w:rPr>
      </w:pPr>
      <w:hyperlink w:anchor="_Toc520982430" w:history="1">
        <w:r w:rsidRPr="00956D49">
          <w:rPr>
            <w:rStyle w:val="Hyperlink"/>
            <w:noProof/>
            <w:lang w:val="en-US"/>
          </w:rPr>
          <w:t>5.2 Sub Processes</w:t>
        </w:r>
        <w:r>
          <w:rPr>
            <w:noProof/>
            <w:webHidden/>
          </w:rPr>
          <w:tab/>
        </w:r>
        <w:r>
          <w:rPr>
            <w:noProof/>
            <w:webHidden/>
          </w:rPr>
          <w:fldChar w:fldCharType="begin"/>
        </w:r>
        <w:r>
          <w:rPr>
            <w:noProof/>
            <w:webHidden/>
          </w:rPr>
          <w:instrText xml:space="preserve"> PAGEREF _Toc520982430 \h </w:instrText>
        </w:r>
        <w:r>
          <w:rPr>
            <w:noProof/>
            <w:webHidden/>
          </w:rPr>
        </w:r>
        <w:r>
          <w:rPr>
            <w:noProof/>
            <w:webHidden/>
          </w:rPr>
          <w:fldChar w:fldCharType="separate"/>
        </w:r>
        <w:r>
          <w:rPr>
            <w:noProof/>
            <w:webHidden/>
          </w:rPr>
          <w:t>23</w:t>
        </w:r>
        <w:r>
          <w:rPr>
            <w:noProof/>
            <w:webHidden/>
          </w:rPr>
          <w:fldChar w:fldCharType="end"/>
        </w:r>
      </w:hyperlink>
    </w:p>
    <w:p w:rsidR="00A278B5" w:rsidRDefault="00A278B5">
      <w:pPr>
        <w:pStyle w:val="TOC1"/>
        <w:tabs>
          <w:tab w:val="right" w:leader="dot" w:pos="8777"/>
        </w:tabs>
        <w:rPr>
          <w:rFonts w:asciiTheme="minorHAnsi" w:eastAsiaTheme="minorEastAsia" w:hAnsiTheme="minorHAnsi" w:cstheme="minorBidi"/>
          <w:noProof/>
          <w:color w:val="auto"/>
          <w:sz w:val="22"/>
          <w:szCs w:val="22"/>
        </w:rPr>
      </w:pPr>
      <w:hyperlink w:anchor="_Toc520982431" w:history="1">
        <w:r w:rsidRPr="00956D49">
          <w:rPr>
            <w:rStyle w:val="Hyperlink"/>
            <w:noProof/>
            <w:lang w:val="en-US"/>
          </w:rPr>
          <w:t>6.</w:t>
        </w:r>
        <w:r w:rsidRPr="00956D49">
          <w:rPr>
            <w:rStyle w:val="Hyperlink"/>
            <w:rFonts w:cs="Calibri"/>
            <w:noProof/>
            <w:lang w:val="en-US"/>
          </w:rPr>
          <w:t xml:space="preserve"> Appendices</w:t>
        </w:r>
        <w:r>
          <w:rPr>
            <w:noProof/>
            <w:webHidden/>
          </w:rPr>
          <w:tab/>
        </w:r>
        <w:r>
          <w:rPr>
            <w:noProof/>
            <w:webHidden/>
          </w:rPr>
          <w:fldChar w:fldCharType="begin"/>
        </w:r>
        <w:r>
          <w:rPr>
            <w:noProof/>
            <w:webHidden/>
          </w:rPr>
          <w:instrText xml:space="preserve"> PAGEREF _Toc520982431 \h </w:instrText>
        </w:r>
        <w:r>
          <w:rPr>
            <w:noProof/>
            <w:webHidden/>
          </w:rPr>
        </w:r>
        <w:r>
          <w:rPr>
            <w:noProof/>
            <w:webHidden/>
          </w:rPr>
          <w:fldChar w:fldCharType="separate"/>
        </w:r>
        <w:r>
          <w:rPr>
            <w:noProof/>
            <w:webHidden/>
          </w:rPr>
          <w:t>24</w:t>
        </w:r>
        <w:r>
          <w:rPr>
            <w:noProof/>
            <w:webHidden/>
          </w:rPr>
          <w:fldChar w:fldCharType="end"/>
        </w:r>
      </w:hyperlink>
    </w:p>
    <w:p w:rsidR="00A278B5" w:rsidRDefault="00A278B5">
      <w:pPr>
        <w:pStyle w:val="TOC2"/>
        <w:tabs>
          <w:tab w:val="right" w:leader="dot" w:pos="8777"/>
        </w:tabs>
        <w:rPr>
          <w:rFonts w:asciiTheme="minorHAnsi" w:eastAsiaTheme="minorEastAsia" w:hAnsiTheme="minorHAnsi" w:cstheme="minorBidi"/>
          <w:noProof/>
          <w:color w:val="auto"/>
          <w:sz w:val="22"/>
          <w:szCs w:val="22"/>
        </w:rPr>
      </w:pPr>
      <w:hyperlink w:anchor="_Toc520982432" w:history="1">
        <w:r w:rsidRPr="00956D49">
          <w:rPr>
            <w:rStyle w:val="Hyperlink"/>
            <w:noProof/>
          </w:rPr>
          <w:t>6.1. Issues</w:t>
        </w:r>
        <w:r>
          <w:rPr>
            <w:noProof/>
            <w:webHidden/>
          </w:rPr>
          <w:tab/>
        </w:r>
        <w:r>
          <w:rPr>
            <w:noProof/>
            <w:webHidden/>
          </w:rPr>
          <w:fldChar w:fldCharType="begin"/>
        </w:r>
        <w:r>
          <w:rPr>
            <w:noProof/>
            <w:webHidden/>
          </w:rPr>
          <w:instrText xml:space="preserve"> PAGEREF _Toc520982432 \h </w:instrText>
        </w:r>
        <w:r>
          <w:rPr>
            <w:noProof/>
            <w:webHidden/>
          </w:rPr>
        </w:r>
        <w:r>
          <w:rPr>
            <w:noProof/>
            <w:webHidden/>
          </w:rPr>
          <w:fldChar w:fldCharType="separate"/>
        </w:r>
        <w:r>
          <w:rPr>
            <w:noProof/>
            <w:webHidden/>
          </w:rPr>
          <w:t>24</w:t>
        </w:r>
        <w:r>
          <w:rPr>
            <w:noProof/>
            <w:webHidden/>
          </w:rPr>
          <w:fldChar w:fldCharType="end"/>
        </w:r>
      </w:hyperlink>
    </w:p>
    <w:p w:rsidR="00583B58" w:rsidRPr="00D02D0C" w:rsidRDefault="00583B58">
      <w:r w:rsidRPr="00D02D0C">
        <w:fldChar w:fldCharType="end"/>
      </w:r>
    </w:p>
    <w:p w:rsidR="00583B58" w:rsidRDefault="00583B58">
      <w:pPr>
        <w:jc w:val="left"/>
        <w:rPr>
          <w:rFonts w:ascii="Calibri" w:hAnsi="Calibri" w:cs="Calibri"/>
          <w:b/>
          <w:color w:val="000000"/>
          <w:sz w:val="24"/>
          <w:szCs w:val="22"/>
          <w:lang w:val="fr-BE" w:eastAsia="en-US"/>
        </w:rPr>
      </w:pPr>
      <w:bookmarkStart w:id="2" w:name="_Headings_and_subheadings"/>
      <w:bookmarkEnd w:id="2"/>
      <w:r>
        <w:rPr>
          <w:rFonts w:ascii="Calibri" w:hAnsi="Calibri" w:cs="Calibri"/>
          <w:b/>
          <w:color w:val="000000"/>
          <w:sz w:val="24"/>
          <w:szCs w:val="22"/>
          <w:lang w:val="fr-BE" w:eastAsia="en-US"/>
        </w:rPr>
        <w:br w:type="page"/>
      </w:r>
    </w:p>
    <w:p w:rsidR="00583B58" w:rsidRPr="00A2439E" w:rsidRDefault="00583B58" w:rsidP="002E6ECB">
      <w:pPr>
        <w:spacing w:after="20" w:line="276" w:lineRule="auto"/>
        <w:jc w:val="left"/>
        <w:rPr>
          <w:rFonts w:cs="Calibri"/>
          <w:b/>
          <w:color w:val="000000"/>
          <w:sz w:val="22"/>
          <w:szCs w:val="22"/>
          <w:lang w:val="fr-BE" w:eastAsia="en-US"/>
        </w:rPr>
      </w:pPr>
      <w:r w:rsidRPr="00A2439E">
        <w:rPr>
          <w:rFonts w:cs="Calibri"/>
          <w:b/>
          <w:color w:val="000000"/>
          <w:sz w:val="22"/>
          <w:szCs w:val="22"/>
          <w:lang w:val="fr-BE" w:eastAsia="en-US"/>
        </w:rPr>
        <w:lastRenderedPageBreak/>
        <w:t>Document Control Information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804"/>
        <w:gridCol w:w="6199"/>
      </w:tblGrid>
      <w:tr w:rsidR="00583B58" w:rsidRPr="00A2439E" w:rsidTr="001B03A3">
        <w:tc>
          <w:tcPr>
            <w:tcW w:w="1557" w:type="pct"/>
            <w:shd w:val="clear" w:color="auto" w:fill="D9D9D9"/>
          </w:tcPr>
          <w:p w:rsidR="00583B58" w:rsidRPr="00A2439E" w:rsidRDefault="00583B58" w:rsidP="002E6ECB">
            <w:pPr>
              <w:spacing w:line="276" w:lineRule="auto"/>
              <w:jc w:val="left"/>
              <w:rPr>
                <w:rFonts w:eastAsia="PMingLiU" w:cs="Calibri"/>
                <w:b/>
                <w:color w:val="auto"/>
                <w:sz w:val="22"/>
                <w:szCs w:val="22"/>
                <w:lang w:eastAsia="en-US"/>
              </w:rPr>
            </w:pPr>
            <w:r w:rsidRPr="00A2439E">
              <w:rPr>
                <w:rFonts w:cs="Calibri"/>
                <w:b/>
                <w:color w:val="auto"/>
                <w:sz w:val="22"/>
                <w:szCs w:val="22"/>
                <w:lang w:eastAsia="en-US"/>
              </w:rPr>
              <w:t>Settings</w:t>
            </w:r>
          </w:p>
        </w:tc>
        <w:tc>
          <w:tcPr>
            <w:tcW w:w="3443" w:type="pct"/>
            <w:shd w:val="clear" w:color="auto" w:fill="D9D9D9"/>
          </w:tcPr>
          <w:p w:rsidR="00583B58" w:rsidRPr="00A2439E" w:rsidRDefault="00583B58" w:rsidP="002E6ECB">
            <w:pPr>
              <w:spacing w:line="276" w:lineRule="auto"/>
              <w:jc w:val="left"/>
              <w:rPr>
                <w:rFonts w:eastAsia="PMingLiU" w:cs="Calibri"/>
                <w:b/>
                <w:color w:val="auto"/>
                <w:sz w:val="22"/>
                <w:szCs w:val="22"/>
                <w:lang w:eastAsia="en-US"/>
              </w:rPr>
            </w:pPr>
            <w:r w:rsidRPr="00A2439E">
              <w:rPr>
                <w:rFonts w:cs="Calibri"/>
                <w:b/>
                <w:color w:val="auto"/>
                <w:sz w:val="22"/>
                <w:szCs w:val="22"/>
                <w:lang w:eastAsia="en-US"/>
              </w:rPr>
              <w:t>Value</w:t>
            </w:r>
          </w:p>
        </w:tc>
      </w:tr>
      <w:tr w:rsidR="00583B58" w:rsidRPr="00A2439E" w:rsidTr="001B03A3">
        <w:tc>
          <w:tcPr>
            <w:tcW w:w="1557" w:type="pct"/>
          </w:tcPr>
          <w:p w:rsidR="00583B58" w:rsidRPr="00A2439E" w:rsidRDefault="00583B58" w:rsidP="002E6ECB">
            <w:pPr>
              <w:spacing w:line="276" w:lineRule="auto"/>
              <w:jc w:val="left"/>
              <w:rPr>
                <w:rFonts w:cs="Calibri"/>
                <w:b/>
                <w:color w:val="auto"/>
                <w:sz w:val="22"/>
                <w:szCs w:val="22"/>
                <w:lang w:val="en-US" w:eastAsia="en-US"/>
              </w:rPr>
            </w:pPr>
            <w:r w:rsidRPr="00A2439E">
              <w:rPr>
                <w:rFonts w:cs="Calibri"/>
                <w:b/>
                <w:color w:val="auto"/>
                <w:sz w:val="22"/>
                <w:szCs w:val="22"/>
                <w:lang w:val="en-US" w:eastAsia="en-US"/>
              </w:rPr>
              <w:t>Document Title:</w:t>
            </w:r>
          </w:p>
        </w:tc>
        <w:tc>
          <w:tcPr>
            <w:tcW w:w="3443" w:type="pct"/>
          </w:tcPr>
          <w:p w:rsidR="00583B58" w:rsidRPr="00A2439E" w:rsidRDefault="00FC7490" w:rsidP="002E6ECB">
            <w:pPr>
              <w:spacing w:line="276" w:lineRule="auto"/>
              <w:jc w:val="left"/>
              <w:rPr>
                <w:rFonts w:cs="Calibri"/>
                <w:b/>
                <w:bCs/>
                <w:color w:val="984806"/>
                <w:sz w:val="22"/>
                <w:szCs w:val="22"/>
                <w:lang w:val="en-US" w:eastAsia="en-US"/>
              </w:rPr>
            </w:pPr>
            <w:r w:rsidRPr="00A2439E">
              <w:rPr>
                <w:sz w:val="22"/>
                <w:szCs w:val="22"/>
              </w:rPr>
              <w:fldChar w:fldCharType="begin"/>
            </w:r>
            <w:r w:rsidRPr="00A2439E">
              <w:rPr>
                <w:sz w:val="22"/>
                <w:szCs w:val="22"/>
              </w:rPr>
              <w:instrText xml:space="preserve"> TITLE   \* MERGEFORMAT </w:instrText>
            </w:r>
            <w:r w:rsidRPr="00A2439E">
              <w:rPr>
                <w:sz w:val="22"/>
                <w:szCs w:val="22"/>
              </w:rPr>
              <w:fldChar w:fldCharType="separate"/>
            </w:r>
            <w:r w:rsidR="00583B58" w:rsidRPr="00A2439E">
              <w:rPr>
                <w:rFonts w:cs="Calibri"/>
                <w:b/>
                <w:bCs/>
                <w:color w:val="984806"/>
                <w:sz w:val="22"/>
                <w:szCs w:val="22"/>
                <w:lang w:val="en-US" w:eastAsia="en-US"/>
              </w:rPr>
              <w:t>Business Use Case</w:t>
            </w:r>
            <w:r w:rsidRPr="00A2439E">
              <w:rPr>
                <w:rFonts w:cs="Calibri"/>
                <w:b/>
                <w:bCs/>
                <w:color w:val="984806"/>
                <w:sz w:val="22"/>
                <w:szCs w:val="22"/>
                <w:lang w:val="en-US" w:eastAsia="en-US"/>
              </w:rPr>
              <w:fldChar w:fldCharType="end"/>
            </w:r>
          </w:p>
          <w:p w:rsidR="00583B58" w:rsidRPr="00A2439E" w:rsidRDefault="00FC7490" w:rsidP="002E6ECB">
            <w:pPr>
              <w:spacing w:line="276" w:lineRule="auto"/>
              <w:jc w:val="left"/>
              <w:rPr>
                <w:rFonts w:cs="Calibri"/>
                <w:b/>
                <w:bCs/>
                <w:color w:val="984806"/>
                <w:sz w:val="22"/>
                <w:szCs w:val="22"/>
                <w:lang w:val="en-US" w:eastAsia="en-US"/>
              </w:rPr>
            </w:pPr>
            <w:r w:rsidRPr="00A2439E">
              <w:rPr>
                <w:sz w:val="22"/>
                <w:szCs w:val="22"/>
              </w:rPr>
              <w:fldChar w:fldCharType="begin"/>
            </w:r>
            <w:r w:rsidRPr="00A2439E">
              <w:rPr>
                <w:sz w:val="22"/>
                <w:szCs w:val="22"/>
              </w:rPr>
              <w:instrText xml:space="preserve"> SUBJECT   \* MERGEFORMAT </w:instrText>
            </w:r>
            <w:r w:rsidRPr="00A2439E">
              <w:rPr>
                <w:sz w:val="22"/>
                <w:szCs w:val="22"/>
              </w:rPr>
              <w:fldChar w:fldCharType="separate"/>
            </w:r>
            <w:r w:rsidR="007E57D8" w:rsidRPr="00A2439E">
              <w:rPr>
                <w:rFonts w:cs="Calibri"/>
                <w:b/>
                <w:bCs/>
                <w:color w:val="984806"/>
                <w:sz w:val="22"/>
                <w:szCs w:val="22"/>
                <w:lang w:val="en-US" w:eastAsia="en-US"/>
              </w:rPr>
              <w:t>P_BUC_03 - Invalidity Pension</w:t>
            </w:r>
            <w:r w:rsidRPr="00A2439E">
              <w:rPr>
                <w:rFonts w:cs="Calibri"/>
                <w:b/>
                <w:bCs/>
                <w:color w:val="984806"/>
                <w:sz w:val="22"/>
                <w:szCs w:val="22"/>
                <w:lang w:val="en-US" w:eastAsia="en-US"/>
              </w:rPr>
              <w:fldChar w:fldCharType="end"/>
            </w:r>
            <w:r w:rsidR="007E57D8" w:rsidRPr="00A2439E">
              <w:rPr>
                <w:rFonts w:cs="Calibri"/>
                <w:b/>
                <w:bCs/>
                <w:color w:val="984806"/>
                <w:sz w:val="22"/>
                <w:szCs w:val="22"/>
                <w:lang w:val="en-US" w:eastAsia="en-US"/>
              </w:rPr>
              <w:t xml:space="preserve"> Claim</w:t>
            </w:r>
            <w:r w:rsidR="007E57D8" w:rsidRPr="00A2439E">
              <w:rPr>
                <w:rFonts w:eastAsia="PMingLiU" w:cs="Calibri"/>
                <w:color w:val="auto"/>
                <w:sz w:val="22"/>
                <w:szCs w:val="22"/>
                <w:lang w:eastAsia="en-US"/>
              </w:rPr>
              <w:t xml:space="preserve"> </w:t>
            </w:r>
            <w:r w:rsidR="00583B58" w:rsidRPr="00A2439E">
              <w:rPr>
                <w:rFonts w:eastAsia="PMingLiU" w:cs="Calibri"/>
                <w:color w:val="auto"/>
                <w:sz w:val="22"/>
                <w:szCs w:val="22"/>
                <w:lang w:eastAsia="en-US"/>
              </w:rPr>
              <w:fldChar w:fldCharType="begin"/>
            </w:r>
            <w:r w:rsidR="00583B58" w:rsidRPr="00A2439E">
              <w:rPr>
                <w:rFonts w:eastAsia="PMingLiU" w:cs="Calibri"/>
                <w:color w:val="auto"/>
                <w:sz w:val="22"/>
                <w:szCs w:val="22"/>
                <w:lang w:eastAsia="en-US"/>
              </w:rPr>
              <w:instrText xml:space="preserve"> TITLE   \* MERGEFORMAT </w:instrText>
            </w:r>
            <w:r w:rsidR="00583B58" w:rsidRPr="00A2439E">
              <w:rPr>
                <w:rFonts w:eastAsia="PMingLiU" w:cs="Calibri"/>
                <w:color w:val="auto"/>
                <w:sz w:val="22"/>
                <w:szCs w:val="22"/>
                <w:lang w:eastAsia="en-US"/>
              </w:rPr>
              <w:fldChar w:fldCharType="end"/>
            </w:r>
          </w:p>
        </w:tc>
      </w:tr>
      <w:tr w:rsidR="00583B58" w:rsidRPr="00A2439E" w:rsidTr="001B03A3">
        <w:tc>
          <w:tcPr>
            <w:tcW w:w="1557" w:type="pct"/>
          </w:tcPr>
          <w:p w:rsidR="00583B58" w:rsidRPr="00A2439E" w:rsidRDefault="00583B58" w:rsidP="002E6ECB">
            <w:pPr>
              <w:spacing w:line="276" w:lineRule="auto"/>
              <w:jc w:val="left"/>
              <w:rPr>
                <w:rFonts w:cs="Calibri"/>
                <w:b/>
                <w:color w:val="auto"/>
                <w:sz w:val="22"/>
                <w:szCs w:val="22"/>
                <w:lang w:val="en-US" w:eastAsia="en-US"/>
              </w:rPr>
            </w:pPr>
            <w:r w:rsidRPr="00A2439E">
              <w:rPr>
                <w:rFonts w:cs="Calibri"/>
                <w:b/>
                <w:color w:val="auto"/>
                <w:sz w:val="22"/>
                <w:szCs w:val="22"/>
                <w:lang w:val="en-US" w:eastAsia="en-US"/>
              </w:rPr>
              <w:t>Project Title:</w:t>
            </w:r>
          </w:p>
        </w:tc>
        <w:tc>
          <w:tcPr>
            <w:tcW w:w="3443" w:type="pct"/>
          </w:tcPr>
          <w:p w:rsidR="00583B58" w:rsidRPr="00A2439E" w:rsidRDefault="00583B58" w:rsidP="002E6ECB">
            <w:pPr>
              <w:spacing w:line="276" w:lineRule="auto"/>
              <w:jc w:val="left"/>
              <w:rPr>
                <w:rFonts w:cs="Calibri"/>
                <w:color w:val="984806"/>
                <w:sz w:val="22"/>
                <w:szCs w:val="22"/>
                <w:lang w:eastAsia="en-US"/>
              </w:rPr>
            </w:pPr>
            <w:r w:rsidRPr="00A2439E">
              <w:rPr>
                <w:rFonts w:cs="Calibri"/>
                <w:b/>
                <w:bCs/>
                <w:color w:val="984806"/>
                <w:sz w:val="22"/>
                <w:szCs w:val="22"/>
                <w:lang w:val="en-US" w:eastAsia="en-US"/>
              </w:rPr>
              <w:t>EESSI (Electronic Exchange of Social Security Information) Project</w:t>
            </w:r>
          </w:p>
        </w:tc>
      </w:tr>
      <w:tr w:rsidR="00583B58" w:rsidRPr="00A2439E" w:rsidTr="001B03A3">
        <w:tc>
          <w:tcPr>
            <w:tcW w:w="1557" w:type="pct"/>
          </w:tcPr>
          <w:p w:rsidR="00583B58" w:rsidRPr="00A2439E" w:rsidRDefault="00583B58" w:rsidP="002E6ECB">
            <w:pPr>
              <w:spacing w:line="276" w:lineRule="auto"/>
              <w:jc w:val="left"/>
              <w:rPr>
                <w:rFonts w:cs="Calibri"/>
                <w:b/>
                <w:color w:val="auto"/>
                <w:sz w:val="22"/>
                <w:szCs w:val="22"/>
                <w:lang w:val="en-US" w:eastAsia="en-US"/>
              </w:rPr>
            </w:pPr>
            <w:r w:rsidRPr="00A2439E">
              <w:rPr>
                <w:rFonts w:cs="Calibri"/>
                <w:b/>
                <w:color w:val="auto"/>
                <w:sz w:val="22"/>
                <w:szCs w:val="22"/>
                <w:lang w:val="en-US" w:eastAsia="en-US"/>
              </w:rPr>
              <w:t>Document Author:</w:t>
            </w:r>
          </w:p>
        </w:tc>
        <w:tc>
          <w:tcPr>
            <w:tcW w:w="3443" w:type="pct"/>
          </w:tcPr>
          <w:p w:rsidR="00583B58" w:rsidRPr="00AD425B" w:rsidRDefault="00AD425B" w:rsidP="002E6ECB">
            <w:pPr>
              <w:spacing w:line="276" w:lineRule="auto"/>
              <w:jc w:val="left"/>
              <w:rPr>
                <w:rFonts w:cs="Calibri"/>
                <w:b/>
                <w:bCs/>
                <w:color w:val="984806"/>
                <w:sz w:val="22"/>
                <w:szCs w:val="22"/>
                <w:lang w:val="en-US" w:eastAsia="en-US"/>
              </w:rPr>
            </w:pPr>
            <w:r w:rsidRPr="00AD425B">
              <w:rPr>
                <w:b/>
                <w:bCs/>
                <w:color w:val="984806"/>
                <w:sz w:val="22"/>
                <w:szCs w:val="22"/>
                <w:lang w:val="en-US"/>
              </w:rPr>
              <w:t>European Commission, DG EMPL F5</w:t>
            </w:r>
          </w:p>
        </w:tc>
      </w:tr>
      <w:tr w:rsidR="00583B58" w:rsidRPr="00A2439E" w:rsidTr="001B03A3">
        <w:tc>
          <w:tcPr>
            <w:tcW w:w="1557" w:type="pct"/>
          </w:tcPr>
          <w:p w:rsidR="00583B58" w:rsidRPr="00A2439E" w:rsidRDefault="00313784" w:rsidP="002E6ECB">
            <w:pPr>
              <w:spacing w:line="276" w:lineRule="auto"/>
              <w:jc w:val="left"/>
              <w:rPr>
                <w:rFonts w:cs="Calibri"/>
                <w:b/>
                <w:color w:val="auto"/>
                <w:sz w:val="22"/>
                <w:szCs w:val="22"/>
                <w:lang w:val="en-US" w:eastAsia="en-US"/>
              </w:rPr>
            </w:pPr>
            <w:r>
              <w:rPr>
                <w:rFonts w:cs="Calibri"/>
                <w:b/>
                <w:color w:val="auto"/>
                <w:sz w:val="22"/>
                <w:szCs w:val="22"/>
                <w:lang w:val="en-US" w:eastAsia="en-US"/>
              </w:rPr>
              <w:t>System</w:t>
            </w:r>
            <w:r w:rsidR="00583B58" w:rsidRPr="00A2439E">
              <w:rPr>
                <w:rFonts w:cs="Calibri"/>
                <w:b/>
                <w:color w:val="auto"/>
                <w:sz w:val="22"/>
                <w:szCs w:val="22"/>
                <w:lang w:val="en-US" w:eastAsia="en-US"/>
              </w:rPr>
              <w:t xml:space="preserve"> Owner: </w:t>
            </w:r>
          </w:p>
        </w:tc>
        <w:tc>
          <w:tcPr>
            <w:tcW w:w="3443" w:type="pct"/>
          </w:tcPr>
          <w:p w:rsidR="00583B58" w:rsidRPr="00AD425B" w:rsidRDefault="00AD425B" w:rsidP="002E6ECB">
            <w:pPr>
              <w:spacing w:line="276" w:lineRule="auto"/>
              <w:jc w:val="left"/>
              <w:rPr>
                <w:rFonts w:cs="Calibri"/>
                <w:b/>
                <w:bCs/>
                <w:color w:val="984806"/>
                <w:sz w:val="22"/>
                <w:szCs w:val="22"/>
                <w:lang w:val="en-US" w:eastAsia="en-US"/>
              </w:rPr>
            </w:pPr>
            <w:r w:rsidRPr="00AD425B">
              <w:rPr>
                <w:b/>
                <w:bCs/>
                <w:color w:val="984806"/>
                <w:sz w:val="22"/>
                <w:szCs w:val="22"/>
                <w:lang w:val="en-US"/>
              </w:rPr>
              <w:t>European Commission, DG EMPL D2</w:t>
            </w:r>
          </w:p>
        </w:tc>
      </w:tr>
      <w:tr w:rsidR="00583B58" w:rsidRPr="00A2439E" w:rsidTr="001B03A3">
        <w:tc>
          <w:tcPr>
            <w:tcW w:w="1557" w:type="pct"/>
          </w:tcPr>
          <w:p w:rsidR="00583B58" w:rsidRPr="00A2439E" w:rsidRDefault="00583B58" w:rsidP="002E6ECB">
            <w:pPr>
              <w:spacing w:line="276" w:lineRule="auto"/>
              <w:jc w:val="left"/>
              <w:rPr>
                <w:rFonts w:cs="Calibri"/>
                <w:b/>
                <w:color w:val="auto"/>
                <w:sz w:val="22"/>
                <w:szCs w:val="22"/>
                <w:lang w:val="en-US" w:eastAsia="en-US"/>
              </w:rPr>
            </w:pPr>
            <w:r w:rsidRPr="00A2439E">
              <w:rPr>
                <w:rFonts w:cs="Calibri"/>
                <w:b/>
                <w:color w:val="auto"/>
                <w:sz w:val="22"/>
                <w:szCs w:val="22"/>
                <w:lang w:val="en-US" w:eastAsia="en-US"/>
              </w:rPr>
              <w:t xml:space="preserve">Doc. Version: </w:t>
            </w:r>
          </w:p>
        </w:tc>
        <w:tc>
          <w:tcPr>
            <w:tcW w:w="3443" w:type="pct"/>
          </w:tcPr>
          <w:p w:rsidR="00583B58" w:rsidRPr="00A2439E" w:rsidRDefault="0095532E" w:rsidP="00BF3BD8">
            <w:pPr>
              <w:spacing w:line="276" w:lineRule="auto"/>
              <w:jc w:val="left"/>
              <w:rPr>
                <w:rFonts w:cs="Calibri"/>
                <w:b/>
                <w:bCs/>
                <w:color w:val="984806"/>
                <w:sz w:val="22"/>
                <w:szCs w:val="22"/>
                <w:lang w:val="en-US" w:eastAsia="en-US"/>
              </w:rPr>
            </w:pPr>
            <w:r>
              <w:rPr>
                <w:rFonts w:cs="Calibri"/>
                <w:b/>
                <w:bCs/>
                <w:color w:val="984806"/>
                <w:sz w:val="22"/>
                <w:szCs w:val="22"/>
                <w:lang w:val="en-US" w:eastAsia="en-US"/>
              </w:rPr>
              <w:t>v</w:t>
            </w:r>
            <w:r w:rsidR="006A22B9">
              <w:rPr>
                <w:rFonts w:cs="Calibri"/>
                <w:b/>
                <w:bCs/>
                <w:color w:val="984806"/>
                <w:sz w:val="22"/>
                <w:szCs w:val="22"/>
                <w:lang w:val="en-US" w:eastAsia="en-US"/>
              </w:rPr>
              <w:t>4.1.0</w:t>
            </w:r>
          </w:p>
        </w:tc>
      </w:tr>
      <w:tr w:rsidR="00583B58" w:rsidRPr="00A2439E" w:rsidTr="001B03A3">
        <w:tc>
          <w:tcPr>
            <w:tcW w:w="1557" w:type="pct"/>
          </w:tcPr>
          <w:p w:rsidR="00583B58" w:rsidRPr="00A2439E" w:rsidRDefault="00583B58" w:rsidP="002E6ECB">
            <w:pPr>
              <w:spacing w:line="276" w:lineRule="auto"/>
              <w:jc w:val="left"/>
              <w:rPr>
                <w:rFonts w:cs="Calibri"/>
                <w:b/>
                <w:color w:val="auto"/>
                <w:sz w:val="22"/>
                <w:szCs w:val="22"/>
                <w:lang w:val="en-US" w:eastAsia="en-US"/>
              </w:rPr>
            </w:pPr>
            <w:r w:rsidRPr="00A2439E">
              <w:rPr>
                <w:rFonts w:cs="Calibri"/>
                <w:b/>
                <w:color w:val="auto"/>
                <w:sz w:val="22"/>
                <w:szCs w:val="22"/>
                <w:lang w:val="en-US" w:eastAsia="en-US"/>
              </w:rPr>
              <w:t xml:space="preserve">Sensitivity: </w:t>
            </w:r>
          </w:p>
        </w:tc>
        <w:tc>
          <w:tcPr>
            <w:tcW w:w="3443" w:type="pct"/>
          </w:tcPr>
          <w:p w:rsidR="00583B58" w:rsidRPr="00A2439E" w:rsidRDefault="00583B58" w:rsidP="002E6ECB">
            <w:pPr>
              <w:spacing w:line="276" w:lineRule="auto"/>
              <w:jc w:val="left"/>
              <w:rPr>
                <w:rFonts w:cs="Calibri"/>
                <w:b/>
                <w:bCs/>
                <w:color w:val="984806"/>
                <w:sz w:val="22"/>
                <w:szCs w:val="22"/>
                <w:lang w:val="en-US" w:eastAsia="en-US"/>
              </w:rPr>
            </w:pPr>
            <w:r w:rsidRPr="00A2439E">
              <w:rPr>
                <w:rFonts w:cs="Calibri"/>
                <w:b/>
                <w:bCs/>
                <w:color w:val="984806"/>
                <w:sz w:val="22"/>
                <w:szCs w:val="22"/>
                <w:lang w:val="en-US" w:eastAsia="en-US"/>
              </w:rPr>
              <w:t>Public</w:t>
            </w:r>
          </w:p>
        </w:tc>
      </w:tr>
      <w:tr w:rsidR="00583B58" w:rsidRPr="00A2439E" w:rsidTr="001B03A3">
        <w:tc>
          <w:tcPr>
            <w:tcW w:w="1557" w:type="pct"/>
          </w:tcPr>
          <w:p w:rsidR="00583B58" w:rsidRPr="00A2439E" w:rsidRDefault="00583B58" w:rsidP="002E6ECB">
            <w:pPr>
              <w:spacing w:line="276" w:lineRule="auto"/>
              <w:jc w:val="left"/>
              <w:rPr>
                <w:rFonts w:cs="Calibri"/>
                <w:b/>
                <w:color w:val="auto"/>
                <w:sz w:val="22"/>
                <w:szCs w:val="22"/>
                <w:lang w:val="en-US" w:eastAsia="en-US"/>
              </w:rPr>
            </w:pPr>
            <w:r w:rsidRPr="00A2439E">
              <w:rPr>
                <w:rFonts w:cs="Calibri"/>
                <w:b/>
                <w:color w:val="auto"/>
                <w:sz w:val="22"/>
                <w:szCs w:val="22"/>
                <w:lang w:val="en-US" w:eastAsia="en-US"/>
              </w:rPr>
              <w:t xml:space="preserve">Date: </w:t>
            </w:r>
          </w:p>
        </w:tc>
        <w:tc>
          <w:tcPr>
            <w:tcW w:w="3443" w:type="pct"/>
          </w:tcPr>
          <w:p w:rsidR="00583B58" w:rsidRPr="00A2439E" w:rsidRDefault="00A278B5" w:rsidP="004955A6">
            <w:pPr>
              <w:spacing w:line="276" w:lineRule="auto"/>
              <w:jc w:val="left"/>
              <w:rPr>
                <w:rFonts w:cs="Calibri"/>
                <w:b/>
                <w:bCs/>
                <w:color w:val="984806"/>
                <w:sz w:val="22"/>
                <w:szCs w:val="22"/>
                <w:lang w:val="en-US" w:eastAsia="en-US"/>
              </w:rPr>
            </w:pPr>
            <w:r>
              <w:rPr>
                <w:rFonts w:cs="Calibri"/>
                <w:b/>
                <w:bCs/>
                <w:color w:val="984806"/>
                <w:sz w:val="22"/>
                <w:szCs w:val="22"/>
                <w:lang w:val="en-US" w:eastAsia="en-US"/>
              </w:rPr>
              <w:t>03/08/2018</w:t>
            </w:r>
          </w:p>
        </w:tc>
      </w:tr>
    </w:tbl>
    <w:p w:rsidR="00583B58" w:rsidRPr="00A2439E" w:rsidRDefault="00583B58" w:rsidP="002E6ECB">
      <w:pPr>
        <w:spacing w:line="276" w:lineRule="auto"/>
        <w:jc w:val="left"/>
        <w:rPr>
          <w:rFonts w:cs="Calibri"/>
          <w:b/>
          <w:bCs/>
          <w:color w:val="auto"/>
          <w:sz w:val="22"/>
          <w:szCs w:val="22"/>
          <w:lang w:eastAsia="en-US"/>
        </w:rPr>
      </w:pPr>
    </w:p>
    <w:p w:rsidR="00583B58" w:rsidRPr="00A2439E" w:rsidRDefault="00583B58" w:rsidP="002E6ECB">
      <w:pPr>
        <w:spacing w:line="276" w:lineRule="auto"/>
        <w:jc w:val="left"/>
        <w:rPr>
          <w:rFonts w:cs="Calibri"/>
          <w:bCs/>
          <w:color w:val="000000"/>
          <w:sz w:val="22"/>
          <w:szCs w:val="22"/>
          <w:lang w:eastAsia="en-US"/>
        </w:rPr>
      </w:pPr>
    </w:p>
    <w:p w:rsidR="00583B58" w:rsidRDefault="00583B58">
      <w:pPr>
        <w:jc w:val="left"/>
        <w:rPr>
          <w:rFonts w:ascii="Calibri" w:hAnsi="Calibri" w:cs="Calibri"/>
          <w:b/>
          <w:bCs/>
          <w:color w:val="000000"/>
          <w:sz w:val="24"/>
          <w:szCs w:val="22"/>
          <w:lang w:eastAsia="en-US"/>
        </w:rPr>
      </w:pPr>
      <w:r>
        <w:rPr>
          <w:rFonts w:ascii="Calibri" w:hAnsi="Calibri" w:cs="Calibri"/>
          <w:b/>
          <w:bCs/>
          <w:color w:val="000000"/>
          <w:sz w:val="24"/>
          <w:szCs w:val="22"/>
          <w:lang w:eastAsia="en-US"/>
        </w:rPr>
        <w:br w:type="page"/>
      </w:r>
    </w:p>
    <w:p w:rsidR="00A2439E" w:rsidRPr="00A2439E" w:rsidRDefault="00583B58" w:rsidP="002E6ECB">
      <w:pPr>
        <w:spacing w:line="276" w:lineRule="auto"/>
        <w:rPr>
          <w:rFonts w:cs="Calibri"/>
          <w:b/>
          <w:bCs/>
          <w:color w:val="000000"/>
          <w:sz w:val="22"/>
          <w:szCs w:val="22"/>
          <w:lang w:eastAsia="en-US"/>
        </w:rPr>
      </w:pPr>
      <w:r w:rsidRPr="00A2439E">
        <w:rPr>
          <w:rFonts w:cs="Calibri"/>
          <w:b/>
          <w:bCs/>
          <w:color w:val="000000"/>
          <w:sz w:val="22"/>
          <w:szCs w:val="22"/>
          <w:lang w:eastAsia="en-US"/>
        </w:rPr>
        <w:lastRenderedPageBreak/>
        <w:t xml:space="preserve">Document history: </w:t>
      </w:r>
    </w:p>
    <w:p w:rsidR="00583B58" w:rsidRPr="00A2439E" w:rsidRDefault="00583B58" w:rsidP="002E6ECB">
      <w:pPr>
        <w:spacing w:line="276" w:lineRule="auto"/>
        <w:rPr>
          <w:rFonts w:cs="Calibri"/>
          <w:color w:val="auto"/>
          <w:sz w:val="22"/>
          <w:szCs w:val="22"/>
          <w:lang w:val="en-US" w:eastAsia="en-US"/>
        </w:rPr>
      </w:pPr>
      <w:r w:rsidRPr="00A2439E">
        <w:rPr>
          <w:rFonts w:cs="Calibri"/>
          <w:color w:val="auto"/>
          <w:sz w:val="22"/>
          <w:szCs w:val="22"/>
          <w:lang w:val="en-US" w:eastAsia="en-US"/>
        </w:rPr>
        <w:t>The Document Author is authorized to make the following types of changes to the document without requiring that the document be re-approved:</w:t>
      </w:r>
    </w:p>
    <w:p w:rsidR="00583B58" w:rsidRPr="00A2439E" w:rsidRDefault="00583B58" w:rsidP="00663C26">
      <w:pPr>
        <w:widowControl w:val="0"/>
        <w:numPr>
          <w:ilvl w:val="0"/>
          <w:numId w:val="11"/>
        </w:numPr>
        <w:spacing w:after="120" w:line="240" w:lineRule="atLeast"/>
        <w:ind w:left="709"/>
        <w:jc w:val="left"/>
        <w:rPr>
          <w:rFonts w:cs="Calibri"/>
          <w:color w:val="auto"/>
          <w:sz w:val="22"/>
          <w:szCs w:val="22"/>
          <w:lang w:val="en-US" w:eastAsia="en-US"/>
        </w:rPr>
      </w:pPr>
      <w:r w:rsidRPr="00A2439E">
        <w:rPr>
          <w:rFonts w:cs="Calibri"/>
          <w:color w:val="auto"/>
          <w:sz w:val="22"/>
          <w:szCs w:val="22"/>
          <w:lang w:val="en-US" w:eastAsia="en-US"/>
        </w:rPr>
        <w:t>Editorial, formatting, and spelling</w:t>
      </w:r>
    </w:p>
    <w:p w:rsidR="00583B58" w:rsidRPr="00A2439E" w:rsidRDefault="00583B58" w:rsidP="00663C26">
      <w:pPr>
        <w:widowControl w:val="0"/>
        <w:numPr>
          <w:ilvl w:val="0"/>
          <w:numId w:val="11"/>
        </w:numPr>
        <w:spacing w:after="120" w:line="240" w:lineRule="atLeast"/>
        <w:ind w:left="709"/>
        <w:jc w:val="left"/>
        <w:rPr>
          <w:rFonts w:cs="Calibri"/>
          <w:color w:val="auto"/>
          <w:sz w:val="22"/>
          <w:szCs w:val="22"/>
          <w:lang w:val="en-US" w:eastAsia="en-US"/>
        </w:rPr>
      </w:pPr>
      <w:r w:rsidRPr="00A2439E">
        <w:rPr>
          <w:rFonts w:cs="Calibri"/>
          <w:color w:val="auto"/>
          <w:sz w:val="22"/>
          <w:szCs w:val="22"/>
          <w:lang w:val="en-US" w:eastAsia="en-US"/>
        </w:rPr>
        <w:t>Clarification</w:t>
      </w:r>
    </w:p>
    <w:p w:rsidR="00583B58" w:rsidRPr="00A2439E" w:rsidRDefault="00583B58" w:rsidP="002E6ECB">
      <w:pPr>
        <w:spacing w:line="276" w:lineRule="auto"/>
        <w:jc w:val="left"/>
        <w:rPr>
          <w:rFonts w:cs="Calibri"/>
          <w:color w:val="auto"/>
          <w:sz w:val="22"/>
          <w:szCs w:val="22"/>
          <w:lang w:val="en-US" w:eastAsia="en-US"/>
        </w:rPr>
      </w:pPr>
      <w:r w:rsidRPr="00A2439E">
        <w:rPr>
          <w:rFonts w:cs="Calibri"/>
          <w:color w:val="auto"/>
          <w:sz w:val="22"/>
          <w:szCs w:val="22"/>
          <w:lang w:val="en-US" w:eastAsia="en-US"/>
        </w:rPr>
        <w:t>To request a change to this document, contact the Document Author or Owner.</w:t>
      </w:r>
    </w:p>
    <w:tbl>
      <w:tblPr>
        <w:tblW w:w="5276" w:type="pct"/>
        <w:tblInd w:w="-2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38"/>
        <w:gridCol w:w="1416"/>
        <w:gridCol w:w="1701"/>
        <w:gridCol w:w="5101"/>
      </w:tblGrid>
      <w:tr w:rsidR="00583B58" w:rsidRPr="002E6ECB" w:rsidTr="00A2439E">
        <w:tc>
          <w:tcPr>
            <w:tcW w:w="608" w:type="pct"/>
            <w:shd w:val="clear" w:color="auto" w:fill="D9D9D9"/>
          </w:tcPr>
          <w:p w:rsidR="00583B58" w:rsidRPr="00A2439E" w:rsidRDefault="00583B58" w:rsidP="002E6ECB">
            <w:pPr>
              <w:spacing w:line="276" w:lineRule="auto"/>
              <w:jc w:val="left"/>
              <w:rPr>
                <w:rFonts w:eastAsia="PMingLiU" w:cs="Calibri"/>
                <w:b/>
                <w:bCs/>
                <w:color w:val="000000"/>
                <w:szCs w:val="20"/>
                <w:lang w:eastAsia="en-US"/>
              </w:rPr>
            </w:pPr>
            <w:r w:rsidRPr="00A2439E">
              <w:rPr>
                <w:rFonts w:cs="Calibri"/>
                <w:b/>
                <w:bCs/>
                <w:color w:val="000000"/>
                <w:szCs w:val="20"/>
                <w:lang w:eastAsia="en-US"/>
              </w:rPr>
              <w:t>Revision</w:t>
            </w:r>
          </w:p>
        </w:tc>
        <w:tc>
          <w:tcPr>
            <w:tcW w:w="757" w:type="pct"/>
            <w:shd w:val="clear" w:color="auto" w:fill="D9D9D9"/>
          </w:tcPr>
          <w:p w:rsidR="00583B58" w:rsidRPr="00A2439E" w:rsidRDefault="00583B58" w:rsidP="002E6ECB">
            <w:pPr>
              <w:spacing w:line="276" w:lineRule="auto"/>
              <w:jc w:val="left"/>
              <w:rPr>
                <w:rFonts w:eastAsia="PMingLiU" w:cs="Calibri"/>
                <w:b/>
                <w:bCs/>
                <w:color w:val="000000"/>
                <w:szCs w:val="20"/>
                <w:lang w:eastAsia="en-US"/>
              </w:rPr>
            </w:pPr>
            <w:r w:rsidRPr="00A2439E">
              <w:rPr>
                <w:rFonts w:cs="Calibri"/>
                <w:b/>
                <w:bCs/>
                <w:color w:val="000000"/>
                <w:szCs w:val="20"/>
                <w:lang w:eastAsia="en-US"/>
              </w:rPr>
              <w:t>Date</w:t>
            </w:r>
          </w:p>
        </w:tc>
        <w:tc>
          <w:tcPr>
            <w:tcW w:w="909" w:type="pct"/>
            <w:shd w:val="clear" w:color="auto" w:fill="D9D9D9"/>
          </w:tcPr>
          <w:p w:rsidR="00583B58" w:rsidRPr="00A2439E" w:rsidRDefault="00583B58" w:rsidP="002E6ECB">
            <w:pPr>
              <w:spacing w:line="276" w:lineRule="auto"/>
              <w:jc w:val="left"/>
              <w:rPr>
                <w:rFonts w:eastAsia="PMingLiU" w:cs="Calibri"/>
                <w:b/>
                <w:bCs/>
                <w:color w:val="000000"/>
                <w:szCs w:val="20"/>
                <w:lang w:eastAsia="en-US"/>
              </w:rPr>
            </w:pPr>
            <w:r w:rsidRPr="00A2439E">
              <w:rPr>
                <w:rFonts w:cs="Calibri"/>
                <w:b/>
                <w:bCs/>
                <w:color w:val="000000"/>
                <w:szCs w:val="20"/>
                <w:lang w:eastAsia="en-US"/>
              </w:rPr>
              <w:t>Created by</w:t>
            </w:r>
          </w:p>
        </w:tc>
        <w:tc>
          <w:tcPr>
            <w:tcW w:w="2727" w:type="pct"/>
            <w:shd w:val="clear" w:color="auto" w:fill="D9D9D9"/>
          </w:tcPr>
          <w:p w:rsidR="00583B58" w:rsidRPr="00A2439E" w:rsidRDefault="00583B58" w:rsidP="002E6ECB">
            <w:pPr>
              <w:spacing w:line="276" w:lineRule="auto"/>
              <w:jc w:val="left"/>
              <w:rPr>
                <w:rFonts w:eastAsia="PMingLiU" w:cs="Calibri"/>
                <w:b/>
                <w:bCs/>
                <w:color w:val="000000"/>
                <w:szCs w:val="20"/>
                <w:lang w:eastAsia="en-US"/>
              </w:rPr>
            </w:pPr>
            <w:r w:rsidRPr="00A2439E">
              <w:rPr>
                <w:rFonts w:cs="Calibri"/>
                <w:b/>
                <w:bCs/>
                <w:color w:val="000000"/>
                <w:szCs w:val="20"/>
                <w:lang w:eastAsia="en-US"/>
              </w:rPr>
              <w:t>Short Description of Changes</w:t>
            </w:r>
          </w:p>
        </w:tc>
      </w:tr>
      <w:tr w:rsidR="007E57D8" w:rsidRPr="002E6ECB" w:rsidTr="00A2439E">
        <w:tc>
          <w:tcPr>
            <w:tcW w:w="608" w:type="pct"/>
            <w:vAlign w:val="center"/>
          </w:tcPr>
          <w:p w:rsidR="007E57D8" w:rsidRPr="00A2439E" w:rsidRDefault="007E57D8" w:rsidP="007E57D8">
            <w:pPr>
              <w:jc w:val="left"/>
              <w:rPr>
                <w:rFonts w:cs="Calibri"/>
                <w:color w:val="auto"/>
                <w:szCs w:val="20"/>
              </w:rPr>
            </w:pPr>
            <w:r w:rsidRPr="00A2439E">
              <w:rPr>
                <w:rFonts w:cs="Calibri"/>
                <w:color w:val="auto"/>
                <w:szCs w:val="20"/>
              </w:rPr>
              <w:t>v0.</w:t>
            </w:r>
            <w:r w:rsidR="00462A65" w:rsidRPr="00A2439E">
              <w:rPr>
                <w:rFonts w:cs="Calibri"/>
                <w:color w:val="auto"/>
                <w:szCs w:val="20"/>
              </w:rPr>
              <w:t>0</w:t>
            </w:r>
            <w:r w:rsidRPr="00A2439E">
              <w:rPr>
                <w:rFonts w:cs="Calibri"/>
                <w:color w:val="auto"/>
                <w:szCs w:val="20"/>
              </w:rPr>
              <w:t>1</w:t>
            </w:r>
          </w:p>
        </w:tc>
        <w:tc>
          <w:tcPr>
            <w:tcW w:w="757" w:type="pct"/>
            <w:vAlign w:val="center"/>
          </w:tcPr>
          <w:p w:rsidR="007E57D8" w:rsidRPr="00A2439E" w:rsidRDefault="007E57D8" w:rsidP="007E57D8">
            <w:pPr>
              <w:spacing w:line="276" w:lineRule="auto"/>
              <w:jc w:val="center"/>
              <w:rPr>
                <w:rFonts w:eastAsia="PMingLiU" w:cs="Calibri"/>
                <w:color w:val="000000"/>
                <w:szCs w:val="20"/>
                <w:lang w:eastAsia="en-US"/>
              </w:rPr>
            </w:pPr>
            <w:r w:rsidRPr="00A2439E">
              <w:rPr>
                <w:rFonts w:eastAsia="PMingLiU" w:cs="Calibri"/>
                <w:color w:val="000000"/>
                <w:szCs w:val="20"/>
                <w:lang w:eastAsia="en-US"/>
              </w:rPr>
              <w:t>19/12/2014</w:t>
            </w:r>
          </w:p>
        </w:tc>
        <w:tc>
          <w:tcPr>
            <w:tcW w:w="909" w:type="pct"/>
            <w:vAlign w:val="center"/>
          </w:tcPr>
          <w:p w:rsidR="007E57D8" w:rsidRPr="00A2439E" w:rsidRDefault="007E57D8" w:rsidP="007E57D8">
            <w:pPr>
              <w:widowControl w:val="0"/>
              <w:spacing w:line="200" w:lineRule="atLeast"/>
              <w:jc w:val="left"/>
              <w:rPr>
                <w:rFonts w:cs="Calibri"/>
                <w:color w:val="000000"/>
                <w:szCs w:val="20"/>
                <w:lang w:eastAsia="en-US"/>
              </w:rPr>
            </w:pPr>
            <w:r w:rsidRPr="00A2439E">
              <w:rPr>
                <w:rFonts w:cs="Calibri"/>
                <w:color w:val="000000"/>
                <w:szCs w:val="20"/>
                <w:lang w:eastAsia="en-US"/>
              </w:rPr>
              <w:t>Phil Cummings</w:t>
            </w:r>
          </w:p>
        </w:tc>
        <w:tc>
          <w:tcPr>
            <w:tcW w:w="2727" w:type="pct"/>
            <w:vAlign w:val="center"/>
          </w:tcPr>
          <w:p w:rsidR="007E57D8" w:rsidRPr="00A2439E" w:rsidRDefault="007E57D8" w:rsidP="007E57D8">
            <w:pPr>
              <w:jc w:val="left"/>
              <w:rPr>
                <w:rFonts w:cs="Calibri"/>
                <w:color w:val="auto"/>
                <w:szCs w:val="20"/>
              </w:rPr>
            </w:pPr>
            <w:r w:rsidRPr="00A2439E">
              <w:rPr>
                <w:rFonts w:cs="Calibri"/>
                <w:color w:val="auto"/>
                <w:szCs w:val="20"/>
              </w:rPr>
              <w:t>First Draft</w:t>
            </w:r>
          </w:p>
        </w:tc>
      </w:tr>
      <w:tr w:rsidR="00583B58" w:rsidRPr="002E6ECB" w:rsidTr="00A2439E">
        <w:tc>
          <w:tcPr>
            <w:tcW w:w="608" w:type="pct"/>
          </w:tcPr>
          <w:p w:rsidR="00583B58" w:rsidRPr="00A2439E" w:rsidRDefault="00A21633" w:rsidP="002E6ECB">
            <w:pPr>
              <w:spacing w:line="276" w:lineRule="auto"/>
              <w:jc w:val="left"/>
              <w:rPr>
                <w:rFonts w:eastAsia="PMingLiU" w:cs="Calibri"/>
                <w:color w:val="000000"/>
                <w:szCs w:val="20"/>
                <w:lang w:eastAsia="en-US"/>
              </w:rPr>
            </w:pPr>
            <w:r>
              <w:rPr>
                <w:rFonts w:eastAsia="PMingLiU" w:cs="Calibri"/>
                <w:color w:val="000000"/>
                <w:szCs w:val="20"/>
                <w:lang w:eastAsia="en-US"/>
              </w:rPr>
              <w:t>v</w:t>
            </w:r>
            <w:r w:rsidRPr="00A2439E">
              <w:rPr>
                <w:rFonts w:eastAsia="PMingLiU" w:cs="Calibri"/>
                <w:color w:val="000000"/>
                <w:szCs w:val="20"/>
                <w:lang w:eastAsia="en-US"/>
              </w:rPr>
              <w:t>0</w:t>
            </w:r>
            <w:r w:rsidR="0032455E" w:rsidRPr="00A2439E">
              <w:rPr>
                <w:rFonts w:eastAsia="PMingLiU" w:cs="Calibri"/>
                <w:color w:val="000000"/>
                <w:szCs w:val="20"/>
                <w:lang w:eastAsia="en-US"/>
              </w:rPr>
              <w:t>.</w:t>
            </w:r>
            <w:r w:rsidR="00462A65" w:rsidRPr="00A2439E">
              <w:rPr>
                <w:rFonts w:eastAsia="PMingLiU" w:cs="Calibri"/>
                <w:color w:val="000000"/>
                <w:szCs w:val="20"/>
                <w:lang w:eastAsia="en-US"/>
              </w:rPr>
              <w:t>0</w:t>
            </w:r>
            <w:r w:rsidR="0032455E" w:rsidRPr="00A2439E">
              <w:rPr>
                <w:rFonts w:eastAsia="PMingLiU" w:cs="Calibri"/>
                <w:color w:val="000000"/>
                <w:szCs w:val="20"/>
                <w:lang w:eastAsia="en-US"/>
              </w:rPr>
              <w:t>2</w:t>
            </w:r>
          </w:p>
        </w:tc>
        <w:tc>
          <w:tcPr>
            <w:tcW w:w="757" w:type="pct"/>
          </w:tcPr>
          <w:p w:rsidR="00583B58" w:rsidRPr="00A2439E" w:rsidRDefault="0032455E" w:rsidP="002E6ECB">
            <w:pPr>
              <w:spacing w:line="276" w:lineRule="auto"/>
              <w:jc w:val="center"/>
              <w:rPr>
                <w:rFonts w:eastAsia="PMingLiU" w:cs="Calibri"/>
                <w:color w:val="000000"/>
                <w:szCs w:val="20"/>
                <w:lang w:eastAsia="en-US"/>
              </w:rPr>
            </w:pPr>
            <w:r w:rsidRPr="00A2439E">
              <w:rPr>
                <w:rFonts w:eastAsia="PMingLiU" w:cs="Calibri"/>
                <w:color w:val="000000"/>
                <w:szCs w:val="20"/>
                <w:lang w:eastAsia="en-US"/>
              </w:rPr>
              <w:t>07/04/201</w:t>
            </w:r>
            <w:r w:rsidR="00462A65" w:rsidRPr="00A2439E">
              <w:rPr>
                <w:rFonts w:eastAsia="PMingLiU" w:cs="Calibri"/>
                <w:color w:val="000000"/>
                <w:szCs w:val="20"/>
                <w:lang w:eastAsia="en-US"/>
              </w:rPr>
              <w:t>5</w:t>
            </w:r>
          </w:p>
        </w:tc>
        <w:tc>
          <w:tcPr>
            <w:tcW w:w="909" w:type="pct"/>
          </w:tcPr>
          <w:p w:rsidR="00583B58" w:rsidRPr="00A2439E" w:rsidRDefault="0032455E" w:rsidP="002E6ECB">
            <w:pPr>
              <w:spacing w:line="276" w:lineRule="auto"/>
              <w:jc w:val="left"/>
              <w:rPr>
                <w:rFonts w:eastAsia="PMingLiU" w:cs="Calibri"/>
                <w:color w:val="000000"/>
                <w:szCs w:val="20"/>
                <w:lang w:eastAsia="en-US"/>
              </w:rPr>
            </w:pPr>
            <w:r w:rsidRPr="00A2439E">
              <w:rPr>
                <w:rFonts w:cs="Calibri"/>
                <w:color w:val="000000"/>
                <w:szCs w:val="20"/>
                <w:lang w:eastAsia="en-US"/>
              </w:rPr>
              <w:t>Phil Cummings</w:t>
            </w:r>
          </w:p>
        </w:tc>
        <w:tc>
          <w:tcPr>
            <w:tcW w:w="2727" w:type="pct"/>
          </w:tcPr>
          <w:p w:rsidR="00583B58" w:rsidRPr="00A2439E" w:rsidRDefault="00767558" w:rsidP="00767558">
            <w:pPr>
              <w:spacing w:line="276" w:lineRule="auto"/>
              <w:jc w:val="left"/>
              <w:rPr>
                <w:rFonts w:eastAsia="PMingLiU" w:cs="Calibri"/>
                <w:color w:val="000000"/>
                <w:szCs w:val="20"/>
                <w:lang w:eastAsia="en-US"/>
              </w:rPr>
            </w:pPr>
            <w:r w:rsidRPr="00A2439E">
              <w:rPr>
                <w:rFonts w:eastAsia="PMingLiU" w:cs="Calibri"/>
                <w:color w:val="000000"/>
                <w:szCs w:val="20"/>
                <w:lang w:eastAsia="en-US"/>
              </w:rPr>
              <w:t>Updated version to include comments provided by AHG members and to align with the changes made to P_BUC_01.</w:t>
            </w:r>
          </w:p>
        </w:tc>
      </w:tr>
      <w:tr w:rsidR="00583B58" w:rsidRPr="002E6ECB" w:rsidTr="00A2439E">
        <w:tc>
          <w:tcPr>
            <w:tcW w:w="608" w:type="pct"/>
            <w:vAlign w:val="center"/>
          </w:tcPr>
          <w:p w:rsidR="00583B58" w:rsidRPr="00A2439E" w:rsidRDefault="00A21633" w:rsidP="002E6ECB">
            <w:pPr>
              <w:jc w:val="left"/>
              <w:rPr>
                <w:rFonts w:cs="Calibri"/>
                <w:color w:val="auto"/>
                <w:szCs w:val="20"/>
              </w:rPr>
            </w:pPr>
            <w:r>
              <w:rPr>
                <w:rFonts w:cs="Calibri"/>
                <w:color w:val="auto"/>
                <w:szCs w:val="20"/>
              </w:rPr>
              <w:t>v</w:t>
            </w:r>
            <w:r w:rsidRPr="00A2439E">
              <w:rPr>
                <w:rFonts w:cs="Calibri"/>
                <w:color w:val="auto"/>
                <w:szCs w:val="20"/>
              </w:rPr>
              <w:t>0</w:t>
            </w:r>
            <w:r w:rsidR="00462A65" w:rsidRPr="00A2439E">
              <w:rPr>
                <w:rFonts w:cs="Calibri"/>
                <w:color w:val="auto"/>
                <w:szCs w:val="20"/>
              </w:rPr>
              <w:t>.03</w:t>
            </w:r>
          </w:p>
        </w:tc>
        <w:tc>
          <w:tcPr>
            <w:tcW w:w="757" w:type="pct"/>
            <w:vAlign w:val="center"/>
          </w:tcPr>
          <w:p w:rsidR="00583B58" w:rsidRPr="00A2439E" w:rsidRDefault="00462A65" w:rsidP="002E6ECB">
            <w:pPr>
              <w:spacing w:line="276" w:lineRule="auto"/>
              <w:jc w:val="center"/>
              <w:rPr>
                <w:rFonts w:eastAsia="PMingLiU" w:cs="Calibri"/>
                <w:color w:val="000000"/>
                <w:szCs w:val="20"/>
                <w:lang w:eastAsia="en-US"/>
              </w:rPr>
            </w:pPr>
            <w:r w:rsidRPr="00A2439E">
              <w:rPr>
                <w:rFonts w:eastAsia="PMingLiU" w:cs="Calibri"/>
                <w:color w:val="000000"/>
                <w:szCs w:val="20"/>
                <w:lang w:eastAsia="en-US"/>
              </w:rPr>
              <w:t>12/05/2015</w:t>
            </w:r>
          </w:p>
        </w:tc>
        <w:tc>
          <w:tcPr>
            <w:tcW w:w="909" w:type="pct"/>
            <w:vAlign w:val="center"/>
          </w:tcPr>
          <w:p w:rsidR="00583B58" w:rsidRPr="00A2439E" w:rsidRDefault="00462A65" w:rsidP="002E6ECB">
            <w:pPr>
              <w:widowControl w:val="0"/>
              <w:spacing w:line="200" w:lineRule="atLeast"/>
              <w:jc w:val="left"/>
              <w:rPr>
                <w:rFonts w:cs="Calibri"/>
                <w:color w:val="000000"/>
                <w:szCs w:val="20"/>
                <w:lang w:eastAsia="en-US"/>
              </w:rPr>
            </w:pPr>
            <w:r w:rsidRPr="00A2439E">
              <w:rPr>
                <w:rFonts w:cs="Calibri"/>
                <w:color w:val="000000"/>
                <w:szCs w:val="20"/>
                <w:lang w:eastAsia="en-US"/>
              </w:rPr>
              <w:t>Phil Cummings</w:t>
            </w:r>
          </w:p>
        </w:tc>
        <w:tc>
          <w:tcPr>
            <w:tcW w:w="2727" w:type="pct"/>
            <w:vAlign w:val="center"/>
          </w:tcPr>
          <w:p w:rsidR="00583B58" w:rsidRPr="00A2439E" w:rsidRDefault="00462A65" w:rsidP="00462A65">
            <w:pPr>
              <w:jc w:val="left"/>
              <w:rPr>
                <w:rFonts w:cs="Calibri"/>
                <w:color w:val="auto"/>
                <w:szCs w:val="20"/>
              </w:rPr>
            </w:pPr>
            <w:r w:rsidRPr="00A2439E">
              <w:rPr>
                <w:rFonts w:cs="Calibri"/>
                <w:color w:val="auto"/>
                <w:szCs w:val="20"/>
              </w:rPr>
              <w:t>Minor corrections to description text following workshop with AHG.</w:t>
            </w:r>
          </w:p>
        </w:tc>
      </w:tr>
      <w:tr w:rsidR="00583B58" w:rsidRPr="002E6ECB" w:rsidTr="00A2439E">
        <w:tc>
          <w:tcPr>
            <w:tcW w:w="608" w:type="pct"/>
            <w:vAlign w:val="center"/>
          </w:tcPr>
          <w:p w:rsidR="00583B58" w:rsidRPr="00A2439E" w:rsidRDefault="00A21633" w:rsidP="002E6ECB">
            <w:pPr>
              <w:jc w:val="left"/>
              <w:rPr>
                <w:rFonts w:cs="Calibri"/>
                <w:color w:val="auto"/>
                <w:szCs w:val="20"/>
              </w:rPr>
            </w:pPr>
            <w:r>
              <w:rPr>
                <w:rFonts w:cs="Calibri"/>
                <w:color w:val="auto"/>
                <w:szCs w:val="20"/>
              </w:rPr>
              <w:t>v</w:t>
            </w:r>
            <w:r w:rsidRPr="00A2439E">
              <w:rPr>
                <w:rFonts w:cs="Calibri"/>
                <w:color w:val="auto"/>
                <w:szCs w:val="20"/>
              </w:rPr>
              <w:t>0</w:t>
            </w:r>
            <w:r w:rsidR="00C20625" w:rsidRPr="00A2439E">
              <w:rPr>
                <w:rFonts w:cs="Calibri"/>
                <w:color w:val="auto"/>
                <w:szCs w:val="20"/>
              </w:rPr>
              <w:t>.</w:t>
            </w:r>
            <w:r w:rsidR="00034724" w:rsidRPr="00A2439E">
              <w:rPr>
                <w:rFonts w:cs="Calibri"/>
                <w:color w:val="auto"/>
                <w:szCs w:val="20"/>
              </w:rPr>
              <w:t>4.0</w:t>
            </w:r>
          </w:p>
        </w:tc>
        <w:tc>
          <w:tcPr>
            <w:tcW w:w="757" w:type="pct"/>
            <w:vAlign w:val="center"/>
          </w:tcPr>
          <w:p w:rsidR="00583B58" w:rsidRPr="00A2439E" w:rsidRDefault="00C20625" w:rsidP="002E6ECB">
            <w:pPr>
              <w:spacing w:line="276" w:lineRule="auto"/>
              <w:jc w:val="center"/>
              <w:rPr>
                <w:rFonts w:eastAsia="PMingLiU" w:cs="Calibri"/>
                <w:color w:val="000000"/>
                <w:szCs w:val="20"/>
                <w:lang w:eastAsia="en-US"/>
              </w:rPr>
            </w:pPr>
            <w:r w:rsidRPr="00A2439E">
              <w:rPr>
                <w:rFonts w:eastAsia="PMingLiU" w:cs="Calibri"/>
                <w:color w:val="000000"/>
                <w:szCs w:val="20"/>
                <w:lang w:eastAsia="en-US"/>
              </w:rPr>
              <w:t>25/04/2016</w:t>
            </w:r>
          </w:p>
        </w:tc>
        <w:tc>
          <w:tcPr>
            <w:tcW w:w="909" w:type="pct"/>
            <w:vAlign w:val="center"/>
          </w:tcPr>
          <w:p w:rsidR="00583B58" w:rsidRPr="00A2439E" w:rsidRDefault="000B460B" w:rsidP="002E6ECB">
            <w:pPr>
              <w:widowControl w:val="0"/>
              <w:spacing w:line="200" w:lineRule="atLeast"/>
              <w:jc w:val="left"/>
              <w:rPr>
                <w:rFonts w:cs="Calibri"/>
                <w:color w:val="000000"/>
                <w:szCs w:val="20"/>
                <w:lang w:eastAsia="en-US"/>
              </w:rPr>
            </w:pPr>
            <w:r w:rsidRPr="00A2439E">
              <w:rPr>
                <w:rFonts w:cs="Calibri"/>
                <w:color w:val="000000"/>
                <w:szCs w:val="20"/>
                <w:lang w:eastAsia="en-US"/>
              </w:rPr>
              <w:t xml:space="preserve">Cristina </w:t>
            </w:r>
            <w:proofErr w:type="spellStart"/>
            <w:r w:rsidRPr="00A2439E">
              <w:rPr>
                <w:rFonts w:cs="Calibri"/>
                <w:color w:val="000000"/>
                <w:szCs w:val="20"/>
                <w:lang w:eastAsia="en-US"/>
              </w:rPr>
              <w:t>Ezaru</w:t>
            </w:r>
            <w:proofErr w:type="spellEnd"/>
          </w:p>
        </w:tc>
        <w:tc>
          <w:tcPr>
            <w:tcW w:w="2727" w:type="pct"/>
            <w:vAlign w:val="center"/>
          </w:tcPr>
          <w:p w:rsidR="00583B58" w:rsidRPr="00A2439E" w:rsidRDefault="000B460B" w:rsidP="002E6ECB">
            <w:pPr>
              <w:jc w:val="left"/>
              <w:rPr>
                <w:rFonts w:cs="Calibri"/>
                <w:color w:val="000000" w:themeColor="text1"/>
                <w:szCs w:val="20"/>
              </w:rPr>
            </w:pPr>
            <w:r w:rsidRPr="00A2439E">
              <w:rPr>
                <w:rFonts w:cs="Calibri"/>
                <w:color w:val="000000" w:themeColor="text1"/>
                <w:szCs w:val="20"/>
              </w:rPr>
              <w:t>Minor corrections</w:t>
            </w:r>
            <w:r w:rsidR="00AD26E5" w:rsidRPr="00A2439E">
              <w:rPr>
                <w:rFonts w:cs="Calibri"/>
                <w:color w:val="000000" w:themeColor="text1"/>
                <w:szCs w:val="20"/>
              </w:rPr>
              <w:t>/up</w:t>
            </w:r>
            <w:r w:rsidR="00CA4EBA" w:rsidRPr="00A2439E">
              <w:rPr>
                <w:rFonts w:cs="Calibri"/>
                <w:color w:val="000000" w:themeColor="text1"/>
                <w:szCs w:val="20"/>
              </w:rPr>
              <w:t>dates</w:t>
            </w:r>
            <w:r w:rsidR="00AD26E5" w:rsidRPr="00A2439E">
              <w:rPr>
                <w:rFonts w:cs="Calibri"/>
                <w:color w:val="000000" w:themeColor="text1"/>
                <w:szCs w:val="20"/>
              </w:rPr>
              <w:t xml:space="preserve"> in</w:t>
            </w:r>
            <w:r w:rsidR="009277B3" w:rsidRPr="00A2439E">
              <w:rPr>
                <w:rFonts w:cs="Calibri"/>
                <w:color w:val="000000" w:themeColor="text1"/>
                <w:szCs w:val="20"/>
              </w:rPr>
              <w:t xml:space="preserve"> Docum</w:t>
            </w:r>
            <w:r w:rsidR="00722284" w:rsidRPr="00A2439E">
              <w:rPr>
                <w:rFonts w:cs="Calibri"/>
                <w:color w:val="000000" w:themeColor="text1"/>
                <w:szCs w:val="20"/>
              </w:rPr>
              <w:t>ent Control Information and Purpose.</w:t>
            </w:r>
            <w:r w:rsidR="009277B3" w:rsidRPr="00A2439E">
              <w:rPr>
                <w:rFonts w:cs="Calibri"/>
                <w:color w:val="000000" w:themeColor="text1"/>
                <w:szCs w:val="20"/>
              </w:rPr>
              <w:t xml:space="preserve"> </w:t>
            </w:r>
            <w:r w:rsidRPr="00A2439E">
              <w:rPr>
                <w:rFonts w:cs="Calibri"/>
                <w:color w:val="000000" w:themeColor="text1"/>
                <w:szCs w:val="20"/>
              </w:rPr>
              <w:t xml:space="preserve"> </w:t>
            </w:r>
          </w:p>
          <w:p w:rsidR="0068049E" w:rsidRPr="00A2439E" w:rsidRDefault="0068049E" w:rsidP="002E6ECB">
            <w:pPr>
              <w:jc w:val="left"/>
              <w:rPr>
                <w:rFonts w:cs="Calibri"/>
                <w:color w:val="000000" w:themeColor="text1"/>
                <w:szCs w:val="20"/>
              </w:rPr>
            </w:pPr>
            <w:r w:rsidRPr="00A2439E">
              <w:rPr>
                <w:rFonts w:cs="Calibri"/>
                <w:color w:val="000000" w:themeColor="text1"/>
                <w:szCs w:val="20"/>
              </w:rPr>
              <w:t>Update the document template with new subchapters  4.2; 4.3; 4.4; 4.5</w:t>
            </w:r>
          </w:p>
        </w:tc>
      </w:tr>
      <w:tr w:rsidR="00583B58" w:rsidRPr="002E6ECB" w:rsidTr="00A2439E">
        <w:tc>
          <w:tcPr>
            <w:tcW w:w="608" w:type="pct"/>
            <w:vAlign w:val="center"/>
          </w:tcPr>
          <w:p w:rsidR="00583B58" w:rsidRPr="00A2439E" w:rsidRDefault="00A21633" w:rsidP="002E6ECB">
            <w:pPr>
              <w:jc w:val="left"/>
              <w:rPr>
                <w:rFonts w:cs="Calibri"/>
                <w:color w:val="auto"/>
                <w:szCs w:val="20"/>
              </w:rPr>
            </w:pPr>
            <w:r>
              <w:rPr>
                <w:rFonts w:cs="Calibri"/>
                <w:color w:val="auto"/>
                <w:szCs w:val="20"/>
              </w:rPr>
              <w:t>v</w:t>
            </w:r>
            <w:r w:rsidRPr="00A2439E">
              <w:rPr>
                <w:rFonts w:cs="Calibri"/>
                <w:color w:val="auto"/>
                <w:szCs w:val="20"/>
              </w:rPr>
              <w:t>0</w:t>
            </w:r>
            <w:r w:rsidR="00034724" w:rsidRPr="00A2439E">
              <w:rPr>
                <w:rFonts w:cs="Calibri"/>
                <w:color w:val="auto"/>
                <w:szCs w:val="20"/>
              </w:rPr>
              <w:t>.5.0</w:t>
            </w:r>
          </w:p>
        </w:tc>
        <w:tc>
          <w:tcPr>
            <w:tcW w:w="757" w:type="pct"/>
            <w:vAlign w:val="center"/>
          </w:tcPr>
          <w:p w:rsidR="00583B58" w:rsidRPr="00A2439E" w:rsidRDefault="00944059" w:rsidP="002E6ECB">
            <w:pPr>
              <w:spacing w:line="276" w:lineRule="auto"/>
              <w:jc w:val="center"/>
              <w:rPr>
                <w:rFonts w:eastAsia="PMingLiU" w:cs="Calibri"/>
                <w:color w:val="000000"/>
                <w:szCs w:val="20"/>
                <w:lang w:eastAsia="en-US"/>
              </w:rPr>
            </w:pPr>
            <w:r w:rsidRPr="00A2439E">
              <w:rPr>
                <w:rFonts w:eastAsia="PMingLiU" w:cs="Calibri"/>
                <w:color w:val="000000"/>
                <w:szCs w:val="20"/>
                <w:lang w:eastAsia="en-US"/>
              </w:rPr>
              <w:t>16/05</w:t>
            </w:r>
            <w:r w:rsidR="00034724" w:rsidRPr="00A2439E">
              <w:rPr>
                <w:rFonts w:eastAsia="PMingLiU" w:cs="Calibri"/>
                <w:color w:val="000000"/>
                <w:szCs w:val="20"/>
                <w:lang w:eastAsia="en-US"/>
              </w:rPr>
              <w:t>/2016</w:t>
            </w:r>
          </w:p>
        </w:tc>
        <w:tc>
          <w:tcPr>
            <w:tcW w:w="909" w:type="pct"/>
            <w:vAlign w:val="center"/>
          </w:tcPr>
          <w:p w:rsidR="00583B58" w:rsidRPr="00A2439E" w:rsidRDefault="00034724" w:rsidP="002E6ECB">
            <w:pPr>
              <w:widowControl w:val="0"/>
              <w:spacing w:line="200" w:lineRule="atLeast"/>
              <w:jc w:val="left"/>
              <w:rPr>
                <w:rFonts w:cs="Calibri"/>
                <w:color w:val="000000"/>
                <w:szCs w:val="20"/>
                <w:lang w:eastAsia="en-US"/>
              </w:rPr>
            </w:pPr>
            <w:r w:rsidRPr="00A2439E">
              <w:rPr>
                <w:rFonts w:cs="Calibri"/>
                <w:color w:val="000000"/>
                <w:szCs w:val="20"/>
                <w:lang w:eastAsia="en-US"/>
              </w:rPr>
              <w:t xml:space="preserve">Cristina </w:t>
            </w:r>
            <w:proofErr w:type="spellStart"/>
            <w:r w:rsidRPr="00A2439E">
              <w:rPr>
                <w:rFonts w:cs="Calibri"/>
                <w:color w:val="000000"/>
                <w:szCs w:val="20"/>
                <w:lang w:eastAsia="en-US"/>
              </w:rPr>
              <w:t>Ezaru</w:t>
            </w:r>
            <w:proofErr w:type="spellEnd"/>
          </w:p>
        </w:tc>
        <w:tc>
          <w:tcPr>
            <w:tcW w:w="2727" w:type="pct"/>
            <w:vAlign w:val="center"/>
          </w:tcPr>
          <w:p w:rsidR="00034724" w:rsidRPr="00A2439E" w:rsidRDefault="00B42CF6" w:rsidP="00B70EFB">
            <w:pPr>
              <w:jc w:val="left"/>
              <w:rPr>
                <w:rFonts w:cs="Calibri"/>
                <w:color w:val="000000" w:themeColor="text1"/>
                <w:szCs w:val="20"/>
              </w:rPr>
            </w:pPr>
            <w:r w:rsidRPr="00A2439E">
              <w:rPr>
                <w:rFonts w:cs="Calibri"/>
                <w:color w:val="000000" w:themeColor="text1"/>
                <w:szCs w:val="20"/>
              </w:rPr>
              <w:t>Incorporated feedback received from AHG, key alteration made:</w:t>
            </w:r>
          </w:p>
          <w:p w:rsidR="00B42CF6" w:rsidRPr="00A2439E" w:rsidRDefault="00B42CF6" w:rsidP="00B70EFB">
            <w:pPr>
              <w:jc w:val="left"/>
              <w:rPr>
                <w:rFonts w:cs="Calibri"/>
                <w:color w:val="000000" w:themeColor="text1"/>
                <w:szCs w:val="20"/>
              </w:rPr>
            </w:pPr>
            <w:r w:rsidRPr="00A2439E">
              <w:rPr>
                <w:rFonts w:cs="Calibri"/>
                <w:color w:val="000000" w:themeColor="text1"/>
                <w:szCs w:val="20"/>
              </w:rPr>
              <w:t>1. removed legal basis art1 for P3000</w:t>
            </w:r>
          </w:p>
          <w:p w:rsidR="00B42CF6" w:rsidRPr="00A2439E" w:rsidRDefault="00B42CF6" w:rsidP="00B70EFB">
            <w:pPr>
              <w:jc w:val="left"/>
              <w:rPr>
                <w:rFonts w:cs="Calibri"/>
                <w:color w:val="000000" w:themeColor="text1"/>
                <w:szCs w:val="20"/>
              </w:rPr>
            </w:pPr>
            <w:r w:rsidRPr="00A2439E">
              <w:rPr>
                <w:rFonts w:cs="Calibri"/>
                <w:color w:val="000000" w:themeColor="text1"/>
                <w:szCs w:val="20"/>
              </w:rPr>
              <w:t>2. rewording in step 15."One valid P6000 or other equivalent information" is  written instead of the current text</w:t>
            </w:r>
          </w:p>
          <w:p w:rsidR="00B42CF6" w:rsidRPr="00A2439E" w:rsidRDefault="00B42CF6" w:rsidP="00B70EFB">
            <w:pPr>
              <w:jc w:val="left"/>
              <w:rPr>
                <w:rFonts w:cs="Calibri"/>
                <w:color w:val="000000" w:themeColor="text1"/>
                <w:szCs w:val="20"/>
              </w:rPr>
            </w:pPr>
            <w:r w:rsidRPr="00A2439E">
              <w:rPr>
                <w:rFonts w:cs="Calibri"/>
                <w:color w:val="000000" w:themeColor="text1"/>
                <w:szCs w:val="20"/>
              </w:rPr>
              <w:t xml:space="preserve">3. Branch14 </w:t>
            </w:r>
            <w:r w:rsidR="00B260A1" w:rsidRPr="00A2439E">
              <w:rPr>
                <w:rFonts w:cs="Calibri"/>
                <w:color w:val="000000" w:themeColor="text1"/>
                <w:szCs w:val="20"/>
              </w:rPr>
              <w:t>updated</w:t>
            </w:r>
            <w:r w:rsidRPr="00A2439E">
              <w:rPr>
                <w:rFonts w:cs="Calibri"/>
                <w:color w:val="000000" w:themeColor="text1"/>
                <w:szCs w:val="20"/>
              </w:rPr>
              <w:t>: adding par</w:t>
            </w:r>
            <w:r w:rsidR="005A2966" w:rsidRPr="00A2439E">
              <w:rPr>
                <w:rFonts w:cs="Calibri"/>
                <w:color w:val="000000" w:themeColor="text1"/>
                <w:szCs w:val="20"/>
              </w:rPr>
              <w:t xml:space="preserve">ticipants should be able to </w:t>
            </w:r>
            <w:r w:rsidRPr="00A2439E">
              <w:rPr>
                <w:rFonts w:cs="Calibri"/>
                <w:color w:val="000000" w:themeColor="text1"/>
                <w:szCs w:val="20"/>
              </w:rPr>
              <w:t>any participant (within their own MS)</w:t>
            </w:r>
          </w:p>
          <w:p w:rsidR="00B260A1" w:rsidRPr="00A2439E" w:rsidRDefault="00B260A1" w:rsidP="00B70EFB">
            <w:pPr>
              <w:jc w:val="left"/>
              <w:rPr>
                <w:rFonts w:cs="Calibri"/>
                <w:color w:val="000000" w:themeColor="text1"/>
                <w:szCs w:val="20"/>
              </w:rPr>
            </w:pPr>
            <w:r w:rsidRPr="00A2439E">
              <w:rPr>
                <w:rFonts w:cs="Calibri"/>
                <w:color w:val="000000" w:themeColor="text1"/>
                <w:szCs w:val="20"/>
              </w:rPr>
              <w:t>4.</w:t>
            </w:r>
            <w:r w:rsidR="000C4270" w:rsidRPr="00A2439E">
              <w:rPr>
                <w:rFonts w:cs="Calibri"/>
                <w:color w:val="000000" w:themeColor="text1"/>
                <w:szCs w:val="20"/>
              </w:rPr>
              <w:t xml:space="preserve"> </w:t>
            </w:r>
            <w:r w:rsidRPr="00A2439E">
              <w:rPr>
                <w:rFonts w:cs="Calibri"/>
                <w:color w:val="000000" w:themeColor="text1"/>
                <w:szCs w:val="20"/>
              </w:rPr>
              <w:t>Branch17 step 1 updated to allow the participant to do it.</w:t>
            </w:r>
          </w:p>
          <w:p w:rsidR="00B260A1" w:rsidRPr="00A2439E" w:rsidRDefault="00B260A1" w:rsidP="00B70EFB">
            <w:pPr>
              <w:jc w:val="left"/>
              <w:rPr>
                <w:rFonts w:cs="Calibri"/>
                <w:color w:val="000000" w:themeColor="text1"/>
                <w:szCs w:val="20"/>
              </w:rPr>
            </w:pPr>
            <w:r w:rsidRPr="00A2439E">
              <w:rPr>
                <w:rFonts w:cs="Calibri"/>
                <w:color w:val="000000" w:themeColor="text1"/>
                <w:szCs w:val="20"/>
              </w:rPr>
              <w:t>5.</w:t>
            </w:r>
            <w:r w:rsidR="000C4270" w:rsidRPr="00A2439E">
              <w:rPr>
                <w:rFonts w:cs="Calibri"/>
                <w:color w:val="000000" w:themeColor="text1"/>
                <w:szCs w:val="20"/>
              </w:rPr>
              <w:t xml:space="preserve"> </w:t>
            </w:r>
            <w:r w:rsidRPr="00A2439E">
              <w:rPr>
                <w:rFonts w:cs="Calibri"/>
                <w:color w:val="000000" w:themeColor="text1"/>
                <w:szCs w:val="20"/>
              </w:rPr>
              <w:t xml:space="preserve"> </w:t>
            </w:r>
            <w:r w:rsidR="000C4270" w:rsidRPr="00A2439E">
              <w:rPr>
                <w:rFonts w:cs="Calibri"/>
                <w:color w:val="000000" w:themeColor="text1"/>
                <w:szCs w:val="20"/>
              </w:rPr>
              <w:t>Branches 9,11,12 added to SR2.</w:t>
            </w:r>
          </w:p>
          <w:p w:rsidR="000C4270" w:rsidRPr="00A2439E" w:rsidRDefault="000C4270" w:rsidP="00B70EFB">
            <w:pPr>
              <w:jc w:val="left"/>
              <w:rPr>
                <w:rFonts w:cs="Calibri"/>
                <w:color w:val="000000" w:themeColor="text1"/>
                <w:szCs w:val="20"/>
              </w:rPr>
            </w:pPr>
            <w:r w:rsidRPr="00A2439E">
              <w:rPr>
                <w:rFonts w:cs="Calibri"/>
                <w:color w:val="000000" w:themeColor="text1"/>
                <w:szCs w:val="20"/>
              </w:rPr>
              <w:t>6. new SR8 added.</w:t>
            </w:r>
          </w:p>
          <w:p w:rsidR="000C4270" w:rsidRPr="00A2439E" w:rsidRDefault="000C4270" w:rsidP="00B70EFB">
            <w:pPr>
              <w:jc w:val="left"/>
              <w:rPr>
                <w:rFonts w:cs="Calibri"/>
                <w:color w:val="000000" w:themeColor="text1"/>
                <w:szCs w:val="20"/>
              </w:rPr>
            </w:pPr>
            <w:r w:rsidRPr="00A2439E">
              <w:rPr>
                <w:rFonts w:cs="Calibri"/>
                <w:color w:val="000000" w:themeColor="text1"/>
                <w:szCs w:val="20"/>
              </w:rPr>
              <w:t xml:space="preserve">7. updated Request-Replay SEDs </w:t>
            </w:r>
            <w:proofErr w:type="spellStart"/>
            <w:r w:rsidRPr="00A2439E">
              <w:rPr>
                <w:rFonts w:cs="Calibri"/>
                <w:color w:val="000000" w:themeColor="text1"/>
                <w:szCs w:val="20"/>
              </w:rPr>
              <w:t>table:only</w:t>
            </w:r>
            <w:proofErr w:type="spellEnd"/>
            <w:r w:rsidRPr="00A2439E">
              <w:rPr>
                <w:rFonts w:cs="Calibri"/>
                <w:color w:val="000000" w:themeColor="text1"/>
                <w:szCs w:val="20"/>
              </w:rPr>
              <w:t xml:space="preserve"> P8000-P9000 are request-reply pairs.</w:t>
            </w:r>
          </w:p>
          <w:p w:rsidR="000C4270" w:rsidRPr="00A2439E" w:rsidRDefault="000C4270" w:rsidP="00B70EFB">
            <w:pPr>
              <w:jc w:val="left"/>
              <w:rPr>
                <w:rFonts w:cs="Calibri"/>
                <w:color w:val="000000" w:themeColor="text1"/>
                <w:szCs w:val="20"/>
              </w:rPr>
            </w:pPr>
            <w:r w:rsidRPr="00A2439E">
              <w:rPr>
                <w:rFonts w:cs="Calibri"/>
                <w:color w:val="000000" w:themeColor="text1"/>
                <w:szCs w:val="20"/>
              </w:rPr>
              <w:t>8. updated Attachments Allowed table</w:t>
            </w:r>
          </w:p>
          <w:p w:rsidR="00B42CF6" w:rsidRPr="00A2439E" w:rsidRDefault="000C4270" w:rsidP="00B70EFB">
            <w:pPr>
              <w:jc w:val="left"/>
              <w:rPr>
                <w:rFonts w:cs="Calibri"/>
                <w:color w:val="000000" w:themeColor="text1"/>
                <w:szCs w:val="20"/>
              </w:rPr>
            </w:pPr>
            <w:r w:rsidRPr="00A2439E">
              <w:rPr>
                <w:rFonts w:cs="Calibri"/>
                <w:color w:val="000000" w:themeColor="text1"/>
                <w:szCs w:val="20"/>
              </w:rPr>
              <w:t>9. updated Sub-process table: AD_BUC_11 is used</w:t>
            </w:r>
          </w:p>
        </w:tc>
      </w:tr>
      <w:tr w:rsidR="00AE494B" w:rsidRPr="002E6ECB" w:rsidTr="00A2439E">
        <w:tc>
          <w:tcPr>
            <w:tcW w:w="608" w:type="pct"/>
            <w:vAlign w:val="center"/>
          </w:tcPr>
          <w:p w:rsidR="00AE494B" w:rsidRPr="00A2439E" w:rsidRDefault="00A21633" w:rsidP="002E6ECB">
            <w:pPr>
              <w:jc w:val="left"/>
              <w:rPr>
                <w:rFonts w:cs="Calibri"/>
                <w:color w:val="auto"/>
                <w:szCs w:val="20"/>
              </w:rPr>
            </w:pPr>
            <w:r>
              <w:rPr>
                <w:rFonts w:cs="Calibri"/>
                <w:color w:val="auto"/>
                <w:szCs w:val="20"/>
              </w:rPr>
              <w:t>v</w:t>
            </w:r>
            <w:r w:rsidRPr="00A2439E">
              <w:rPr>
                <w:rFonts w:cs="Calibri"/>
                <w:color w:val="auto"/>
                <w:szCs w:val="20"/>
              </w:rPr>
              <w:t>0</w:t>
            </w:r>
            <w:r w:rsidR="00944059" w:rsidRPr="00A2439E">
              <w:rPr>
                <w:rFonts w:cs="Calibri"/>
                <w:color w:val="auto"/>
                <w:szCs w:val="20"/>
              </w:rPr>
              <w:t>.6.0</w:t>
            </w:r>
          </w:p>
        </w:tc>
        <w:tc>
          <w:tcPr>
            <w:tcW w:w="757" w:type="pct"/>
            <w:vAlign w:val="center"/>
          </w:tcPr>
          <w:p w:rsidR="00AE494B" w:rsidRPr="00A2439E" w:rsidRDefault="00944059" w:rsidP="002E6ECB">
            <w:pPr>
              <w:spacing w:line="276" w:lineRule="auto"/>
              <w:jc w:val="center"/>
              <w:rPr>
                <w:rFonts w:eastAsia="PMingLiU" w:cs="Calibri"/>
                <w:color w:val="000000"/>
                <w:szCs w:val="20"/>
                <w:lang w:eastAsia="en-US"/>
              </w:rPr>
            </w:pPr>
            <w:r w:rsidRPr="00A2439E">
              <w:rPr>
                <w:rFonts w:eastAsia="PMingLiU" w:cs="Calibri"/>
                <w:color w:val="000000"/>
                <w:szCs w:val="20"/>
                <w:lang w:eastAsia="en-US"/>
              </w:rPr>
              <w:t>20/05/2016</w:t>
            </w:r>
          </w:p>
        </w:tc>
        <w:tc>
          <w:tcPr>
            <w:tcW w:w="909" w:type="pct"/>
            <w:vAlign w:val="center"/>
          </w:tcPr>
          <w:p w:rsidR="00AE494B" w:rsidRPr="00A2439E" w:rsidRDefault="00944059" w:rsidP="002E6ECB">
            <w:pPr>
              <w:widowControl w:val="0"/>
              <w:spacing w:line="200" w:lineRule="atLeast"/>
              <w:jc w:val="left"/>
              <w:rPr>
                <w:rFonts w:cs="Calibri"/>
                <w:color w:val="000000"/>
                <w:szCs w:val="20"/>
                <w:lang w:eastAsia="en-US"/>
              </w:rPr>
            </w:pPr>
            <w:r w:rsidRPr="00A2439E">
              <w:rPr>
                <w:rFonts w:cs="Calibri"/>
                <w:color w:val="000000"/>
                <w:szCs w:val="20"/>
                <w:lang w:eastAsia="en-US"/>
              </w:rPr>
              <w:t xml:space="preserve">Cristina </w:t>
            </w:r>
            <w:proofErr w:type="spellStart"/>
            <w:r w:rsidRPr="00A2439E">
              <w:rPr>
                <w:rFonts w:cs="Calibri"/>
                <w:color w:val="000000"/>
                <w:szCs w:val="20"/>
                <w:lang w:eastAsia="en-US"/>
              </w:rPr>
              <w:t>Ezaru</w:t>
            </w:r>
            <w:proofErr w:type="spellEnd"/>
          </w:p>
        </w:tc>
        <w:tc>
          <w:tcPr>
            <w:tcW w:w="2727" w:type="pct"/>
            <w:vAlign w:val="center"/>
          </w:tcPr>
          <w:p w:rsidR="003D05DC" w:rsidRPr="00A2439E" w:rsidRDefault="003D05DC" w:rsidP="003D05DC">
            <w:pPr>
              <w:jc w:val="left"/>
              <w:rPr>
                <w:rFonts w:cs="Calibri"/>
                <w:color w:val="000000" w:themeColor="text1"/>
                <w:szCs w:val="20"/>
              </w:rPr>
            </w:pPr>
            <w:r w:rsidRPr="00A2439E">
              <w:rPr>
                <w:rFonts w:cs="Calibri"/>
                <w:color w:val="000000" w:themeColor="text1"/>
                <w:szCs w:val="20"/>
              </w:rPr>
              <w:t>Incorporated review  received from AHG:</w:t>
            </w:r>
          </w:p>
          <w:p w:rsidR="003D05DC" w:rsidRPr="00A2439E" w:rsidRDefault="003D05DC" w:rsidP="003D05DC">
            <w:pPr>
              <w:jc w:val="left"/>
              <w:rPr>
                <w:rFonts w:cs="Calibri"/>
                <w:color w:val="000000" w:themeColor="text1"/>
                <w:szCs w:val="20"/>
              </w:rPr>
            </w:pPr>
            <w:r w:rsidRPr="00A2439E">
              <w:rPr>
                <w:rFonts w:cs="Calibri"/>
                <w:color w:val="000000" w:themeColor="text1"/>
                <w:szCs w:val="20"/>
              </w:rPr>
              <w:t>1. Branch 14 updated: Case owner can add participants in any MS, Counterparties can add participants in their own MS.</w:t>
            </w:r>
          </w:p>
          <w:p w:rsidR="007F3E38" w:rsidRPr="00A2439E" w:rsidRDefault="003D05DC" w:rsidP="003D05DC">
            <w:pPr>
              <w:jc w:val="left"/>
              <w:rPr>
                <w:rFonts w:cs="Calibri"/>
                <w:color w:val="000000" w:themeColor="text1"/>
                <w:szCs w:val="20"/>
              </w:rPr>
            </w:pPr>
            <w:r w:rsidRPr="00A2439E">
              <w:rPr>
                <w:rFonts w:cs="Calibri"/>
                <w:color w:val="000000" w:themeColor="text1"/>
                <w:szCs w:val="20"/>
              </w:rPr>
              <w:t>2. rewording in step 15</w:t>
            </w:r>
          </w:p>
        </w:tc>
      </w:tr>
      <w:tr w:rsidR="00680DF5" w:rsidRPr="002E6ECB" w:rsidTr="00A2439E">
        <w:tc>
          <w:tcPr>
            <w:tcW w:w="608" w:type="pct"/>
            <w:vAlign w:val="center"/>
          </w:tcPr>
          <w:p w:rsidR="00680DF5" w:rsidRPr="00A2439E" w:rsidRDefault="00A21633" w:rsidP="002E6ECB">
            <w:pPr>
              <w:jc w:val="left"/>
              <w:rPr>
                <w:rFonts w:cs="Calibri"/>
                <w:color w:val="auto"/>
                <w:szCs w:val="20"/>
              </w:rPr>
            </w:pPr>
            <w:r>
              <w:rPr>
                <w:rFonts w:cs="Calibri"/>
                <w:color w:val="auto"/>
                <w:szCs w:val="20"/>
              </w:rPr>
              <w:t>v</w:t>
            </w:r>
            <w:r w:rsidRPr="00A2439E">
              <w:rPr>
                <w:rFonts w:cs="Calibri"/>
                <w:color w:val="auto"/>
                <w:szCs w:val="20"/>
              </w:rPr>
              <w:t>0</w:t>
            </w:r>
            <w:r w:rsidR="00FA305C" w:rsidRPr="00A2439E">
              <w:rPr>
                <w:rFonts w:cs="Calibri"/>
                <w:color w:val="auto"/>
                <w:szCs w:val="20"/>
              </w:rPr>
              <w:t>.99.0</w:t>
            </w:r>
          </w:p>
        </w:tc>
        <w:tc>
          <w:tcPr>
            <w:tcW w:w="757" w:type="pct"/>
            <w:vAlign w:val="center"/>
          </w:tcPr>
          <w:p w:rsidR="00680DF5" w:rsidRPr="00A2439E" w:rsidRDefault="00FA305C" w:rsidP="00445D50">
            <w:pPr>
              <w:spacing w:line="276" w:lineRule="auto"/>
              <w:jc w:val="center"/>
              <w:rPr>
                <w:rFonts w:eastAsia="PMingLiU" w:cs="Calibri"/>
                <w:color w:val="000000"/>
                <w:szCs w:val="20"/>
                <w:lang w:eastAsia="en-US"/>
              </w:rPr>
            </w:pPr>
            <w:r w:rsidRPr="00A2439E">
              <w:rPr>
                <w:rFonts w:eastAsia="PMingLiU" w:cs="Calibri"/>
                <w:color w:val="000000"/>
                <w:szCs w:val="20"/>
                <w:lang w:eastAsia="en-US"/>
              </w:rPr>
              <w:t>23/05/2016</w:t>
            </w:r>
          </w:p>
        </w:tc>
        <w:tc>
          <w:tcPr>
            <w:tcW w:w="909" w:type="pct"/>
            <w:vAlign w:val="center"/>
          </w:tcPr>
          <w:p w:rsidR="00680DF5" w:rsidRPr="00A2439E" w:rsidRDefault="00FA305C" w:rsidP="002E6ECB">
            <w:pPr>
              <w:widowControl w:val="0"/>
              <w:spacing w:line="200" w:lineRule="atLeast"/>
              <w:jc w:val="left"/>
              <w:rPr>
                <w:rFonts w:cs="Calibri"/>
                <w:color w:val="000000"/>
                <w:szCs w:val="20"/>
                <w:lang w:eastAsia="en-US"/>
              </w:rPr>
            </w:pPr>
            <w:r w:rsidRPr="00A2439E">
              <w:rPr>
                <w:rFonts w:cs="Calibri"/>
                <w:color w:val="000000"/>
                <w:szCs w:val="20"/>
                <w:lang w:eastAsia="en-US"/>
              </w:rPr>
              <w:t xml:space="preserve">Cristina </w:t>
            </w:r>
            <w:proofErr w:type="spellStart"/>
            <w:r w:rsidRPr="00A2439E">
              <w:rPr>
                <w:rFonts w:cs="Calibri"/>
                <w:color w:val="000000"/>
                <w:szCs w:val="20"/>
                <w:lang w:eastAsia="en-US"/>
              </w:rPr>
              <w:t>Ezaru</w:t>
            </w:r>
            <w:proofErr w:type="spellEnd"/>
          </w:p>
        </w:tc>
        <w:tc>
          <w:tcPr>
            <w:tcW w:w="2727" w:type="pct"/>
            <w:vAlign w:val="center"/>
          </w:tcPr>
          <w:p w:rsidR="00683C34" w:rsidRPr="00A2439E" w:rsidRDefault="00FA305C" w:rsidP="00FA305C">
            <w:pPr>
              <w:jc w:val="left"/>
              <w:rPr>
                <w:rFonts w:cs="Calibri"/>
                <w:color w:val="000000" w:themeColor="text1"/>
                <w:szCs w:val="20"/>
              </w:rPr>
            </w:pPr>
            <w:r w:rsidRPr="00A2439E">
              <w:rPr>
                <w:rFonts w:cs="Calibri"/>
                <w:color w:val="000000" w:themeColor="text1"/>
                <w:szCs w:val="20"/>
              </w:rPr>
              <w:t>Candidate for AC Approval as agreed by the Pension rapporteur.</w:t>
            </w:r>
          </w:p>
        </w:tc>
      </w:tr>
      <w:tr w:rsidR="000B26B5" w:rsidRPr="002E6ECB" w:rsidTr="00A2439E">
        <w:tc>
          <w:tcPr>
            <w:tcW w:w="608" w:type="pct"/>
            <w:vAlign w:val="center"/>
          </w:tcPr>
          <w:p w:rsidR="000B26B5" w:rsidRPr="00A2439E" w:rsidRDefault="00A21633" w:rsidP="002E6ECB">
            <w:pPr>
              <w:jc w:val="left"/>
              <w:rPr>
                <w:rFonts w:cs="Calibri"/>
                <w:color w:val="auto"/>
                <w:szCs w:val="20"/>
              </w:rPr>
            </w:pPr>
            <w:r>
              <w:rPr>
                <w:rFonts w:cs="Calibri"/>
                <w:color w:val="auto"/>
                <w:szCs w:val="20"/>
              </w:rPr>
              <w:t>v</w:t>
            </w:r>
            <w:r w:rsidR="00FA305C" w:rsidRPr="00A2439E">
              <w:rPr>
                <w:rFonts w:cs="Calibri"/>
                <w:color w:val="auto"/>
                <w:szCs w:val="20"/>
              </w:rPr>
              <w:t>0.99.1</w:t>
            </w:r>
          </w:p>
        </w:tc>
        <w:tc>
          <w:tcPr>
            <w:tcW w:w="757" w:type="pct"/>
            <w:vAlign w:val="center"/>
          </w:tcPr>
          <w:p w:rsidR="000B26B5" w:rsidRPr="00A2439E" w:rsidRDefault="00FA305C" w:rsidP="00445D50">
            <w:pPr>
              <w:spacing w:line="276" w:lineRule="auto"/>
              <w:jc w:val="center"/>
              <w:rPr>
                <w:rFonts w:eastAsia="PMingLiU" w:cs="Calibri"/>
                <w:color w:val="000000"/>
                <w:szCs w:val="20"/>
                <w:lang w:eastAsia="en-US"/>
              </w:rPr>
            </w:pPr>
            <w:r w:rsidRPr="00A2439E">
              <w:rPr>
                <w:rFonts w:eastAsia="PMingLiU" w:cs="Calibri"/>
                <w:color w:val="000000"/>
                <w:szCs w:val="20"/>
                <w:lang w:eastAsia="en-US"/>
              </w:rPr>
              <w:t>30/05/2016</w:t>
            </w:r>
          </w:p>
        </w:tc>
        <w:tc>
          <w:tcPr>
            <w:tcW w:w="909" w:type="pct"/>
            <w:vAlign w:val="center"/>
          </w:tcPr>
          <w:p w:rsidR="000B26B5" w:rsidRPr="00A2439E" w:rsidRDefault="00FA305C" w:rsidP="002E6ECB">
            <w:pPr>
              <w:widowControl w:val="0"/>
              <w:spacing w:line="200" w:lineRule="atLeast"/>
              <w:jc w:val="left"/>
              <w:rPr>
                <w:rFonts w:cs="Calibri"/>
                <w:color w:val="000000"/>
                <w:szCs w:val="20"/>
                <w:lang w:eastAsia="en-US"/>
              </w:rPr>
            </w:pPr>
            <w:r w:rsidRPr="00A2439E">
              <w:rPr>
                <w:rFonts w:cs="Calibri"/>
                <w:color w:val="000000"/>
                <w:szCs w:val="20"/>
                <w:lang w:eastAsia="en-US"/>
              </w:rPr>
              <w:t xml:space="preserve">Cristina </w:t>
            </w:r>
            <w:proofErr w:type="spellStart"/>
            <w:r w:rsidRPr="00A2439E">
              <w:rPr>
                <w:rFonts w:cs="Calibri"/>
                <w:color w:val="000000"/>
                <w:szCs w:val="20"/>
                <w:lang w:eastAsia="en-US"/>
              </w:rPr>
              <w:t>Ezaru</w:t>
            </w:r>
            <w:proofErr w:type="spellEnd"/>
          </w:p>
        </w:tc>
        <w:tc>
          <w:tcPr>
            <w:tcW w:w="2727" w:type="pct"/>
            <w:vAlign w:val="center"/>
          </w:tcPr>
          <w:p w:rsidR="000B26B5" w:rsidRPr="00A2439E" w:rsidRDefault="00FA305C" w:rsidP="00A65EA9">
            <w:pPr>
              <w:jc w:val="left"/>
              <w:rPr>
                <w:rFonts w:cs="Calibri"/>
                <w:color w:val="000000" w:themeColor="text1"/>
                <w:szCs w:val="20"/>
              </w:rPr>
            </w:pPr>
            <w:r w:rsidRPr="00A2439E">
              <w:rPr>
                <w:rFonts w:cs="Calibri"/>
                <w:color w:val="000000" w:themeColor="text1"/>
                <w:szCs w:val="20"/>
              </w:rPr>
              <w:t>Minor formatting, date, version and grammar changes</w:t>
            </w:r>
          </w:p>
          <w:p w:rsidR="009229B4" w:rsidRPr="00A2439E" w:rsidRDefault="009229B4" w:rsidP="00A65EA9">
            <w:pPr>
              <w:jc w:val="left"/>
              <w:rPr>
                <w:rFonts w:cs="Calibri"/>
                <w:color w:val="000000" w:themeColor="text1"/>
                <w:szCs w:val="20"/>
              </w:rPr>
            </w:pPr>
            <w:r w:rsidRPr="00A2439E">
              <w:rPr>
                <w:rFonts w:cs="Calibri"/>
                <w:color w:val="000000" w:themeColor="text1"/>
                <w:szCs w:val="20"/>
              </w:rPr>
              <w:t>Updated Use Case diagram.</w:t>
            </w:r>
          </w:p>
        </w:tc>
      </w:tr>
      <w:tr w:rsidR="00E8674D" w:rsidRPr="002E6ECB" w:rsidTr="00A2439E">
        <w:tc>
          <w:tcPr>
            <w:tcW w:w="608" w:type="pct"/>
            <w:vAlign w:val="center"/>
          </w:tcPr>
          <w:p w:rsidR="00E8674D" w:rsidRPr="00A2439E" w:rsidRDefault="00A21633" w:rsidP="002E6ECB">
            <w:pPr>
              <w:jc w:val="left"/>
              <w:rPr>
                <w:rFonts w:cs="Calibri"/>
                <w:color w:val="auto"/>
                <w:szCs w:val="20"/>
              </w:rPr>
            </w:pPr>
            <w:r>
              <w:rPr>
                <w:rFonts w:cs="Calibri"/>
                <w:color w:val="auto"/>
                <w:szCs w:val="20"/>
              </w:rPr>
              <w:t>v</w:t>
            </w:r>
            <w:r w:rsidRPr="00A2439E">
              <w:rPr>
                <w:rFonts w:cs="Calibri"/>
                <w:color w:val="auto"/>
                <w:szCs w:val="20"/>
              </w:rPr>
              <w:t>0</w:t>
            </w:r>
            <w:r w:rsidR="00E8674D" w:rsidRPr="00A2439E">
              <w:rPr>
                <w:rFonts w:cs="Calibri"/>
                <w:color w:val="auto"/>
                <w:szCs w:val="20"/>
              </w:rPr>
              <w:t>.99.2</w:t>
            </w:r>
          </w:p>
        </w:tc>
        <w:tc>
          <w:tcPr>
            <w:tcW w:w="757" w:type="pct"/>
            <w:vAlign w:val="center"/>
          </w:tcPr>
          <w:p w:rsidR="00E8674D" w:rsidRPr="00A2439E" w:rsidRDefault="00E8674D" w:rsidP="00445D50">
            <w:pPr>
              <w:spacing w:line="276" w:lineRule="auto"/>
              <w:jc w:val="center"/>
              <w:rPr>
                <w:rFonts w:eastAsia="PMingLiU" w:cs="Calibri"/>
                <w:color w:val="000000"/>
                <w:szCs w:val="20"/>
                <w:lang w:eastAsia="en-US"/>
              </w:rPr>
            </w:pPr>
            <w:r w:rsidRPr="00A2439E">
              <w:rPr>
                <w:rFonts w:eastAsia="PMingLiU" w:cs="Calibri"/>
                <w:color w:val="000000"/>
                <w:szCs w:val="20"/>
                <w:lang w:eastAsia="en-US"/>
              </w:rPr>
              <w:t>13/06/2016</w:t>
            </w:r>
          </w:p>
        </w:tc>
        <w:tc>
          <w:tcPr>
            <w:tcW w:w="909" w:type="pct"/>
            <w:vAlign w:val="center"/>
          </w:tcPr>
          <w:p w:rsidR="00E8674D" w:rsidRPr="00A2439E" w:rsidRDefault="00E8674D" w:rsidP="002E6ECB">
            <w:pPr>
              <w:widowControl w:val="0"/>
              <w:spacing w:line="200" w:lineRule="atLeast"/>
              <w:jc w:val="left"/>
              <w:rPr>
                <w:rFonts w:cs="Calibri"/>
                <w:color w:val="000000"/>
                <w:szCs w:val="20"/>
                <w:lang w:eastAsia="en-US"/>
              </w:rPr>
            </w:pPr>
            <w:r w:rsidRPr="00A2439E">
              <w:rPr>
                <w:rFonts w:cs="Calibri"/>
                <w:color w:val="000000"/>
                <w:szCs w:val="20"/>
                <w:lang w:eastAsia="en-US"/>
              </w:rPr>
              <w:t xml:space="preserve">Cristina </w:t>
            </w:r>
            <w:proofErr w:type="spellStart"/>
            <w:r w:rsidRPr="00A2439E">
              <w:rPr>
                <w:rFonts w:cs="Calibri"/>
                <w:color w:val="000000"/>
                <w:szCs w:val="20"/>
                <w:lang w:eastAsia="en-US"/>
              </w:rPr>
              <w:t>Ezaru</w:t>
            </w:r>
            <w:proofErr w:type="spellEnd"/>
          </w:p>
        </w:tc>
        <w:tc>
          <w:tcPr>
            <w:tcW w:w="2727" w:type="pct"/>
            <w:vAlign w:val="center"/>
          </w:tcPr>
          <w:p w:rsidR="006C75A9" w:rsidRPr="00A2439E" w:rsidRDefault="00744E15" w:rsidP="00A65EA9">
            <w:pPr>
              <w:jc w:val="left"/>
              <w:rPr>
                <w:rFonts w:cs="Calibri"/>
                <w:color w:val="000000" w:themeColor="text1"/>
                <w:szCs w:val="20"/>
              </w:rPr>
            </w:pPr>
            <w:r>
              <w:rPr>
                <w:rFonts w:cs="Calibri"/>
                <w:color w:val="000000" w:themeColor="text1"/>
                <w:szCs w:val="20"/>
              </w:rPr>
              <w:t xml:space="preserve">Correction to SED version: to </w:t>
            </w:r>
            <w:r w:rsidR="006C75A9" w:rsidRPr="00A2439E">
              <w:rPr>
                <w:rFonts w:cs="Calibri"/>
                <w:color w:val="000000" w:themeColor="text1"/>
                <w:szCs w:val="20"/>
              </w:rPr>
              <w:t>4.0</w:t>
            </w:r>
            <w:r>
              <w:rPr>
                <w:rFonts w:cs="Calibri"/>
                <w:color w:val="000000" w:themeColor="text1"/>
                <w:szCs w:val="20"/>
              </w:rPr>
              <w:t>.x</w:t>
            </w:r>
          </w:p>
          <w:p w:rsidR="00E8674D" w:rsidRDefault="00744E15" w:rsidP="00A65EA9">
            <w:pPr>
              <w:jc w:val="left"/>
              <w:rPr>
                <w:rFonts w:cs="Calibri"/>
                <w:color w:val="000000" w:themeColor="text1"/>
                <w:szCs w:val="20"/>
              </w:rPr>
            </w:pPr>
            <w:r>
              <w:rPr>
                <w:rFonts w:cs="Calibri"/>
                <w:color w:val="000000" w:themeColor="text1"/>
                <w:szCs w:val="20"/>
              </w:rPr>
              <w:t>Correction to numbering of</w:t>
            </w:r>
            <w:r w:rsidR="00367401" w:rsidRPr="00A2439E">
              <w:rPr>
                <w:rFonts w:cs="Calibri"/>
                <w:color w:val="000000" w:themeColor="text1"/>
                <w:szCs w:val="20"/>
              </w:rPr>
              <w:t xml:space="preserve"> Branch</w:t>
            </w:r>
            <w:r>
              <w:rPr>
                <w:rFonts w:cs="Calibri"/>
                <w:color w:val="000000" w:themeColor="text1"/>
                <w:szCs w:val="20"/>
              </w:rPr>
              <w:t>es</w:t>
            </w:r>
            <w:r w:rsidR="00367401" w:rsidRPr="00A2439E">
              <w:rPr>
                <w:rFonts w:cs="Calibri"/>
                <w:color w:val="000000" w:themeColor="text1"/>
                <w:szCs w:val="20"/>
              </w:rPr>
              <w:t xml:space="preserve"> 26 and 37</w:t>
            </w:r>
          </w:p>
          <w:p w:rsidR="00744E15" w:rsidRPr="00A2439E" w:rsidRDefault="00744E15" w:rsidP="00A65EA9">
            <w:pPr>
              <w:jc w:val="left"/>
              <w:rPr>
                <w:rFonts w:cs="Calibri"/>
                <w:color w:val="000000" w:themeColor="text1"/>
                <w:szCs w:val="20"/>
              </w:rPr>
            </w:pPr>
            <w:r>
              <w:rPr>
                <w:rFonts w:cs="Calibri"/>
                <w:color w:val="000000" w:themeColor="text1"/>
                <w:szCs w:val="20"/>
              </w:rPr>
              <w:t>Added BPMN</w:t>
            </w:r>
          </w:p>
        </w:tc>
      </w:tr>
      <w:tr w:rsidR="00473B41" w:rsidRPr="002E6ECB" w:rsidTr="00A2439E">
        <w:tc>
          <w:tcPr>
            <w:tcW w:w="608" w:type="pct"/>
            <w:vAlign w:val="center"/>
          </w:tcPr>
          <w:p w:rsidR="00473B41" w:rsidRPr="00A2439E" w:rsidRDefault="00A21633" w:rsidP="002E6ECB">
            <w:pPr>
              <w:jc w:val="left"/>
              <w:rPr>
                <w:rFonts w:cs="Calibri"/>
                <w:color w:val="auto"/>
                <w:szCs w:val="20"/>
              </w:rPr>
            </w:pPr>
            <w:r>
              <w:rPr>
                <w:rFonts w:cs="Calibri"/>
                <w:color w:val="auto"/>
                <w:szCs w:val="20"/>
              </w:rPr>
              <w:t>v1</w:t>
            </w:r>
            <w:r w:rsidR="00473B41">
              <w:rPr>
                <w:rFonts w:cs="Calibri"/>
                <w:color w:val="auto"/>
                <w:szCs w:val="20"/>
              </w:rPr>
              <w:t>.0.0</w:t>
            </w:r>
          </w:p>
        </w:tc>
        <w:tc>
          <w:tcPr>
            <w:tcW w:w="757" w:type="pct"/>
            <w:vAlign w:val="center"/>
          </w:tcPr>
          <w:p w:rsidR="00473B41" w:rsidRPr="00A2439E" w:rsidRDefault="00473B41" w:rsidP="00445D50">
            <w:pPr>
              <w:spacing w:line="276" w:lineRule="auto"/>
              <w:jc w:val="center"/>
              <w:rPr>
                <w:rFonts w:eastAsia="PMingLiU" w:cs="Calibri"/>
                <w:color w:val="000000"/>
                <w:szCs w:val="20"/>
                <w:lang w:eastAsia="en-US"/>
              </w:rPr>
            </w:pPr>
            <w:r>
              <w:rPr>
                <w:rFonts w:eastAsia="PMingLiU" w:cs="Calibri"/>
                <w:color w:val="000000"/>
                <w:szCs w:val="20"/>
                <w:lang w:eastAsia="en-US"/>
              </w:rPr>
              <w:t>14/07/2016</w:t>
            </w:r>
          </w:p>
        </w:tc>
        <w:tc>
          <w:tcPr>
            <w:tcW w:w="909" w:type="pct"/>
            <w:vAlign w:val="center"/>
          </w:tcPr>
          <w:p w:rsidR="00473B41" w:rsidRPr="00A2439E" w:rsidRDefault="00473B41" w:rsidP="002E6ECB">
            <w:pPr>
              <w:widowControl w:val="0"/>
              <w:spacing w:line="200" w:lineRule="atLeast"/>
              <w:jc w:val="left"/>
              <w:rPr>
                <w:rFonts w:cs="Calibri"/>
                <w:color w:val="000000"/>
                <w:szCs w:val="20"/>
                <w:lang w:eastAsia="en-US"/>
              </w:rPr>
            </w:pPr>
            <w:r>
              <w:rPr>
                <w:rFonts w:cs="Calibri"/>
                <w:color w:val="000000"/>
                <w:szCs w:val="20"/>
                <w:lang w:eastAsia="en-US"/>
              </w:rPr>
              <w:t xml:space="preserve">Phil Cummings </w:t>
            </w:r>
          </w:p>
        </w:tc>
        <w:tc>
          <w:tcPr>
            <w:tcW w:w="2727" w:type="pct"/>
            <w:vAlign w:val="center"/>
          </w:tcPr>
          <w:p w:rsidR="00473B41" w:rsidRPr="00473B41" w:rsidRDefault="00473B41" w:rsidP="00A65EA9">
            <w:pPr>
              <w:jc w:val="left"/>
              <w:rPr>
                <w:rFonts w:cs="Calibri"/>
                <w:b/>
                <w:color w:val="000000" w:themeColor="text1"/>
                <w:szCs w:val="20"/>
              </w:rPr>
            </w:pPr>
            <w:r w:rsidRPr="00473B41">
              <w:rPr>
                <w:rFonts w:cs="Calibri"/>
                <w:b/>
                <w:color w:val="000000" w:themeColor="text1"/>
                <w:szCs w:val="20"/>
              </w:rPr>
              <w:t>AC Approved Version</w:t>
            </w:r>
          </w:p>
        </w:tc>
      </w:tr>
      <w:tr w:rsidR="005074AB" w:rsidRPr="002E6ECB" w:rsidTr="00A2439E">
        <w:tc>
          <w:tcPr>
            <w:tcW w:w="608" w:type="pct"/>
            <w:vAlign w:val="center"/>
          </w:tcPr>
          <w:p w:rsidR="005074AB" w:rsidRPr="00097034" w:rsidRDefault="00A21633" w:rsidP="002E6ECB">
            <w:pPr>
              <w:jc w:val="left"/>
              <w:rPr>
                <w:rFonts w:cs="Calibri"/>
                <w:color w:val="auto"/>
                <w:szCs w:val="20"/>
              </w:rPr>
            </w:pPr>
            <w:r w:rsidRPr="00097034">
              <w:rPr>
                <w:rFonts w:cs="Calibri"/>
                <w:color w:val="auto"/>
                <w:szCs w:val="20"/>
              </w:rPr>
              <w:t>v1</w:t>
            </w:r>
            <w:r w:rsidR="005074AB" w:rsidRPr="00097034">
              <w:rPr>
                <w:rFonts w:cs="Calibri"/>
                <w:color w:val="auto"/>
                <w:szCs w:val="20"/>
              </w:rPr>
              <w:t>.0.1</w:t>
            </w:r>
          </w:p>
        </w:tc>
        <w:tc>
          <w:tcPr>
            <w:tcW w:w="757" w:type="pct"/>
            <w:vAlign w:val="center"/>
          </w:tcPr>
          <w:p w:rsidR="005074AB" w:rsidRPr="00097034" w:rsidRDefault="005074AB" w:rsidP="00445D50">
            <w:pPr>
              <w:spacing w:line="276" w:lineRule="auto"/>
              <w:jc w:val="center"/>
              <w:rPr>
                <w:rFonts w:eastAsia="PMingLiU" w:cs="Calibri"/>
                <w:color w:val="000000"/>
                <w:szCs w:val="20"/>
                <w:lang w:eastAsia="en-US"/>
              </w:rPr>
            </w:pPr>
            <w:r w:rsidRPr="00097034">
              <w:rPr>
                <w:rFonts w:eastAsia="PMingLiU" w:cs="Calibri"/>
                <w:color w:val="000000"/>
                <w:szCs w:val="20"/>
                <w:lang w:eastAsia="en-US"/>
              </w:rPr>
              <w:t>26/06/2017</w:t>
            </w:r>
          </w:p>
        </w:tc>
        <w:tc>
          <w:tcPr>
            <w:tcW w:w="909" w:type="pct"/>
            <w:vAlign w:val="center"/>
          </w:tcPr>
          <w:p w:rsidR="005074AB" w:rsidRPr="00097034" w:rsidRDefault="005074AB" w:rsidP="002E6ECB">
            <w:pPr>
              <w:widowControl w:val="0"/>
              <w:spacing w:line="200" w:lineRule="atLeast"/>
              <w:jc w:val="left"/>
              <w:rPr>
                <w:rFonts w:cs="Calibri"/>
                <w:color w:val="000000"/>
                <w:szCs w:val="20"/>
                <w:lang w:eastAsia="en-US"/>
              </w:rPr>
            </w:pPr>
            <w:r w:rsidRPr="00097034">
              <w:rPr>
                <w:rFonts w:cs="Calibri"/>
                <w:color w:val="000000"/>
                <w:szCs w:val="20"/>
                <w:lang w:eastAsia="en-US"/>
              </w:rPr>
              <w:t xml:space="preserve">Madalina </w:t>
            </w:r>
            <w:proofErr w:type="spellStart"/>
            <w:r w:rsidRPr="00097034">
              <w:rPr>
                <w:rFonts w:cs="Calibri"/>
                <w:color w:val="000000"/>
                <w:szCs w:val="20"/>
                <w:lang w:eastAsia="en-US"/>
              </w:rPr>
              <w:lastRenderedPageBreak/>
              <w:t>Alecsandrescu</w:t>
            </w:r>
            <w:proofErr w:type="spellEnd"/>
          </w:p>
        </w:tc>
        <w:tc>
          <w:tcPr>
            <w:tcW w:w="2727" w:type="pct"/>
            <w:vAlign w:val="center"/>
          </w:tcPr>
          <w:p w:rsidR="005074AB" w:rsidRPr="00097034" w:rsidRDefault="005074AB" w:rsidP="00A65EA9">
            <w:pPr>
              <w:jc w:val="left"/>
              <w:rPr>
                <w:rFonts w:cs="Calibri"/>
                <w:color w:val="000000" w:themeColor="text1"/>
                <w:szCs w:val="20"/>
              </w:rPr>
            </w:pPr>
            <w:r w:rsidRPr="00097034">
              <w:rPr>
                <w:rFonts w:cs="Calibri"/>
                <w:color w:val="000000" w:themeColor="text1"/>
                <w:szCs w:val="20"/>
              </w:rPr>
              <w:lastRenderedPageBreak/>
              <w:t>Last version BPMN section 5</w:t>
            </w:r>
          </w:p>
        </w:tc>
      </w:tr>
      <w:tr w:rsidR="00C346A5" w:rsidRPr="002E6ECB" w:rsidTr="00A2439E">
        <w:tc>
          <w:tcPr>
            <w:tcW w:w="608" w:type="pct"/>
            <w:vAlign w:val="center"/>
          </w:tcPr>
          <w:p w:rsidR="00C346A5" w:rsidRPr="004735F1" w:rsidRDefault="00A21633" w:rsidP="002E6ECB">
            <w:pPr>
              <w:jc w:val="left"/>
              <w:rPr>
                <w:rFonts w:cs="Calibri"/>
                <w:color w:val="auto"/>
                <w:szCs w:val="20"/>
              </w:rPr>
            </w:pPr>
            <w:r w:rsidRPr="004735F1">
              <w:rPr>
                <w:rFonts w:cs="Calibri"/>
                <w:color w:val="auto"/>
                <w:szCs w:val="20"/>
              </w:rPr>
              <w:lastRenderedPageBreak/>
              <w:t>v1</w:t>
            </w:r>
            <w:r w:rsidR="00C346A5" w:rsidRPr="004735F1">
              <w:rPr>
                <w:rFonts w:cs="Calibri"/>
                <w:color w:val="auto"/>
                <w:szCs w:val="20"/>
              </w:rPr>
              <w:t>.0.2</w:t>
            </w:r>
          </w:p>
        </w:tc>
        <w:tc>
          <w:tcPr>
            <w:tcW w:w="757" w:type="pct"/>
            <w:vAlign w:val="center"/>
          </w:tcPr>
          <w:p w:rsidR="00C346A5" w:rsidRPr="00097034" w:rsidRDefault="00C346A5" w:rsidP="00445D50">
            <w:pPr>
              <w:spacing w:line="276" w:lineRule="auto"/>
              <w:jc w:val="center"/>
              <w:rPr>
                <w:rFonts w:eastAsia="PMingLiU" w:cs="Calibri"/>
                <w:color w:val="000000"/>
                <w:szCs w:val="20"/>
                <w:lang w:eastAsia="en-US"/>
              </w:rPr>
            </w:pPr>
            <w:r w:rsidRPr="00097034">
              <w:rPr>
                <w:rFonts w:eastAsia="PMingLiU" w:cs="Calibri"/>
                <w:color w:val="000000"/>
                <w:szCs w:val="20"/>
                <w:lang w:eastAsia="en-US"/>
              </w:rPr>
              <w:t>11/08/2017</w:t>
            </w:r>
          </w:p>
        </w:tc>
        <w:tc>
          <w:tcPr>
            <w:tcW w:w="909" w:type="pct"/>
            <w:vAlign w:val="center"/>
          </w:tcPr>
          <w:p w:rsidR="00C346A5" w:rsidRPr="00097034" w:rsidRDefault="00C346A5" w:rsidP="002E6ECB">
            <w:pPr>
              <w:widowControl w:val="0"/>
              <w:spacing w:line="200" w:lineRule="atLeast"/>
              <w:jc w:val="left"/>
              <w:rPr>
                <w:rFonts w:cs="Calibri"/>
                <w:color w:val="000000"/>
                <w:szCs w:val="20"/>
                <w:lang w:eastAsia="en-US"/>
              </w:rPr>
            </w:pPr>
            <w:r w:rsidRPr="00097034">
              <w:rPr>
                <w:rFonts w:cs="Calibri"/>
                <w:color w:val="000000"/>
                <w:szCs w:val="20"/>
                <w:lang w:eastAsia="en-US"/>
              </w:rPr>
              <w:t xml:space="preserve">Eric </w:t>
            </w:r>
            <w:proofErr w:type="spellStart"/>
            <w:r w:rsidRPr="00097034">
              <w:rPr>
                <w:rFonts w:cs="Calibri"/>
                <w:color w:val="000000"/>
                <w:szCs w:val="20"/>
                <w:lang w:eastAsia="en-US"/>
              </w:rPr>
              <w:t>Briffoz</w:t>
            </w:r>
            <w:proofErr w:type="spellEnd"/>
          </w:p>
        </w:tc>
        <w:tc>
          <w:tcPr>
            <w:tcW w:w="2727" w:type="pct"/>
            <w:vAlign w:val="center"/>
          </w:tcPr>
          <w:p w:rsidR="00C346A5" w:rsidRPr="00097034" w:rsidRDefault="00A27D61" w:rsidP="00A65EA9">
            <w:pPr>
              <w:jc w:val="left"/>
              <w:rPr>
                <w:rFonts w:cs="Calibri"/>
                <w:color w:val="000000" w:themeColor="text1"/>
                <w:szCs w:val="20"/>
              </w:rPr>
            </w:pPr>
            <w:r w:rsidRPr="00097034">
              <w:rPr>
                <w:rFonts w:cs="Calibri"/>
                <w:color w:val="000000" w:themeColor="text1"/>
                <w:szCs w:val="20"/>
              </w:rPr>
              <w:t xml:space="preserve">- </w:t>
            </w:r>
            <w:r w:rsidR="00C346A5" w:rsidRPr="00097034">
              <w:rPr>
                <w:rFonts w:cs="Calibri"/>
                <w:color w:val="000000" w:themeColor="text1"/>
                <w:szCs w:val="20"/>
              </w:rPr>
              <w:t xml:space="preserve">Included the BPMN version of the diagram in section 5. </w:t>
            </w:r>
          </w:p>
          <w:p w:rsidR="00A27D61" w:rsidRPr="00097034" w:rsidRDefault="00A27D61" w:rsidP="00A65EA9">
            <w:pPr>
              <w:jc w:val="left"/>
              <w:rPr>
                <w:rFonts w:cs="Calibri"/>
                <w:color w:val="000000" w:themeColor="text1"/>
                <w:szCs w:val="20"/>
              </w:rPr>
            </w:pPr>
            <w:r w:rsidRPr="00097034">
              <w:rPr>
                <w:rFonts w:cs="Calibri"/>
                <w:color w:val="000000" w:themeColor="text1"/>
                <w:szCs w:val="20"/>
              </w:rPr>
              <w:t xml:space="preserve">- </w:t>
            </w:r>
            <w:r w:rsidR="00C6406B" w:rsidRPr="00097034">
              <w:rPr>
                <w:rFonts w:cs="Calibri"/>
                <w:color w:val="000000" w:themeColor="text1"/>
                <w:szCs w:val="20"/>
              </w:rPr>
              <w:t>Correction in the sub</w:t>
            </w:r>
            <w:r w:rsidR="00C632D4" w:rsidRPr="00097034">
              <w:rPr>
                <w:rFonts w:cs="Calibri"/>
                <w:color w:val="000000" w:themeColor="text1"/>
                <w:szCs w:val="20"/>
              </w:rPr>
              <w:t xml:space="preserve"> </w:t>
            </w:r>
            <w:r w:rsidR="00C6406B" w:rsidRPr="00097034">
              <w:rPr>
                <w:rFonts w:cs="Calibri"/>
                <w:color w:val="000000" w:themeColor="text1"/>
                <w:szCs w:val="20"/>
              </w:rPr>
              <w:t xml:space="preserve">process table in section 4.5. </w:t>
            </w:r>
          </w:p>
          <w:p w:rsidR="00327254" w:rsidRPr="004735F1" w:rsidRDefault="00327254" w:rsidP="00A65EA9">
            <w:pPr>
              <w:jc w:val="left"/>
              <w:rPr>
                <w:rFonts w:cs="Calibri"/>
                <w:color w:val="000000" w:themeColor="text1"/>
                <w:szCs w:val="20"/>
              </w:rPr>
            </w:pPr>
            <w:r w:rsidRPr="00144E03">
              <w:rPr>
                <w:rFonts w:cs="Calibri"/>
                <w:szCs w:val="20"/>
              </w:rPr>
              <w:t>-</w:t>
            </w:r>
            <w:r w:rsidR="00EB0E48" w:rsidRPr="00097034">
              <w:rPr>
                <w:rFonts w:cs="Calibri"/>
                <w:szCs w:val="20"/>
              </w:rPr>
              <w:t>R</w:t>
            </w:r>
            <w:r w:rsidRPr="004735F1">
              <w:rPr>
                <w:rFonts w:cs="Calibri"/>
                <w:szCs w:val="20"/>
              </w:rPr>
              <w:t>emoved Use Case diagram</w:t>
            </w:r>
          </w:p>
        </w:tc>
      </w:tr>
      <w:tr w:rsidR="00C753DE" w:rsidRPr="002E6ECB" w:rsidTr="00A2439E">
        <w:tc>
          <w:tcPr>
            <w:tcW w:w="608" w:type="pct"/>
            <w:vAlign w:val="center"/>
          </w:tcPr>
          <w:p w:rsidR="00C753DE" w:rsidRPr="00097034" w:rsidRDefault="00C753DE" w:rsidP="002E6ECB">
            <w:pPr>
              <w:jc w:val="left"/>
              <w:rPr>
                <w:rFonts w:cs="Calibri"/>
                <w:color w:val="auto"/>
                <w:szCs w:val="20"/>
              </w:rPr>
            </w:pPr>
          </w:p>
        </w:tc>
        <w:tc>
          <w:tcPr>
            <w:tcW w:w="757" w:type="pct"/>
            <w:vAlign w:val="center"/>
          </w:tcPr>
          <w:p w:rsidR="00C753DE" w:rsidRPr="004735F1" w:rsidRDefault="00C753DE" w:rsidP="00C656DB">
            <w:pPr>
              <w:spacing w:line="276" w:lineRule="auto"/>
              <w:jc w:val="center"/>
              <w:rPr>
                <w:rFonts w:eastAsia="PMingLiU" w:cs="Calibri"/>
                <w:color w:val="000000"/>
                <w:szCs w:val="20"/>
                <w:lang w:eastAsia="en-US"/>
              </w:rPr>
            </w:pPr>
          </w:p>
        </w:tc>
        <w:tc>
          <w:tcPr>
            <w:tcW w:w="909" w:type="pct"/>
            <w:vAlign w:val="center"/>
          </w:tcPr>
          <w:p w:rsidR="00C753DE" w:rsidRPr="00097034" w:rsidRDefault="006A22B9" w:rsidP="002E6ECB">
            <w:pPr>
              <w:widowControl w:val="0"/>
              <w:spacing w:line="200" w:lineRule="atLeast"/>
              <w:jc w:val="left"/>
              <w:rPr>
                <w:rFonts w:cs="Calibri"/>
                <w:color w:val="000000"/>
                <w:szCs w:val="20"/>
                <w:lang w:eastAsia="en-US"/>
              </w:rPr>
            </w:pPr>
            <w:r w:rsidRPr="00097034">
              <w:rPr>
                <w:rFonts w:cs="Calibri"/>
                <w:color w:val="000000"/>
                <w:szCs w:val="20"/>
                <w:lang w:eastAsia="en-US"/>
              </w:rPr>
              <w:t xml:space="preserve">Madalina </w:t>
            </w:r>
            <w:proofErr w:type="spellStart"/>
            <w:r w:rsidRPr="00097034">
              <w:rPr>
                <w:rFonts w:cs="Calibri"/>
                <w:color w:val="000000"/>
                <w:szCs w:val="20"/>
                <w:lang w:eastAsia="en-US"/>
              </w:rPr>
              <w:t>Alecsandrescu</w:t>
            </w:r>
            <w:proofErr w:type="spellEnd"/>
          </w:p>
        </w:tc>
        <w:tc>
          <w:tcPr>
            <w:tcW w:w="2727" w:type="pct"/>
            <w:vAlign w:val="center"/>
          </w:tcPr>
          <w:p w:rsidR="00C753DE" w:rsidRPr="00097034" w:rsidRDefault="00C753DE" w:rsidP="00A65EA9">
            <w:pPr>
              <w:jc w:val="left"/>
              <w:rPr>
                <w:rFonts w:cs="Calibri"/>
                <w:color w:val="000000" w:themeColor="text1"/>
                <w:szCs w:val="20"/>
              </w:rPr>
            </w:pPr>
            <w:r w:rsidRPr="00097034">
              <w:rPr>
                <w:rFonts w:cs="Calibri"/>
                <w:szCs w:val="20"/>
              </w:rPr>
              <w:t>Align wording for Invalidate SED and Forward participant</w:t>
            </w:r>
          </w:p>
        </w:tc>
      </w:tr>
      <w:tr w:rsidR="006A22B9" w:rsidRPr="002E6ECB" w:rsidTr="00A2439E">
        <w:tc>
          <w:tcPr>
            <w:tcW w:w="608" w:type="pct"/>
            <w:vAlign w:val="center"/>
          </w:tcPr>
          <w:p w:rsidR="006A22B9" w:rsidRPr="004735F1" w:rsidRDefault="00A21633" w:rsidP="002E6ECB">
            <w:pPr>
              <w:jc w:val="left"/>
              <w:rPr>
                <w:rFonts w:cs="Calibri"/>
                <w:color w:val="auto"/>
                <w:szCs w:val="20"/>
              </w:rPr>
            </w:pPr>
            <w:r w:rsidRPr="00097034">
              <w:rPr>
                <w:rFonts w:cs="Calibri"/>
                <w:color w:val="auto"/>
                <w:szCs w:val="20"/>
              </w:rPr>
              <w:t>v</w:t>
            </w:r>
            <w:r w:rsidR="006A22B9" w:rsidRPr="004735F1">
              <w:rPr>
                <w:rFonts w:cs="Calibri"/>
                <w:color w:val="auto"/>
                <w:szCs w:val="20"/>
              </w:rPr>
              <w:t>4.1.0</w:t>
            </w:r>
          </w:p>
        </w:tc>
        <w:tc>
          <w:tcPr>
            <w:tcW w:w="757" w:type="pct"/>
            <w:vAlign w:val="center"/>
          </w:tcPr>
          <w:p w:rsidR="006A22B9" w:rsidRPr="00097034" w:rsidRDefault="003379FC" w:rsidP="00C656DB">
            <w:pPr>
              <w:spacing w:line="276" w:lineRule="auto"/>
              <w:jc w:val="center"/>
              <w:rPr>
                <w:rFonts w:eastAsia="PMingLiU" w:cs="Calibri"/>
                <w:color w:val="000000"/>
                <w:szCs w:val="20"/>
                <w:lang w:eastAsia="en-US"/>
              </w:rPr>
            </w:pPr>
            <w:r w:rsidRPr="00097034">
              <w:rPr>
                <w:rFonts w:eastAsia="PMingLiU" w:cs="Calibri"/>
                <w:color w:val="000000"/>
                <w:szCs w:val="20"/>
                <w:lang w:eastAsia="en-US"/>
              </w:rPr>
              <w:t>03/08/2018</w:t>
            </w:r>
          </w:p>
        </w:tc>
        <w:tc>
          <w:tcPr>
            <w:tcW w:w="909" w:type="pct"/>
            <w:vAlign w:val="center"/>
          </w:tcPr>
          <w:p w:rsidR="006A22B9" w:rsidRPr="00097034" w:rsidRDefault="00154872" w:rsidP="002E6ECB">
            <w:pPr>
              <w:widowControl w:val="0"/>
              <w:spacing w:line="200" w:lineRule="atLeast"/>
              <w:jc w:val="left"/>
              <w:rPr>
                <w:rFonts w:cs="Calibri"/>
                <w:color w:val="000000"/>
                <w:szCs w:val="20"/>
                <w:lang w:eastAsia="en-US"/>
              </w:rPr>
            </w:pPr>
            <w:r w:rsidRPr="00097034">
              <w:rPr>
                <w:rFonts w:cs="Calibri"/>
                <w:color w:val="000000"/>
                <w:szCs w:val="20"/>
                <w:lang w:eastAsia="en-US"/>
              </w:rPr>
              <w:t xml:space="preserve">Madalina </w:t>
            </w:r>
            <w:proofErr w:type="spellStart"/>
            <w:r w:rsidRPr="00097034">
              <w:rPr>
                <w:rFonts w:cs="Calibri"/>
                <w:color w:val="000000"/>
                <w:szCs w:val="20"/>
                <w:lang w:eastAsia="en-US"/>
              </w:rPr>
              <w:t>Alecsandrescu</w:t>
            </w:r>
            <w:proofErr w:type="spellEnd"/>
          </w:p>
        </w:tc>
        <w:tc>
          <w:tcPr>
            <w:tcW w:w="2727" w:type="pct"/>
            <w:vAlign w:val="center"/>
          </w:tcPr>
          <w:p w:rsidR="00DE0D54" w:rsidRPr="00144E03" w:rsidRDefault="00DE0D54" w:rsidP="00DE0D54">
            <w:pPr>
              <w:jc w:val="left"/>
              <w:rPr>
                <w:rFonts w:cs="Calibri"/>
                <w:szCs w:val="20"/>
              </w:rPr>
            </w:pPr>
            <w:r w:rsidRPr="00097034">
              <w:rPr>
                <w:rFonts w:cs="Calibri"/>
                <w:szCs w:val="20"/>
              </w:rPr>
              <w:t>-</w:t>
            </w:r>
            <w:r w:rsidRPr="00144E03">
              <w:rPr>
                <w:rFonts w:cs="Calibri"/>
                <w:color w:val="auto"/>
                <w:szCs w:val="20"/>
              </w:rPr>
              <w:t xml:space="preserve"> Section 4.4 merged 2 tables (for SED &amp; for </w:t>
            </w:r>
            <w:proofErr w:type="spellStart"/>
            <w:r w:rsidRPr="00144E03">
              <w:rPr>
                <w:rFonts w:cs="Calibri"/>
                <w:color w:val="auto"/>
                <w:szCs w:val="20"/>
              </w:rPr>
              <w:t>Subprocesses</w:t>
            </w:r>
            <w:proofErr w:type="spellEnd"/>
            <w:r w:rsidRPr="00144E03">
              <w:rPr>
                <w:rFonts w:cs="Calibri"/>
                <w:color w:val="auto"/>
                <w:szCs w:val="20"/>
              </w:rPr>
              <w:t>) into 1 BUC Artefact table."</w:t>
            </w:r>
          </w:p>
          <w:p w:rsidR="006A22B9" w:rsidRPr="00144E03" w:rsidRDefault="00DE0D54" w:rsidP="00DE0D54">
            <w:pPr>
              <w:jc w:val="left"/>
              <w:rPr>
                <w:rFonts w:cs="Calibri"/>
                <w:szCs w:val="20"/>
              </w:rPr>
            </w:pPr>
            <w:r w:rsidRPr="00144E03">
              <w:rPr>
                <w:rFonts w:cs="Calibri"/>
                <w:szCs w:val="20"/>
              </w:rPr>
              <w:t>- Version adaptations to release 4.1.0.</w:t>
            </w:r>
          </w:p>
          <w:p w:rsidR="00DE0D54" w:rsidRPr="00097034" w:rsidRDefault="00AC0E26" w:rsidP="00016849">
            <w:pPr>
              <w:jc w:val="left"/>
              <w:rPr>
                <w:rFonts w:cs="Calibri"/>
                <w:szCs w:val="20"/>
              </w:rPr>
            </w:pPr>
            <w:r w:rsidRPr="00097034">
              <w:rPr>
                <w:rFonts w:cs="Calibri"/>
                <w:szCs w:val="20"/>
              </w:rPr>
              <w:t>- Clarification regarding</w:t>
            </w:r>
            <w:r w:rsidR="00016849" w:rsidRPr="004735F1">
              <w:rPr>
                <w:rFonts w:cs="Calibri"/>
                <w:szCs w:val="20"/>
              </w:rPr>
              <w:t xml:space="preserve"> using</w:t>
            </w:r>
            <w:r w:rsidRPr="004735F1">
              <w:rPr>
                <w:rFonts w:cs="Calibri"/>
                <w:szCs w:val="20"/>
              </w:rPr>
              <w:t xml:space="preserve"> of the right</w:t>
            </w:r>
            <w:r w:rsidR="00387380" w:rsidRPr="004735F1">
              <w:rPr>
                <w:rFonts w:cs="Calibri"/>
                <w:szCs w:val="20"/>
              </w:rPr>
              <w:t xml:space="preserve"> term</w:t>
            </w:r>
            <w:r w:rsidRPr="00097034">
              <w:rPr>
                <w:rFonts w:cs="Calibri"/>
                <w:szCs w:val="20"/>
              </w:rPr>
              <w:t xml:space="preserve"> </w:t>
            </w:r>
            <w:r w:rsidR="00016849" w:rsidRPr="00097034">
              <w:rPr>
                <w:rFonts w:cs="Calibri"/>
                <w:szCs w:val="20"/>
              </w:rPr>
              <w:t xml:space="preserve">as Case Owner </w:t>
            </w:r>
            <w:r w:rsidR="00387380" w:rsidRPr="00097034">
              <w:rPr>
                <w:rFonts w:cs="Calibri"/>
                <w:szCs w:val="20"/>
              </w:rPr>
              <w:t>to  [B</w:t>
            </w:r>
            <w:r w:rsidRPr="00097034">
              <w:rPr>
                <w:rFonts w:cs="Calibri"/>
                <w:szCs w:val="20"/>
              </w:rPr>
              <w:t>ranch 11</w:t>
            </w:r>
            <w:r w:rsidR="00387380" w:rsidRPr="00097034">
              <w:rPr>
                <w:rFonts w:cs="Calibri"/>
                <w:szCs w:val="20"/>
              </w:rPr>
              <w:t>]</w:t>
            </w:r>
            <w:r w:rsidRPr="00097034">
              <w:rPr>
                <w:rFonts w:cs="Calibri"/>
                <w:szCs w:val="20"/>
              </w:rPr>
              <w:t xml:space="preserve">, </w:t>
            </w:r>
            <w:r w:rsidR="00387380" w:rsidRPr="00097034">
              <w:rPr>
                <w:rFonts w:cs="Calibri"/>
                <w:szCs w:val="20"/>
              </w:rPr>
              <w:t xml:space="preserve">[Branch </w:t>
            </w:r>
            <w:r w:rsidRPr="00097034">
              <w:rPr>
                <w:rFonts w:cs="Calibri"/>
                <w:szCs w:val="20"/>
              </w:rPr>
              <w:t>12</w:t>
            </w:r>
            <w:r w:rsidR="00387380" w:rsidRPr="00097034">
              <w:rPr>
                <w:rFonts w:cs="Calibri"/>
                <w:szCs w:val="20"/>
              </w:rPr>
              <w:t>]</w:t>
            </w:r>
          </w:p>
          <w:p w:rsidR="00990720" w:rsidRPr="00097034" w:rsidRDefault="00990720" w:rsidP="00016849">
            <w:pPr>
              <w:jc w:val="left"/>
              <w:rPr>
                <w:rFonts w:cs="Calibri"/>
                <w:szCs w:val="20"/>
              </w:rPr>
            </w:pPr>
            <w:r w:rsidRPr="00097034">
              <w:rPr>
                <w:rFonts w:cs="Calibri"/>
                <w:szCs w:val="20"/>
              </w:rPr>
              <w:t>- Add SR for [Branch 10]</w:t>
            </w:r>
          </w:p>
          <w:p w:rsidR="00990720" w:rsidRPr="004735F1" w:rsidRDefault="00990720" w:rsidP="00016849">
            <w:pPr>
              <w:jc w:val="left"/>
              <w:rPr>
                <w:rFonts w:cs="Calibri"/>
                <w:szCs w:val="20"/>
              </w:rPr>
            </w:pPr>
            <w:r w:rsidRPr="00097034">
              <w:rPr>
                <w:rFonts w:cs="Calibri"/>
                <w:szCs w:val="20"/>
              </w:rPr>
              <w:t>- Correction</w:t>
            </w:r>
            <w:r w:rsidR="004735F1">
              <w:rPr>
                <w:rFonts w:cs="Calibri"/>
                <w:szCs w:val="20"/>
              </w:rPr>
              <w:t xml:space="preserve"> in wording</w:t>
            </w:r>
            <w:r w:rsidRPr="004735F1">
              <w:rPr>
                <w:rFonts w:cs="Calibri"/>
                <w:szCs w:val="20"/>
              </w:rPr>
              <w:t xml:space="preserve"> [Branch 15]</w:t>
            </w:r>
          </w:p>
        </w:tc>
      </w:tr>
    </w:tbl>
    <w:p w:rsidR="00583B58" w:rsidRPr="002E6ECB" w:rsidRDefault="00583B58" w:rsidP="002E6ECB">
      <w:pPr>
        <w:spacing w:line="276" w:lineRule="auto"/>
        <w:rPr>
          <w:rFonts w:ascii="Calibri" w:hAnsi="Calibri" w:cs="Calibri"/>
          <w:b/>
          <w:bCs/>
          <w:color w:val="000000"/>
          <w:sz w:val="24"/>
          <w:szCs w:val="22"/>
          <w:lang w:eastAsia="en-US"/>
        </w:rPr>
      </w:pPr>
    </w:p>
    <w:p w:rsidR="00583B58" w:rsidRPr="00A9581A" w:rsidRDefault="00583B58" w:rsidP="002E6ECB">
      <w:pPr>
        <w:spacing w:line="276" w:lineRule="auto"/>
        <w:rPr>
          <w:rFonts w:cs="Calibri"/>
          <w:color w:val="auto"/>
          <w:sz w:val="22"/>
          <w:szCs w:val="22"/>
          <w:lang w:val="en-US" w:eastAsia="en-US"/>
        </w:rPr>
      </w:pPr>
    </w:p>
    <w:p w:rsidR="00583B58" w:rsidRDefault="00583B58">
      <w:pPr>
        <w:jc w:val="left"/>
        <w:rPr>
          <w:rFonts w:cs="Arial"/>
          <w:b/>
          <w:bCs/>
          <w:color w:val="263673"/>
          <w:kern w:val="32"/>
          <w:sz w:val="28"/>
          <w:szCs w:val="32"/>
        </w:rPr>
      </w:pPr>
      <w:r>
        <w:br w:type="page"/>
      </w:r>
    </w:p>
    <w:p w:rsidR="00583B58" w:rsidRPr="000D6E73" w:rsidRDefault="00583B58" w:rsidP="00663C26">
      <w:pPr>
        <w:pStyle w:val="Heading1"/>
        <w:numPr>
          <w:ilvl w:val="0"/>
          <w:numId w:val="22"/>
        </w:numPr>
        <w:spacing w:after="240"/>
        <w:rPr>
          <w:rFonts w:cs="Calibri"/>
          <w:lang w:val="en-US"/>
        </w:rPr>
      </w:pPr>
      <w:bookmarkStart w:id="3" w:name="_Toc380600161"/>
      <w:bookmarkStart w:id="4" w:name="_Toc520982408"/>
      <w:bookmarkStart w:id="5" w:name="_Toc366491246"/>
      <w:r w:rsidRPr="000D6E73">
        <w:rPr>
          <w:rFonts w:cs="Calibri"/>
          <w:lang w:val="en-US"/>
        </w:rPr>
        <w:lastRenderedPageBreak/>
        <w:t>Introduction</w:t>
      </w:r>
      <w:bookmarkEnd w:id="3"/>
      <w:bookmarkEnd w:id="4"/>
    </w:p>
    <w:p w:rsidR="00583B58" w:rsidRPr="000D6E73" w:rsidRDefault="00583B58" w:rsidP="00663C26">
      <w:pPr>
        <w:pStyle w:val="Heading2"/>
        <w:numPr>
          <w:ilvl w:val="1"/>
          <w:numId w:val="22"/>
        </w:numPr>
        <w:spacing w:before="60" w:after="200"/>
      </w:pPr>
      <w:bookmarkStart w:id="6" w:name="_Toc380600162"/>
      <w:bookmarkStart w:id="7" w:name="_Toc520982409"/>
      <w:bookmarkStart w:id="8" w:name="techSectionBreak1"/>
      <w:r w:rsidRPr="000D6E73">
        <w:t>Purpose</w:t>
      </w:r>
      <w:bookmarkEnd w:id="6"/>
      <w:bookmarkEnd w:id="7"/>
    </w:p>
    <w:p w:rsidR="00357B44" w:rsidRPr="00357B44" w:rsidRDefault="00583B58" w:rsidP="00357B44">
      <w:pPr>
        <w:pStyle w:val="ListBullet4"/>
        <w:keepNext/>
        <w:numPr>
          <w:ilvl w:val="0"/>
          <w:numId w:val="0"/>
        </w:numPr>
        <w:rPr>
          <w:rFonts w:cs="Calibri"/>
          <w:color w:val="000000" w:themeColor="text1"/>
          <w:sz w:val="22"/>
          <w:szCs w:val="22"/>
          <w:lang w:val="en-US"/>
        </w:rPr>
      </w:pPr>
      <w:r w:rsidRPr="00357B44">
        <w:rPr>
          <w:rFonts w:cs="Calibri"/>
          <w:color w:val="000000" w:themeColor="text1"/>
          <w:sz w:val="22"/>
          <w:szCs w:val="22"/>
          <w:lang w:val="en-US"/>
        </w:rPr>
        <w:t>T</w:t>
      </w:r>
      <w:r w:rsidR="00896A68" w:rsidRPr="00357B44">
        <w:rPr>
          <w:rFonts w:cs="Calibri"/>
          <w:color w:val="000000" w:themeColor="text1"/>
          <w:sz w:val="22"/>
          <w:szCs w:val="22"/>
          <w:lang w:val="en-US"/>
        </w:rPr>
        <w:t>he</w:t>
      </w:r>
      <w:r w:rsidRPr="00357B44">
        <w:rPr>
          <w:rFonts w:cs="Calibri"/>
          <w:color w:val="000000" w:themeColor="text1"/>
          <w:sz w:val="22"/>
          <w:szCs w:val="22"/>
          <w:lang w:val="en-US"/>
        </w:rPr>
        <w:t xml:space="preserve"> purpose of this document is to construct an external view of, part of, the 'EESSI business system' as described in EC Regulations 883/2004 and</w:t>
      </w:r>
      <w:r w:rsidRPr="00357B44">
        <w:rPr>
          <w:color w:val="000000" w:themeColor="text1"/>
          <w:sz w:val="22"/>
          <w:szCs w:val="22"/>
        </w:rPr>
        <w:t xml:space="preserve"> </w:t>
      </w:r>
      <w:r w:rsidRPr="00357B44">
        <w:rPr>
          <w:rFonts w:cs="Calibri"/>
          <w:color w:val="000000" w:themeColor="text1"/>
          <w:sz w:val="22"/>
          <w:szCs w:val="22"/>
          <w:lang w:val="en-US"/>
        </w:rPr>
        <w:t xml:space="preserve">987/2009. The ‘EESSI Business System’ describes the business and expected business processes without any consideration as to which part(s) may be realized by an IT System (i.e. the proposed EESSI IT System). </w:t>
      </w:r>
    </w:p>
    <w:p w:rsidR="000D6E73" w:rsidRPr="00357B44" w:rsidRDefault="00583B58" w:rsidP="00357B44">
      <w:pPr>
        <w:pStyle w:val="ListBullet4"/>
        <w:numPr>
          <w:ilvl w:val="0"/>
          <w:numId w:val="0"/>
        </w:numPr>
        <w:spacing w:after="120"/>
        <w:rPr>
          <w:rFonts w:cs="Calibri"/>
          <w:color w:val="000000" w:themeColor="text1"/>
          <w:sz w:val="22"/>
          <w:szCs w:val="22"/>
          <w:lang w:val="en-US"/>
        </w:rPr>
      </w:pPr>
      <w:r w:rsidRPr="00357B44">
        <w:rPr>
          <w:rFonts w:cs="Calibri"/>
          <w:color w:val="000000" w:themeColor="text1"/>
          <w:sz w:val="22"/>
          <w:szCs w:val="22"/>
          <w:lang w:val="en-US"/>
        </w:rPr>
        <w:t>The external view comprises of models and descriptions of business use cases, the services of a business system offered to business actors: customers, business part</w:t>
      </w:r>
      <w:r w:rsidR="00C20625" w:rsidRPr="00357B44">
        <w:rPr>
          <w:rFonts w:cs="Calibri"/>
          <w:color w:val="000000" w:themeColor="text1"/>
          <w:sz w:val="22"/>
          <w:szCs w:val="22"/>
          <w:lang w:val="en-US"/>
        </w:rPr>
        <w:t>ners, or other business systems.</w:t>
      </w:r>
      <w:r w:rsidRPr="00357B44">
        <w:rPr>
          <w:rFonts w:cs="Calibri"/>
          <w:color w:val="000000" w:themeColor="text1"/>
          <w:sz w:val="22"/>
          <w:szCs w:val="22"/>
          <w:lang w:val="en-US"/>
        </w:rPr>
        <w:t xml:space="preserve"> </w:t>
      </w:r>
    </w:p>
    <w:p w:rsidR="00583B58" w:rsidRPr="00357B44" w:rsidRDefault="00583B58" w:rsidP="000D6E73">
      <w:pPr>
        <w:pStyle w:val="Text2"/>
        <w:rPr>
          <w:rFonts w:ascii="Verdana" w:hAnsi="Verdana"/>
          <w:color w:val="000000" w:themeColor="text1"/>
          <w:sz w:val="22"/>
          <w:szCs w:val="22"/>
          <w:lang w:val="en-US"/>
        </w:rPr>
      </w:pPr>
      <w:r w:rsidRPr="00357B44">
        <w:rPr>
          <w:rFonts w:ascii="Verdana" w:hAnsi="Verdana" w:cs="Calibri"/>
          <w:color w:val="000000" w:themeColor="text1"/>
          <w:sz w:val="22"/>
          <w:szCs w:val="22"/>
          <w:lang w:val="en-US"/>
        </w:rPr>
        <w:t>A business use case is described from an actor's perspective; it describes the interaction between an actor and the business system, meaning it describes the behaviors of the business system that the actor utilizes. The Business Use Case includes Use Case Diagrams and Business Process Models.</w:t>
      </w:r>
    </w:p>
    <w:p w:rsidR="00583B58" w:rsidRPr="00357B44" w:rsidRDefault="00583B58" w:rsidP="000D6E73">
      <w:pPr>
        <w:pStyle w:val="ListBullet4"/>
        <w:numPr>
          <w:ilvl w:val="0"/>
          <w:numId w:val="0"/>
        </w:numPr>
        <w:spacing w:after="120"/>
        <w:rPr>
          <w:rFonts w:cs="Calibri"/>
          <w:color w:val="000000" w:themeColor="text1"/>
          <w:sz w:val="22"/>
          <w:szCs w:val="22"/>
          <w:lang w:val="en-US"/>
        </w:rPr>
      </w:pPr>
      <w:r w:rsidRPr="00357B44">
        <w:rPr>
          <w:rFonts w:cs="Calibri"/>
          <w:color w:val="000000" w:themeColor="text1"/>
          <w:sz w:val="22"/>
          <w:szCs w:val="22"/>
          <w:lang w:val="en-US"/>
        </w:rPr>
        <w:t>Use case diagrams show actors, business use cases, and their relationships. Use case diagrams do not describe procedures. Alternative scenarios also remain hidden. These diagrams give a good overview of the behaviors  of the EESSI business system which will direct and govern part of the expected behaviors and functionality delivered by the EESSI IT System.</w:t>
      </w:r>
    </w:p>
    <w:p w:rsidR="00583B58" w:rsidRPr="00357B44" w:rsidRDefault="00583B58" w:rsidP="00FF78BD">
      <w:pPr>
        <w:pStyle w:val="Text2"/>
        <w:rPr>
          <w:rFonts w:ascii="Verdana" w:hAnsi="Verdana"/>
          <w:sz w:val="22"/>
          <w:szCs w:val="22"/>
          <w:lang w:val="en-US"/>
        </w:rPr>
      </w:pPr>
    </w:p>
    <w:p w:rsidR="00583B58" w:rsidRPr="00357B44" w:rsidRDefault="00583B58" w:rsidP="00663C26">
      <w:pPr>
        <w:pStyle w:val="Heading2"/>
        <w:numPr>
          <w:ilvl w:val="1"/>
          <w:numId w:val="22"/>
        </w:numPr>
        <w:spacing w:before="60" w:after="200"/>
        <w:rPr>
          <w:szCs w:val="22"/>
        </w:rPr>
      </w:pPr>
      <w:bookmarkStart w:id="9" w:name="_Toc380600163"/>
      <w:bookmarkStart w:id="10" w:name="_Toc520982410"/>
      <w:bookmarkEnd w:id="8"/>
      <w:r w:rsidRPr="00357B44">
        <w:rPr>
          <w:szCs w:val="22"/>
        </w:rPr>
        <w:t>Scope</w:t>
      </w:r>
      <w:bookmarkEnd w:id="9"/>
      <w:bookmarkEnd w:id="10"/>
    </w:p>
    <w:p w:rsidR="007E57D8" w:rsidRPr="00357B44" w:rsidRDefault="007E57D8" w:rsidP="00357B44">
      <w:pPr>
        <w:pStyle w:val="Text2"/>
        <w:rPr>
          <w:rFonts w:ascii="Verdana" w:hAnsi="Verdana"/>
          <w:sz w:val="22"/>
          <w:szCs w:val="22"/>
        </w:rPr>
      </w:pPr>
      <w:r w:rsidRPr="00357B44">
        <w:rPr>
          <w:rFonts w:ascii="Verdana" w:hAnsi="Verdana"/>
          <w:sz w:val="22"/>
          <w:szCs w:val="22"/>
        </w:rPr>
        <w:t>This document is limited to the external view on the pensions´ sector process of the Invalidity Pension Claim. The different elements like use case description, actors, and business process as well as supporting UML diagrams and BPMN models pertaining to the Invalidity Pension Claim.</w:t>
      </w:r>
    </w:p>
    <w:p w:rsidR="00583B58" w:rsidRPr="00357B44" w:rsidRDefault="00583B58" w:rsidP="00FF78BD">
      <w:pPr>
        <w:pStyle w:val="Text2"/>
        <w:rPr>
          <w:rFonts w:ascii="Verdana" w:hAnsi="Verdana"/>
          <w:sz w:val="22"/>
          <w:szCs w:val="22"/>
        </w:rPr>
      </w:pPr>
    </w:p>
    <w:p w:rsidR="00583B58" w:rsidRPr="00357B44" w:rsidRDefault="007E57D8" w:rsidP="007E57D8">
      <w:pPr>
        <w:pStyle w:val="Heading2"/>
        <w:spacing w:before="60" w:after="200"/>
        <w:rPr>
          <w:szCs w:val="22"/>
        </w:rPr>
      </w:pPr>
      <w:bookmarkStart w:id="11" w:name="_Toc380600164"/>
      <w:bookmarkStart w:id="12" w:name="_Toc520982411"/>
      <w:r w:rsidRPr="00357B44">
        <w:rPr>
          <w:szCs w:val="22"/>
        </w:rPr>
        <w:t xml:space="preserve">1.3 </w:t>
      </w:r>
      <w:r w:rsidR="00583B58" w:rsidRPr="00357B44">
        <w:rPr>
          <w:szCs w:val="22"/>
        </w:rPr>
        <w:t>Definitions, Acronyms and Abbreviations</w:t>
      </w:r>
      <w:bookmarkEnd w:id="11"/>
      <w:bookmarkEnd w:id="12"/>
    </w:p>
    <w:p w:rsidR="00583B58" w:rsidRPr="000D6E73" w:rsidRDefault="00583B58" w:rsidP="00FF78BD">
      <w:pPr>
        <w:pStyle w:val="Text2"/>
        <w:rPr>
          <w:rFonts w:ascii="Verdana" w:hAnsi="Verdana"/>
          <w:sz w:val="20"/>
        </w:rPr>
      </w:pPr>
      <w:r w:rsidRPr="00357B44">
        <w:rPr>
          <w:rFonts w:ascii="Verdana" w:hAnsi="Verdana"/>
          <w:sz w:val="22"/>
          <w:szCs w:val="22"/>
        </w:rPr>
        <w:t xml:space="preserve">Please see </w:t>
      </w:r>
      <w:r w:rsidR="00BC6559" w:rsidRPr="000E39D5">
        <w:rPr>
          <w:rFonts w:cs="Calibri"/>
          <w:sz w:val="22"/>
          <w:szCs w:val="22"/>
        </w:rPr>
        <w:t xml:space="preserve">the </w:t>
      </w:r>
      <w:hyperlink r:id="rId13" w:history="1">
        <w:r w:rsidR="00BC6559" w:rsidRPr="000E39D5">
          <w:rPr>
            <w:rStyle w:val="Hyperlink"/>
            <w:rFonts w:cs="Calibri"/>
            <w:sz w:val="22"/>
            <w:szCs w:val="22"/>
          </w:rPr>
          <w:t>EESSI Project Glossary</w:t>
        </w:r>
      </w:hyperlink>
    </w:p>
    <w:p w:rsidR="00583B58" w:rsidRPr="008B2354" w:rsidRDefault="00583B58" w:rsidP="007E57D8">
      <w:pPr>
        <w:pStyle w:val="Heading2"/>
        <w:spacing w:before="60" w:after="200"/>
        <w:rPr>
          <w:szCs w:val="22"/>
        </w:rPr>
      </w:pPr>
      <w:bookmarkStart w:id="13" w:name="_Toc380600165"/>
      <w:r>
        <w:br w:type="page"/>
      </w:r>
      <w:bookmarkStart w:id="14" w:name="_Toc520982412"/>
      <w:r w:rsidR="007E57D8">
        <w:lastRenderedPageBreak/>
        <w:t>1</w:t>
      </w:r>
      <w:r w:rsidR="007E57D8" w:rsidRPr="008B2354">
        <w:rPr>
          <w:szCs w:val="22"/>
        </w:rPr>
        <w:t xml:space="preserve">.4 </w:t>
      </w:r>
      <w:r w:rsidRPr="008B2354">
        <w:rPr>
          <w:szCs w:val="22"/>
        </w:rPr>
        <w:t>References</w:t>
      </w:r>
      <w:bookmarkEnd w:id="13"/>
      <w:bookmarkEnd w:id="1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5528"/>
      </w:tblGrid>
      <w:tr w:rsidR="00583B58" w:rsidRPr="008B2354" w:rsidTr="001B03A3">
        <w:tc>
          <w:tcPr>
            <w:tcW w:w="534" w:type="dxa"/>
            <w:shd w:val="clear" w:color="auto" w:fill="C6D9F1"/>
            <w:vAlign w:val="center"/>
          </w:tcPr>
          <w:p w:rsidR="00583B58" w:rsidRPr="008B2354" w:rsidRDefault="00583B58" w:rsidP="001B03A3">
            <w:pPr>
              <w:pStyle w:val="Text2"/>
              <w:jc w:val="left"/>
              <w:rPr>
                <w:rFonts w:ascii="Verdana" w:hAnsi="Verdana"/>
                <w:b/>
                <w:sz w:val="22"/>
                <w:szCs w:val="22"/>
              </w:rPr>
            </w:pPr>
            <w:r w:rsidRPr="008B2354">
              <w:rPr>
                <w:rFonts w:ascii="Verdana" w:hAnsi="Verdana"/>
                <w:b/>
                <w:sz w:val="22"/>
                <w:szCs w:val="22"/>
              </w:rPr>
              <w:t>#</w:t>
            </w:r>
          </w:p>
        </w:tc>
        <w:tc>
          <w:tcPr>
            <w:tcW w:w="3402" w:type="dxa"/>
            <w:shd w:val="clear" w:color="auto" w:fill="C6D9F1"/>
            <w:vAlign w:val="center"/>
          </w:tcPr>
          <w:p w:rsidR="00583B58" w:rsidRPr="008B2354" w:rsidRDefault="00583B58" w:rsidP="001B03A3">
            <w:pPr>
              <w:pStyle w:val="Text2"/>
              <w:jc w:val="left"/>
              <w:rPr>
                <w:rFonts w:ascii="Verdana" w:hAnsi="Verdana"/>
                <w:b/>
                <w:sz w:val="22"/>
                <w:szCs w:val="22"/>
              </w:rPr>
            </w:pPr>
            <w:r w:rsidRPr="008B2354">
              <w:rPr>
                <w:rFonts w:ascii="Verdana" w:hAnsi="Verdana"/>
                <w:b/>
                <w:sz w:val="22"/>
                <w:szCs w:val="22"/>
              </w:rPr>
              <w:t>Description</w:t>
            </w:r>
          </w:p>
        </w:tc>
        <w:tc>
          <w:tcPr>
            <w:tcW w:w="5528" w:type="dxa"/>
            <w:shd w:val="clear" w:color="auto" w:fill="C6D9F1"/>
          </w:tcPr>
          <w:p w:rsidR="00583B58" w:rsidRPr="008B2354" w:rsidRDefault="00583B58" w:rsidP="001B03A3">
            <w:pPr>
              <w:pStyle w:val="Text2"/>
              <w:jc w:val="left"/>
              <w:rPr>
                <w:rFonts w:ascii="Verdana" w:hAnsi="Verdana"/>
                <w:b/>
                <w:sz w:val="22"/>
                <w:szCs w:val="22"/>
              </w:rPr>
            </w:pPr>
          </w:p>
        </w:tc>
      </w:tr>
      <w:tr w:rsidR="00583B58" w:rsidRPr="008B2354" w:rsidTr="001B03A3">
        <w:tc>
          <w:tcPr>
            <w:tcW w:w="534" w:type="dxa"/>
            <w:vAlign w:val="center"/>
          </w:tcPr>
          <w:p w:rsidR="00583B58" w:rsidRPr="00144E03" w:rsidRDefault="00583B58" w:rsidP="001B03A3">
            <w:pPr>
              <w:pStyle w:val="Text2"/>
              <w:jc w:val="left"/>
              <w:rPr>
                <w:rFonts w:ascii="Verdana" w:hAnsi="Verdana"/>
                <w:sz w:val="20"/>
              </w:rPr>
            </w:pPr>
            <w:r w:rsidRPr="00144E03">
              <w:rPr>
                <w:rFonts w:ascii="Verdana" w:hAnsi="Verdana"/>
                <w:sz w:val="20"/>
              </w:rPr>
              <w:t>1</w:t>
            </w:r>
          </w:p>
        </w:tc>
        <w:tc>
          <w:tcPr>
            <w:tcW w:w="3402" w:type="dxa"/>
            <w:vAlign w:val="center"/>
          </w:tcPr>
          <w:p w:rsidR="00583B58" w:rsidRPr="00144E03" w:rsidRDefault="00583B58" w:rsidP="001B03A3">
            <w:pPr>
              <w:pStyle w:val="Text2"/>
              <w:jc w:val="left"/>
              <w:rPr>
                <w:rFonts w:ascii="Verdana" w:hAnsi="Verdana"/>
                <w:sz w:val="20"/>
              </w:rPr>
            </w:pPr>
            <w:r w:rsidRPr="00144E03">
              <w:rPr>
                <w:rFonts w:ascii="Verdana" w:hAnsi="Verdana"/>
                <w:sz w:val="20"/>
              </w:rPr>
              <w:t>EC Regulation 883/2004</w:t>
            </w:r>
          </w:p>
        </w:tc>
        <w:tc>
          <w:tcPr>
            <w:tcW w:w="5528" w:type="dxa"/>
          </w:tcPr>
          <w:p w:rsidR="00583B58" w:rsidRPr="00144E03" w:rsidRDefault="00552019" w:rsidP="001B03A3">
            <w:pPr>
              <w:pStyle w:val="Text2"/>
              <w:jc w:val="left"/>
              <w:rPr>
                <w:rFonts w:ascii="Verdana" w:hAnsi="Verdana"/>
                <w:sz w:val="20"/>
              </w:rPr>
            </w:pPr>
            <w:hyperlink r:id="rId14" w:tooltip="Regulation EC No 883- 2004.pdf" w:history="1">
              <w:r w:rsidR="00583B58" w:rsidRPr="00144E03">
                <w:rPr>
                  <w:rStyle w:val="Hyperlink"/>
                </w:rPr>
                <w:t>Regulation EC No 883- 2004.pdf</w:t>
              </w:r>
            </w:hyperlink>
          </w:p>
        </w:tc>
      </w:tr>
      <w:tr w:rsidR="00583B58" w:rsidRPr="008B2354" w:rsidTr="001B03A3">
        <w:tc>
          <w:tcPr>
            <w:tcW w:w="534" w:type="dxa"/>
            <w:vAlign w:val="center"/>
          </w:tcPr>
          <w:p w:rsidR="00583B58" w:rsidRPr="00144E03" w:rsidRDefault="00583B58" w:rsidP="001B03A3">
            <w:pPr>
              <w:pStyle w:val="Text2"/>
              <w:jc w:val="left"/>
              <w:rPr>
                <w:rFonts w:ascii="Verdana" w:hAnsi="Verdana"/>
                <w:sz w:val="20"/>
              </w:rPr>
            </w:pPr>
            <w:r w:rsidRPr="00144E03">
              <w:rPr>
                <w:rFonts w:ascii="Verdana" w:hAnsi="Verdana"/>
                <w:sz w:val="20"/>
              </w:rPr>
              <w:t>2</w:t>
            </w:r>
          </w:p>
        </w:tc>
        <w:tc>
          <w:tcPr>
            <w:tcW w:w="3402" w:type="dxa"/>
            <w:vAlign w:val="center"/>
          </w:tcPr>
          <w:p w:rsidR="00583B58" w:rsidRPr="00144E03" w:rsidRDefault="00583B58" w:rsidP="001B03A3">
            <w:pPr>
              <w:pStyle w:val="Text2"/>
              <w:jc w:val="left"/>
              <w:rPr>
                <w:rFonts w:ascii="Verdana" w:hAnsi="Verdana"/>
                <w:sz w:val="20"/>
              </w:rPr>
            </w:pPr>
            <w:r w:rsidRPr="00144E03">
              <w:rPr>
                <w:rFonts w:ascii="Verdana" w:hAnsi="Verdana"/>
                <w:sz w:val="20"/>
              </w:rPr>
              <w:t>EC Regulation 987/2009</w:t>
            </w:r>
          </w:p>
        </w:tc>
        <w:tc>
          <w:tcPr>
            <w:tcW w:w="5528" w:type="dxa"/>
          </w:tcPr>
          <w:p w:rsidR="00583B58" w:rsidRPr="00144E03" w:rsidRDefault="00552019" w:rsidP="001B03A3">
            <w:pPr>
              <w:pStyle w:val="Text2"/>
              <w:jc w:val="left"/>
              <w:rPr>
                <w:rFonts w:ascii="Verdana" w:hAnsi="Verdana"/>
                <w:sz w:val="20"/>
              </w:rPr>
            </w:pPr>
            <w:hyperlink r:id="rId15" w:tooltip="Regulation EC No 987-2009.pdf" w:history="1">
              <w:r w:rsidR="00583B58" w:rsidRPr="00144E03">
                <w:rPr>
                  <w:rStyle w:val="Hyperlink"/>
                </w:rPr>
                <w:t>Regulation EC No 987-2009.pdf</w:t>
              </w:r>
            </w:hyperlink>
          </w:p>
        </w:tc>
      </w:tr>
      <w:tr w:rsidR="00583B58" w:rsidRPr="008B2354" w:rsidTr="001B03A3">
        <w:tc>
          <w:tcPr>
            <w:tcW w:w="534" w:type="dxa"/>
            <w:vAlign w:val="center"/>
          </w:tcPr>
          <w:p w:rsidR="00583B58" w:rsidRPr="00144E03" w:rsidRDefault="00583B58" w:rsidP="001B03A3">
            <w:pPr>
              <w:pStyle w:val="Text2"/>
              <w:jc w:val="left"/>
              <w:rPr>
                <w:rFonts w:ascii="Verdana" w:hAnsi="Verdana"/>
                <w:sz w:val="20"/>
              </w:rPr>
            </w:pPr>
            <w:r w:rsidRPr="00144E03">
              <w:rPr>
                <w:rFonts w:ascii="Verdana" w:hAnsi="Verdana"/>
                <w:sz w:val="20"/>
              </w:rPr>
              <w:t>3</w:t>
            </w:r>
          </w:p>
        </w:tc>
        <w:tc>
          <w:tcPr>
            <w:tcW w:w="3402" w:type="dxa"/>
            <w:vAlign w:val="center"/>
          </w:tcPr>
          <w:p w:rsidR="00583B58" w:rsidRPr="00144E03" w:rsidRDefault="00583B58" w:rsidP="001B03A3">
            <w:pPr>
              <w:pStyle w:val="Text2"/>
              <w:jc w:val="left"/>
              <w:rPr>
                <w:rFonts w:ascii="Verdana" w:hAnsi="Verdana"/>
                <w:sz w:val="20"/>
              </w:rPr>
            </w:pPr>
            <w:r w:rsidRPr="00144E03">
              <w:rPr>
                <w:rFonts w:ascii="Verdana" w:hAnsi="Verdana"/>
                <w:sz w:val="20"/>
              </w:rPr>
              <w:t>UML 2.x</w:t>
            </w:r>
          </w:p>
        </w:tc>
        <w:tc>
          <w:tcPr>
            <w:tcW w:w="5528" w:type="dxa"/>
          </w:tcPr>
          <w:p w:rsidR="00583B58" w:rsidRPr="00144E03" w:rsidRDefault="00552019" w:rsidP="001B03A3">
            <w:pPr>
              <w:pStyle w:val="Text2"/>
              <w:jc w:val="left"/>
              <w:rPr>
                <w:rFonts w:ascii="Verdana" w:hAnsi="Verdana"/>
                <w:sz w:val="20"/>
              </w:rPr>
            </w:pPr>
            <w:hyperlink r:id="rId16" w:history="1">
              <w:r w:rsidR="00583B58" w:rsidRPr="00144E03">
                <w:rPr>
                  <w:rStyle w:val="Hyperlink"/>
                </w:rPr>
                <w:t>http://www.omg.org/spec/UML/</w:t>
              </w:r>
            </w:hyperlink>
          </w:p>
        </w:tc>
      </w:tr>
      <w:tr w:rsidR="00583B58" w:rsidRPr="008B2354" w:rsidTr="001B03A3">
        <w:tc>
          <w:tcPr>
            <w:tcW w:w="534" w:type="dxa"/>
            <w:vAlign w:val="center"/>
          </w:tcPr>
          <w:p w:rsidR="00583B58" w:rsidRPr="00144E03" w:rsidRDefault="00583B58" w:rsidP="001B03A3">
            <w:pPr>
              <w:pStyle w:val="Text2"/>
              <w:jc w:val="left"/>
              <w:rPr>
                <w:rFonts w:ascii="Verdana" w:hAnsi="Verdana"/>
                <w:sz w:val="20"/>
              </w:rPr>
            </w:pPr>
            <w:r w:rsidRPr="00144E03">
              <w:rPr>
                <w:rFonts w:ascii="Verdana" w:hAnsi="Verdana"/>
                <w:sz w:val="20"/>
              </w:rPr>
              <w:t>4</w:t>
            </w:r>
          </w:p>
        </w:tc>
        <w:tc>
          <w:tcPr>
            <w:tcW w:w="3402" w:type="dxa"/>
            <w:vAlign w:val="center"/>
          </w:tcPr>
          <w:p w:rsidR="00583B58" w:rsidRPr="00144E03" w:rsidRDefault="00583B58" w:rsidP="001B03A3">
            <w:pPr>
              <w:pStyle w:val="Text2"/>
              <w:jc w:val="left"/>
              <w:rPr>
                <w:rFonts w:ascii="Verdana" w:hAnsi="Verdana"/>
                <w:sz w:val="20"/>
              </w:rPr>
            </w:pPr>
            <w:r w:rsidRPr="00144E03">
              <w:rPr>
                <w:rFonts w:ascii="Verdana" w:hAnsi="Verdana"/>
                <w:sz w:val="20"/>
              </w:rPr>
              <w:t>BPMN 2.0</w:t>
            </w:r>
          </w:p>
        </w:tc>
        <w:tc>
          <w:tcPr>
            <w:tcW w:w="5528" w:type="dxa"/>
          </w:tcPr>
          <w:p w:rsidR="00583B58" w:rsidRPr="00144E03" w:rsidRDefault="00552019" w:rsidP="001B03A3">
            <w:pPr>
              <w:pStyle w:val="Text2"/>
              <w:jc w:val="left"/>
              <w:rPr>
                <w:rFonts w:ascii="Verdana" w:hAnsi="Verdana"/>
                <w:sz w:val="20"/>
              </w:rPr>
            </w:pPr>
            <w:hyperlink r:id="rId17" w:history="1">
              <w:r w:rsidR="00583B58" w:rsidRPr="00144E03">
                <w:rPr>
                  <w:rStyle w:val="Hyperlink"/>
                </w:rPr>
                <w:t>http://www.omg.org/spec/BPMN/index.htm</w:t>
              </w:r>
            </w:hyperlink>
          </w:p>
        </w:tc>
      </w:tr>
      <w:tr w:rsidR="00583B58" w:rsidRPr="00744E15" w:rsidTr="001B03A3">
        <w:tc>
          <w:tcPr>
            <w:tcW w:w="534" w:type="dxa"/>
            <w:vAlign w:val="center"/>
          </w:tcPr>
          <w:p w:rsidR="00583B58" w:rsidRPr="00144E03" w:rsidRDefault="00583B58" w:rsidP="001B03A3">
            <w:pPr>
              <w:pStyle w:val="Text2"/>
              <w:jc w:val="left"/>
              <w:rPr>
                <w:rFonts w:ascii="Verdana" w:hAnsi="Verdana"/>
                <w:sz w:val="20"/>
              </w:rPr>
            </w:pPr>
            <w:r w:rsidRPr="00144E03">
              <w:rPr>
                <w:rFonts w:ascii="Verdana" w:hAnsi="Verdana"/>
                <w:sz w:val="20"/>
              </w:rPr>
              <w:t>5</w:t>
            </w:r>
          </w:p>
        </w:tc>
        <w:tc>
          <w:tcPr>
            <w:tcW w:w="3402" w:type="dxa"/>
            <w:vAlign w:val="center"/>
          </w:tcPr>
          <w:p w:rsidR="00583B58" w:rsidRPr="00144E03" w:rsidRDefault="00583B58" w:rsidP="001B03A3">
            <w:pPr>
              <w:pStyle w:val="Text2"/>
              <w:jc w:val="left"/>
              <w:rPr>
                <w:rFonts w:ascii="Verdana" w:hAnsi="Verdana"/>
                <w:sz w:val="20"/>
              </w:rPr>
            </w:pPr>
            <w:r w:rsidRPr="00144E03">
              <w:rPr>
                <w:rFonts w:ascii="Verdana" w:hAnsi="Verdana"/>
                <w:sz w:val="20"/>
              </w:rPr>
              <w:t>UML 2.0 In Action</w:t>
            </w:r>
          </w:p>
        </w:tc>
        <w:tc>
          <w:tcPr>
            <w:tcW w:w="5528" w:type="dxa"/>
          </w:tcPr>
          <w:p w:rsidR="00583B58" w:rsidRPr="00144E03" w:rsidRDefault="00583B58" w:rsidP="001B03A3">
            <w:pPr>
              <w:pStyle w:val="Text2"/>
              <w:jc w:val="left"/>
              <w:rPr>
                <w:rFonts w:ascii="Verdana" w:hAnsi="Verdana"/>
                <w:sz w:val="20"/>
              </w:rPr>
            </w:pPr>
            <w:r w:rsidRPr="00144E03">
              <w:rPr>
                <w:rFonts w:ascii="Verdana" w:hAnsi="Verdana"/>
                <w:sz w:val="20"/>
              </w:rPr>
              <w:t xml:space="preserve">Henriette Baumann, Patrick </w:t>
            </w:r>
            <w:proofErr w:type="spellStart"/>
            <w:r w:rsidRPr="00144E03">
              <w:rPr>
                <w:rFonts w:ascii="Verdana" w:hAnsi="Verdana"/>
                <w:sz w:val="20"/>
              </w:rPr>
              <w:t>Grassle</w:t>
            </w:r>
            <w:proofErr w:type="spellEnd"/>
            <w:r w:rsidRPr="00144E03">
              <w:rPr>
                <w:rFonts w:ascii="Verdana" w:hAnsi="Verdana"/>
                <w:sz w:val="20"/>
              </w:rPr>
              <w:t xml:space="preserve"> &amp; Philippe Baumann, 2005, ISBN 1904811558</w:t>
            </w:r>
          </w:p>
        </w:tc>
      </w:tr>
      <w:tr w:rsidR="00583B58" w:rsidRPr="008B2354" w:rsidTr="001B03A3">
        <w:tc>
          <w:tcPr>
            <w:tcW w:w="534" w:type="dxa"/>
            <w:vAlign w:val="center"/>
          </w:tcPr>
          <w:p w:rsidR="00583B58" w:rsidRPr="00144E03" w:rsidRDefault="00583B58" w:rsidP="001B03A3">
            <w:pPr>
              <w:pStyle w:val="Text2"/>
              <w:jc w:val="left"/>
              <w:rPr>
                <w:rFonts w:ascii="Verdana" w:hAnsi="Verdana"/>
                <w:sz w:val="20"/>
              </w:rPr>
            </w:pPr>
            <w:r w:rsidRPr="00144E03">
              <w:rPr>
                <w:rFonts w:ascii="Verdana" w:hAnsi="Verdana"/>
                <w:sz w:val="20"/>
              </w:rPr>
              <w:t>6</w:t>
            </w:r>
          </w:p>
        </w:tc>
        <w:tc>
          <w:tcPr>
            <w:tcW w:w="3402" w:type="dxa"/>
            <w:vAlign w:val="center"/>
          </w:tcPr>
          <w:p w:rsidR="00583B58" w:rsidRPr="00144E03" w:rsidRDefault="00583B58" w:rsidP="001B03A3">
            <w:pPr>
              <w:pStyle w:val="Text2"/>
              <w:jc w:val="left"/>
              <w:rPr>
                <w:rFonts w:ascii="Verdana" w:hAnsi="Verdana"/>
                <w:sz w:val="20"/>
              </w:rPr>
            </w:pPr>
            <w:r w:rsidRPr="00144E03">
              <w:rPr>
                <w:rFonts w:ascii="Verdana" w:hAnsi="Verdana"/>
                <w:sz w:val="20"/>
              </w:rPr>
              <w:t>RUP@EC standard 5.0</w:t>
            </w:r>
          </w:p>
        </w:tc>
        <w:tc>
          <w:tcPr>
            <w:tcW w:w="5528" w:type="dxa"/>
          </w:tcPr>
          <w:p w:rsidR="00583B58" w:rsidRPr="00144E03" w:rsidRDefault="00552019" w:rsidP="001B03A3">
            <w:pPr>
              <w:pStyle w:val="Text2"/>
              <w:jc w:val="left"/>
              <w:rPr>
                <w:rFonts w:ascii="Verdana" w:hAnsi="Verdana"/>
                <w:sz w:val="20"/>
              </w:rPr>
            </w:pPr>
            <w:hyperlink r:id="rId18" w:history="1">
              <w:r w:rsidR="00583B58" w:rsidRPr="00144E03">
                <w:rPr>
                  <w:rStyle w:val="Hyperlink"/>
                </w:rPr>
                <w:t>http://www.cc.cec/RUPatEC_Standard/</w:t>
              </w:r>
            </w:hyperlink>
          </w:p>
        </w:tc>
      </w:tr>
      <w:tr w:rsidR="00583B58" w:rsidRPr="008B2354" w:rsidTr="001B03A3">
        <w:tc>
          <w:tcPr>
            <w:tcW w:w="534" w:type="dxa"/>
            <w:vAlign w:val="center"/>
          </w:tcPr>
          <w:p w:rsidR="00583B58" w:rsidRPr="00144E03" w:rsidRDefault="00583B58" w:rsidP="001B03A3">
            <w:pPr>
              <w:pStyle w:val="Text2"/>
              <w:jc w:val="left"/>
              <w:rPr>
                <w:rFonts w:ascii="Verdana" w:hAnsi="Verdana"/>
                <w:sz w:val="20"/>
              </w:rPr>
            </w:pPr>
            <w:r w:rsidRPr="00144E03">
              <w:rPr>
                <w:rFonts w:ascii="Verdana" w:hAnsi="Verdana"/>
                <w:sz w:val="20"/>
              </w:rPr>
              <w:t>7</w:t>
            </w:r>
          </w:p>
        </w:tc>
        <w:tc>
          <w:tcPr>
            <w:tcW w:w="3402" w:type="dxa"/>
            <w:vAlign w:val="center"/>
          </w:tcPr>
          <w:p w:rsidR="00583B58" w:rsidRPr="00144E03" w:rsidRDefault="00583B58" w:rsidP="001B03A3">
            <w:pPr>
              <w:pStyle w:val="Text2"/>
              <w:jc w:val="left"/>
              <w:rPr>
                <w:rFonts w:ascii="Verdana" w:hAnsi="Verdana"/>
                <w:sz w:val="20"/>
              </w:rPr>
            </w:pPr>
            <w:r w:rsidRPr="00144E03">
              <w:rPr>
                <w:rFonts w:ascii="Verdana" w:hAnsi="Verdana"/>
                <w:sz w:val="20"/>
              </w:rPr>
              <w:t xml:space="preserve">RUP op </w:t>
            </w:r>
            <w:proofErr w:type="spellStart"/>
            <w:r w:rsidRPr="00144E03">
              <w:rPr>
                <w:rFonts w:ascii="Verdana" w:hAnsi="Verdana"/>
                <w:sz w:val="20"/>
              </w:rPr>
              <w:t>maat</w:t>
            </w:r>
            <w:proofErr w:type="spellEnd"/>
          </w:p>
        </w:tc>
        <w:tc>
          <w:tcPr>
            <w:tcW w:w="5528" w:type="dxa"/>
          </w:tcPr>
          <w:p w:rsidR="00583B58" w:rsidRPr="00144E03" w:rsidRDefault="00552019" w:rsidP="001B03A3">
            <w:pPr>
              <w:pStyle w:val="Text2"/>
              <w:jc w:val="left"/>
              <w:rPr>
                <w:rFonts w:ascii="Verdana" w:hAnsi="Verdana"/>
                <w:sz w:val="20"/>
              </w:rPr>
            </w:pPr>
            <w:hyperlink r:id="rId19" w:history="1">
              <w:r w:rsidR="00583B58" w:rsidRPr="00144E03">
                <w:rPr>
                  <w:rStyle w:val="Hyperlink"/>
                </w:rPr>
                <w:t>http://www.rupopmaat.nl/</w:t>
              </w:r>
            </w:hyperlink>
          </w:p>
        </w:tc>
      </w:tr>
    </w:tbl>
    <w:p w:rsidR="00583B58" w:rsidRPr="008B2354" w:rsidRDefault="00583B58" w:rsidP="00FF78BD">
      <w:pPr>
        <w:pStyle w:val="Text2"/>
        <w:rPr>
          <w:rFonts w:ascii="Verdana" w:hAnsi="Verdana"/>
          <w:sz w:val="22"/>
          <w:szCs w:val="22"/>
        </w:rPr>
      </w:pPr>
    </w:p>
    <w:p w:rsidR="00583B58" w:rsidRPr="008B2354" w:rsidRDefault="007E57D8" w:rsidP="007E57D8">
      <w:pPr>
        <w:pStyle w:val="Heading2"/>
        <w:spacing w:before="60" w:after="200"/>
        <w:rPr>
          <w:szCs w:val="22"/>
        </w:rPr>
      </w:pPr>
      <w:bookmarkStart w:id="15" w:name="_Toc380600166"/>
      <w:bookmarkStart w:id="16" w:name="_Toc520982413"/>
      <w:r w:rsidRPr="008B2354">
        <w:rPr>
          <w:szCs w:val="22"/>
        </w:rPr>
        <w:t xml:space="preserve">1.5 </w:t>
      </w:r>
      <w:r w:rsidR="00583B58" w:rsidRPr="008B2354">
        <w:rPr>
          <w:szCs w:val="22"/>
        </w:rPr>
        <w:t>Overview</w:t>
      </w:r>
      <w:bookmarkEnd w:id="15"/>
      <w:bookmarkEnd w:id="16"/>
    </w:p>
    <w:p w:rsidR="007E57D8" w:rsidRPr="008B2354" w:rsidRDefault="007E57D8" w:rsidP="007E57D8">
      <w:pPr>
        <w:pStyle w:val="Text2"/>
        <w:rPr>
          <w:rFonts w:ascii="Verdana" w:hAnsi="Verdana"/>
          <w:sz w:val="22"/>
          <w:szCs w:val="22"/>
        </w:rPr>
      </w:pPr>
      <w:r w:rsidRPr="008B2354">
        <w:rPr>
          <w:rFonts w:ascii="Verdana" w:hAnsi="Verdana"/>
          <w:sz w:val="22"/>
          <w:szCs w:val="22"/>
        </w:rPr>
        <w:t>Chapter 1 introduces the external view on the business system under review and lists the elements of this specification.</w:t>
      </w:r>
    </w:p>
    <w:p w:rsidR="007E57D8" w:rsidRPr="008B2354" w:rsidRDefault="007E57D8" w:rsidP="007E57D8">
      <w:pPr>
        <w:pStyle w:val="Text2"/>
        <w:rPr>
          <w:rFonts w:ascii="Verdana" w:hAnsi="Verdana"/>
          <w:sz w:val="22"/>
          <w:szCs w:val="22"/>
        </w:rPr>
      </w:pPr>
      <w:r w:rsidRPr="008B2354">
        <w:rPr>
          <w:rFonts w:ascii="Verdana" w:hAnsi="Verdana"/>
          <w:sz w:val="22"/>
          <w:szCs w:val="22"/>
        </w:rPr>
        <w:t>Chapter 2 introduces us to the Invalidity Pension Claim business process. The chapter gives a short and detailed description as well as a reference to business process´ legal base.</w:t>
      </w:r>
    </w:p>
    <w:p w:rsidR="007E57D8" w:rsidRPr="008B2354" w:rsidRDefault="007E57D8" w:rsidP="007E57D8">
      <w:pPr>
        <w:pStyle w:val="Text2"/>
        <w:rPr>
          <w:rFonts w:ascii="Verdana" w:hAnsi="Verdana"/>
          <w:sz w:val="22"/>
          <w:szCs w:val="22"/>
        </w:rPr>
      </w:pPr>
      <w:r w:rsidRPr="008B2354">
        <w:rPr>
          <w:rFonts w:ascii="Verdana" w:hAnsi="Verdana"/>
          <w:sz w:val="22"/>
          <w:szCs w:val="22"/>
        </w:rPr>
        <w:t>Chapter 3 lists the actors involved in the Invalidity Pension Claim business process.</w:t>
      </w:r>
    </w:p>
    <w:p w:rsidR="007E57D8" w:rsidRPr="008B2354" w:rsidRDefault="007E57D8" w:rsidP="007E57D8">
      <w:pPr>
        <w:pStyle w:val="Text2"/>
        <w:rPr>
          <w:rFonts w:ascii="Verdana" w:hAnsi="Verdana"/>
          <w:sz w:val="22"/>
          <w:szCs w:val="22"/>
        </w:rPr>
      </w:pPr>
      <w:r w:rsidRPr="008B2354">
        <w:rPr>
          <w:rFonts w:ascii="Verdana" w:hAnsi="Verdana"/>
          <w:sz w:val="22"/>
          <w:szCs w:val="22"/>
        </w:rPr>
        <w:t>Chapter 4 describes in detail the Invalidity Pension Claim business process based on the RUP use case template, as well as the relationship to other use cases.</w:t>
      </w:r>
    </w:p>
    <w:p w:rsidR="007E57D8" w:rsidRPr="008B2354" w:rsidRDefault="007E57D8" w:rsidP="007E57D8">
      <w:pPr>
        <w:pStyle w:val="Text2"/>
        <w:rPr>
          <w:rFonts w:ascii="Verdana" w:hAnsi="Verdana"/>
          <w:sz w:val="22"/>
          <w:szCs w:val="22"/>
        </w:rPr>
      </w:pPr>
      <w:r w:rsidRPr="008B2354">
        <w:rPr>
          <w:rFonts w:ascii="Verdana" w:hAnsi="Verdana"/>
          <w:sz w:val="22"/>
          <w:szCs w:val="22"/>
        </w:rPr>
        <w:t>Chapter 5 describes the Invalidity Pension Claim business process using business process modelling notation (BPMN).</w:t>
      </w:r>
    </w:p>
    <w:p w:rsidR="00583B58" w:rsidRPr="00B50519" w:rsidRDefault="00583B58" w:rsidP="007E57D8">
      <w:pPr>
        <w:pStyle w:val="Heading1"/>
        <w:spacing w:after="240"/>
        <w:rPr>
          <w:rFonts w:cs="Calibri"/>
          <w:lang w:val="en-US"/>
        </w:rPr>
      </w:pPr>
      <w:r>
        <w:rPr>
          <w:rFonts w:cs="Calibri"/>
          <w:lang w:val="en-US"/>
        </w:rPr>
        <w:br w:type="page"/>
      </w:r>
      <w:bookmarkStart w:id="17" w:name="_Toc380600167"/>
      <w:bookmarkStart w:id="18" w:name="_Toc520982414"/>
      <w:r w:rsidR="007E57D8">
        <w:rPr>
          <w:rFonts w:cs="Calibri"/>
          <w:lang w:val="en-US"/>
        </w:rPr>
        <w:lastRenderedPageBreak/>
        <w:t xml:space="preserve">2. </w:t>
      </w:r>
      <w:r w:rsidRPr="00B50519">
        <w:rPr>
          <w:rFonts w:cs="Calibri"/>
          <w:lang w:val="en-US"/>
        </w:rPr>
        <w:t>Description</w:t>
      </w:r>
      <w:bookmarkEnd w:id="5"/>
      <w:bookmarkEnd w:id="17"/>
      <w:bookmarkEnd w:id="18"/>
    </w:p>
    <w:p w:rsidR="00583B58" w:rsidRPr="008B2354" w:rsidRDefault="008B2354" w:rsidP="008B2354">
      <w:pPr>
        <w:pStyle w:val="Heading2"/>
        <w:spacing w:before="60" w:after="200"/>
        <w:rPr>
          <w:szCs w:val="22"/>
        </w:rPr>
      </w:pPr>
      <w:bookmarkStart w:id="19" w:name="_Toc366491248"/>
      <w:bookmarkStart w:id="20" w:name="_Toc380600168"/>
      <w:bookmarkStart w:id="21" w:name="_Toc520982415"/>
      <w:r w:rsidRPr="008B2354">
        <w:rPr>
          <w:szCs w:val="22"/>
        </w:rPr>
        <w:t xml:space="preserve">2.1. </w:t>
      </w:r>
      <w:bookmarkEnd w:id="19"/>
      <w:bookmarkEnd w:id="20"/>
      <w:r w:rsidR="00DC187C">
        <w:rPr>
          <w:szCs w:val="22"/>
        </w:rPr>
        <w:t>Business Scenario</w:t>
      </w:r>
      <w:bookmarkEnd w:id="21"/>
    </w:p>
    <w:p w:rsidR="007E57D8" w:rsidRPr="008B2354" w:rsidRDefault="007E57D8" w:rsidP="008B2354">
      <w:pPr>
        <w:autoSpaceDE w:val="0"/>
        <w:autoSpaceDN w:val="0"/>
        <w:adjustRightInd w:val="0"/>
        <w:rPr>
          <w:rFonts w:cs="Calibri"/>
          <w:sz w:val="22"/>
          <w:szCs w:val="22"/>
          <w:lang w:val="en-US"/>
        </w:rPr>
      </w:pPr>
      <w:bookmarkStart w:id="22" w:name="_Toc366491249"/>
      <w:bookmarkStart w:id="23" w:name="_Toc380600169"/>
      <w:r w:rsidRPr="008B2354">
        <w:rPr>
          <w:rFonts w:cs="Calibri"/>
          <w:sz w:val="22"/>
          <w:szCs w:val="22"/>
          <w:lang w:val="en-US"/>
        </w:rPr>
        <w:t xml:space="preserve">In a situation where a citizen </w:t>
      </w:r>
      <w:r w:rsidR="004D365A" w:rsidRPr="008B2354">
        <w:rPr>
          <w:rFonts w:cs="Calibri"/>
          <w:sz w:val="22"/>
          <w:szCs w:val="22"/>
          <w:lang w:val="en-US"/>
        </w:rPr>
        <w:t xml:space="preserve">is or </w:t>
      </w:r>
      <w:r w:rsidRPr="008B2354">
        <w:rPr>
          <w:rFonts w:cs="Calibri"/>
          <w:sz w:val="22"/>
          <w:szCs w:val="22"/>
          <w:lang w:val="en-US"/>
        </w:rPr>
        <w:t xml:space="preserve">becomes incapacitated for work leading to invalidity </w:t>
      </w:r>
      <w:r w:rsidR="004A12AC" w:rsidRPr="008B2354">
        <w:rPr>
          <w:rFonts w:cs="Calibri"/>
          <w:sz w:val="22"/>
          <w:szCs w:val="22"/>
          <w:lang w:val="en-US"/>
        </w:rPr>
        <w:t>they will</w:t>
      </w:r>
      <w:r w:rsidRPr="008B2354">
        <w:rPr>
          <w:rFonts w:cs="Calibri"/>
          <w:sz w:val="22"/>
          <w:szCs w:val="22"/>
          <w:lang w:val="en-US"/>
        </w:rPr>
        <w:t xml:space="preserve"> claim an Invalidity Pension (the citizen becomes a claimant). Where the claimant has been subject to the legislation </w:t>
      </w:r>
      <w:r w:rsidR="00333D05" w:rsidRPr="008B2354">
        <w:rPr>
          <w:rFonts w:cs="Calibri"/>
          <w:sz w:val="22"/>
          <w:szCs w:val="22"/>
          <w:lang w:val="en-US"/>
        </w:rPr>
        <w:t>of two or more Member States of which at least one is a Type B</w:t>
      </w:r>
      <w:r w:rsidRPr="008B2354">
        <w:rPr>
          <w:rFonts w:cs="Calibri"/>
          <w:sz w:val="22"/>
          <w:szCs w:val="22"/>
          <w:lang w:val="en-US"/>
        </w:rPr>
        <w:t xml:space="preserve"> scheme and the Member State to which the claimant applied assumes responsibility for coordinating the Invalidity Pension claim under all the legislations of the Member States to which the claimant has been subject (Exception</w:t>
      </w:r>
      <w:r w:rsidR="00333D05" w:rsidRPr="008B2354">
        <w:rPr>
          <w:rFonts w:cs="Calibri"/>
          <w:sz w:val="22"/>
          <w:szCs w:val="22"/>
          <w:lang w:val="en-US"/>
        </w:rPr>
        <w:t>s</w:t>
      </w:r>
      <w:r w:rsidRPr="008B2354">
        <w:rPr>
          <w:rFonts w:cs="Calibri"/>
          <w:sz w:val="22"/>
          <w:szCs w:val="22"/>
          <w:lang w:val="en-US"/>
        </w:rPr>
        <w:t xml:space="preserve"> apply as per EU Regulation 883/04</w:t>
      </w:r>
      <w:r w:rsidR="0032455E" w:rsidRPr="008B2354">
        <w:rPr>
          <w:rFonts w:cs="Calibri"/>
          <w:sz w:val="22"/>
          <w:szCs w:val="22"/>
          <w:lang w:val="en-US"/>
        </w:rPr>
        <w:t>)</w:t>
      </w:r>
      <w:r w:rsidRPr="008B2354">
        <w:rPr>
          <w:rFonts w:cs="Calibri"/>
          <w:sz w:val="22"/>
          <w:szCs w:val="22"/>
          <w:lang w:val="en-US"/>
        </w:rPr>
        <w:t xml:space="preserve">. This institution assumes the role of the Contact Institution and is responsible for starting and coordinating a process which assures that the Claimant receives the Invalidity Pension they are entitled to and are not disadvantaged by their decision to exercise their right to free movement and work or live in more than one EU Member State (a fundamental pillar of the EU). </w:t>
      </w:r>
    </w:p>
    <w:p w:rsidR="007E57D8" w:rsidRPr="008B2354" w:rsidRDefault="007E57D8" w:rsidP="008B2354">
      <w:pPr>
        <w:autoSpaceDE w:val="0"/>
        <w:autoSpaceDN w:val="0"/>
        <w:adjustRightInd w:val="0"/>
        <w:rPr>
          <w:rFonts w:cs="Calibri"/>
          <w:sz w:val="22"/>
          <w:szCs w:val="22"/>
          <w:lang w:val="en-US"/>
        </w:rPr>
      </w:pPr>
    </w:p>
    <w:p w:rsidR="00583B58" w:rsidRPr="008B2354" w:rsidRDefault="008B2354" w:rsidP="008B2354">
      <w:pPr>
        <w:pStyle w:val="Heading2"/>
        <w:spacing w:before="60" w:after="200"/>
        <w:rPr>
          <w:szCs w:val="22"/>
        </w:rPr>
      </w:pPr>
      <w:bookmarkStart w:id="24" w:name="_Toc520982416"/>
      <w:r w:rsidRPr="008B2354">
        <w:rPr>
          <w:szCs w:val="22"/>
        </w:rPr>
        <w:t xml:space="preserve">2.2. </w:t>
      </w:r>
      <w:r w:rsidR="00583B58" w:rsidRPr="008B2354">
        <w:rPr>
          <w:szCs w:val="22"/>
        </w:rPr>
        <w:t xml:space="preserve">Legal </w:t>
      </w:r>
      <w:bookmarkEnd w:id="22"/>
      <w:bookmarkEnd w:id="23"/>
      <w:r w:rsidR="004074F9" w:rsidRPr="008B2354">
        <w:rPr>
          <w:szCs w:val="22"/>
        </w:rPr>
        <w:t>Bas</w:t>
      </w:r>
      <w:r w:rsidR="00C31A1D">
        <w:rPr>
          <w:szCs w:val="22"/>
        </w:rPr>
        <w:t>e</w:t>
      </w:r>
      <w:bookmarkEnd w:id="24"/>
    </w:p>
    <w:p w:rsidR="00583B58" w:rsidRPr="008B2354" w:rsidRDefault="00583B58" w:rsidP="008B2354">
      <w:pPr>
        <w:pStyle w:val="ListBullet4"/>
        <w:numPr>
          <w:ilvl w:val="0"/>
          <w:numId w:val="0"/>
        </w:numPr>
        <w:rPr>
          <w:rFonts w:cs="Calibri"/>
          <w:sz w:val="22"/>
          <w:szCs w:val="22"/>
          <w:lang w:val="en-US"/>
        </w:rPr>
      </w:pPr>
      <w:r w:rsidRPr="008B2354">
        <w:rPr>
          <w:rFonts w:cs="Calibri"/>
          <w:sz w:val="22"/>
          <w:szCs w:val="22"/>
          <w:lang w:val="en-US"/>
        </w:rPr>
        <w:t>This Business Use Case document's legal base, according to the agreed version 3 Pensions Guidelines, documented by the expert AHGs, is described in the</w:t>
      </w:r>
    </w:p>
    <w:p w:rsidR="007E57D8" w:rsidRPr="008B2354" w:rsidRDefault="007E57D8" w:rsidP="008B2354">
      <w:pPr>
        <w:pStyle w:val="ListBullet4"/>
        <w:numPr>
          <w:ilvl w:val="0"/>
          <w:numId w:val="0"/>
        </w:numPr>
        <w:rPr>
          <w:rFonts w:cs="Calibri"/>
          <w:sz w:val="22"/>
          <w:szCs w:val="22"/>
          <w:lang w:val="en-US"/>
        </w:rPr>
      </w:pPr>
    </w:p>
    <w:p w:rsidR="007E57D8" w:rsidRPr="008B2354" w:rsidRDefault="00BC6559" w:rsidP="008B2354">
      <w:pPr>
        <w:pStyle w:val="ListBullet4"/>
        <w:numPr>
          <w:ilvl w:val="0"/>
          <w:numId w:val="56"/>
        </w:numPr>
        <w:spacing w:after="120"/>
        <w:contextualSpacing w:val="0"/>
        <w:rPr>
          <w:rFonts w:cs="Calibri"/>
          <w:sz w:val="22"/>
          <w:szCs w:val="22"/>
          <w:lang w:val="en-US"/>
        </w:rPr>
      </w:pPr>
      <w:r>
        <w:rPr>
          <w:rFonts w:cs="Calibri"/>
          <w:sz w:val="22"/>
          <w:szCs w:val="22"/>
          <w:lang w:val="en-US"/>
        </w:rPr>
        <w:t>B</w:t>
      </w:r>
      <w:r w:rsidR="00583B58" w:rsidRPr="008B2354">
        <w:rPr>
          <w:rFonts w:cs="Calibri"/>
          <w:sz w:val="22"/>
          <w:szCs w:val="22"/>
          <w:lang w:val="en-US"/>
        </w:rPr>
        <w:t xml:space="preserve">asic Regulation (EC) No 883/2004 </w:t>
      </w:r>
    </w:p>
    <w:p w:rsidR="007E57D8" w:rsidRPr="008B2354" w:rsidRDefault="00BC6559" w:rsidP="008B2354">
      <w:pPr>
        <w:pStyle w:val="ListBullet4"/>
        <w:numPr>
          <w:ilvl w:val="0"/>
          <w:numId w:val="56"/>
        </w:numPr>
        <w:spacing w:after="120"/>
        <w:contextualSpacing w:val="0"/>
        <w:rPr>
          <w:rFonts w:cs="Calibri"/>
          <w:sz w:val="22"/>
          <w:szCs w:val="22"/>
          <w:lang w:val="en-US"/>
        </w:rPr>
      </w:pPr>
      <w:r>
        <w:rPr>
          <w:rFonts w:cs="Calibri"/>
          <w:sz w:val="22"/>
          <w:szCs w:val="22"/>
          <w:lang w:val="en-US"/>
        </w:rPr>
        <w:t>I</w:t>
      </w:r>
      <w:r w:rsidR="00583B58" w:rsidRPr="008B2354">
        <w:rPr>
          <w:rFonts w:cs="Calibri"/>
          <w:sz w:val="22"/>
          <w:szCs w:val="22"/>
          <w:lang w:val="en-US"/>
        </w:rPr>
        <w:t xml:space="preserve">mplementing Regulation (EC) No 987/2009 </w:t>
      </w:r>
    </w:p>
    <w:p w:rsidR="00583B58" w:rsidRPr="008B2354" w:rsidRDefault="00583B58" w:rsidP="008B2354">
      <w:pPr>
        <w:pStyle w:val="ListBullet4"/>
        <w:numPr>
          <w:ilvl w:val="0"/>
          <w:numId w:val="0"/>
        </w:numPr>
        <w:rPr>
          <w:rFonts w:cs="Calibri"/>
          <w:sz w:val="22"/>
          <w:szCs w:val="22"/>
          <w:lang w:val="en-US"/>
        </w:rPr>
      </w:pPr>
      <w:r w:rsidRPr="008B2354">
        <w:rPr>
          <w:rFonts w:cs="Calibri"/>
          <w:sz w:val="22"/>
          <w:szCs w:val="22"/>
          <w:lang w:val="en-US"/>
        </w:rPr>
        <w:t>The following matrix derived from the applicable version 3 SEDs, documented by the expert AHGs, lists the SEDs used in this Business Use Case and their relation with the articles mentioned above.</w:t>
      </w:r>
    </w:p>
    <w:p w:rsidR="00583B58" w:rsidRDefault="00583B58" w:rsidP="00FF78BD">
      <w:pPr>
        <w:pStyle w:val="ListBullet4"/>
        <w:numPr>
          <w:ilvl w:val="0"/>
          <w:numId w:val="0"/>
        </w:numPr>
        <w:rPr>
          <w:rFonts w:ascii="Calibri" w:hAnsi="Calibri" w:cs="Calibri"/>
          <w:lang w:val="en-US"/>
        </w:rPr>
      </w:pPr>
    </w:p>
    <w:tbl>
      <w:tblPr>
        <w:tblW w:w="11001" w:type="dxa"/>
        <w:tblInd w:w="-1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8"/>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tblGrid>
      <w:tr w:rsidR="00576AB3" w:rsidRPr="00445D50" w:rsidTr="00445D50">
        <w:trPr>
          <w:cantSplit/>
          <w:trHeight w:val="431"/>
        </w:trPr>
        <w:tc>
          <w:tcPr>
            <w:tcW w:w="978" w:type="dxa"/>
            <w:vMerge w:val="restart"/>
          </w:tcPr>
          <w:p w:rsidR="00576AB3" w:rsidRPr="00144E03" w:rsidRDefault="00576AB3" w:rsidP="001B03A3">
            <w:pPr>
              <w:pStyle w:val="ListBullet4"/>
              <w:numPr>
                <w:ilvl w:val="0"/>
                <w:numId w:val="0"/>
              </w:numPr>
              <w:jc w:val="center"/>
              <w:rPr>
                <w:rFonts w:cs="Calibri"/>
                <w:b/>
                <w:szCs w:val="20"/>
                <w:lang w:val="en-US"/>
              </w:rPr>
            </w:pPr>
          </w:p>
        </w:tc>
        <w:tc>
          <w:tcPr>
            <w:tcW w:w="3640" w:type="dxa"/>
            <w:gridSpan w:val="8"/>
            <w:shd w:val="clear" w:color="auto" w:fill="548DD4"/>
            <w:vAlign w:val="center"/>
          </w:tcPr>
          <w:p w:rsidR="00576AB3" w:rsidRPr="00144E03" w:rsidRDefault="00576AB3" w:rsidP="00445D50">
            <w:pPr>
              <w:pStyle w:val="ListBullet4"/>
              <w:numPr>
                <w:ilvl w:val="0"/>
                <w:numId w:val="0"/>
              </w:numPr>
              <w:jc w:val="center"/>
              <w:rPr>
                <w:rFonts w:cs="Calibri"/>
                <w:b/>
                <w:color w:val="FFFFFF"/>
                <w:szCs w:val="20"/>
                <w:lang w:val="en-US"/>
              </w:rPr>
            </w:pPr>
            <w:r w:rsidRPr="00144E03">
              <w:rPr>
                <w:rFonts w:cs="Calibri"/>
                <w:b/>
                <w:color w:val="FFFFFF"/>
                <w:szCs w:val="20"/>
                <w:lang w:val="en-US"/>
              </w:rPr>
              <w:t xml:space="preserve">Basic </w:t>
            </w:r>
            <w:proofErr w:type="spellStart"/>
            <w:r w:rsidRPr="00144E03">
              <w:rPr>
                <w:rFonts w:cs="Calibri"/>
                <w:b/>
                <w:color w:val="FFFFFF"/>
                <w:szCs w:val="20"/>
                <w:lang w:val="en-US"/>
              </w:rPr>
              <w:t>Reg</w:t>
            </w:r>
            <w:proofErr w:type="spellEnd"/>
            <w:r w:rsidRPr="00144E03">
              <w:rPr>
                <w:rFonts w:cs="Calibri"/>
                <w:b/>
                <w:color w:val="FFFFFF"/>
                <w:szCs w:val="20"/>
                <w:lang w:val="en-US"/>
              </w:rPr>
              <w:t xml:space="preserve"> (883/04)</w:t>
            </w:r>
          </w:p>
        </w:tc>
        <w:tc>
          <w:tcPr>
            <w:tcW w:w="6383" w:type="dxa"/>
            <w:gridSpan w:val="14"/>
            <w:shd w:val="clear" w:color="auto" w:fill="1F497D"/>
            <w:vAlign w:val="center"/>
          </w:tcPr>
          <w:p w:rsidR="00576AB3" w:rsidRPr="00144E03" w:rsidRDefault="00576AB3" w:rsidP="00445D50">
            <w:pPr>
              <w:pStyle w:val="ListBullet4"/>
              <w:numPr>
                <w:ilvl w:val="0"/>
                <w:numId w:val="0"/>
              </w:numPr>
              <w:jc w:val="center"/>
              <w:rPr>
                <w:rFonts w:cs="Calibri"/>
                <w:b/>
                <w:color w:val="FFFFFF"/>
                <w:szCs w:val="20"/>
                <w:lang w:val="en-US"/>
              </w:rPr>
            </w:pPr>
            <w:r w:rsidRPr="00144E03">
              <w:rPr>
                <w:rFonts w:cs="Calibri"/>
                <w:b/>
                <w:color w:val="FFFFFF"/>
                <w:szCs w:val="20"/>
                <w:lang w:val="en-US"/>
              </w:rPr>
              <w:t xml:space="preserve">Implementing </w:t>
            </w:r>
            <w:proofErr w:type="spellStart"/>
            <w:r w:rsidRPr="00144E03">
              <w:rPr>
                <w:rFonts w:cs="Calibri"/>
                <w:b/>
                <w:color w:val="FFFFFF"/>
                <w:szCs w:val="20"/>
                <w:lang w:val="en-US"/>
              </w:rPr>
              <w:t>Reg</w:t>
            </w:r>
            <w:proofErr w:type="spellEnd"/>
            <w:r w:rsidRPr="00144E03">
              <w:rPr>
                <w:rFonts w:cs="Calibri"/>
                <w:b/>
                <w:color w:val="FFFFFF"/>
                <w:szCs w:val="20"/>
                <w:lang w:val="en-US"/>
              </w:rPr>
              <w:t xml:space="preserve"> (987/09)</w:t>
            </w:r>
          </w:p>
        </w:tc>
      </w:tr>
      <w:tr w:rsidR="00576AB3" w:rsidRPr="00445D50" w:rsidTr="00576AB3">
        <w:trPr>
          <w:cantSplit/>
          <w:trHeight w:val="714"/>
        </w:trPr>
        <w:tc>
          <w:tcPr>
            <w:tcW w:w="978" w:type="dxa"/>
            <w:vMerge/>
          </w:tcPr>
          <w:p w:rsidR="00576AB3" w:rsidRPr="00144E03" w:rsidRDefault="00576AB3" w:rsidP="001B03A3">
            <w:pPr>
              <w:pStyle w:val="ListBullet4"/>
              <w:numPr>
                <w:ilvl w:val="0"/>
                <w:numId w:val="0"/>
              </w:numPr>
              <w:jc w:val="center"/>
              <w:rPr>
                <w:rFonts w:cs="Calibri"/>
                <w:b/>
                <w:szCs w:val="20"/>
                <w:lang w:val="en-US"/>
              </w:rPr>
            </w:pPr>
          </w:p>
        </w:tc>
        <w:tc>
          <w:tcPr>
            <w:tcW w:w="455" w:type="dxa"/>
            <w:shd w:val="clear" w:color="auto" w:fill="548DD4"/>
            <w:textDirection w:val="btLr"/>
            <w:vAlign w:val="center"/>
          </w:tcPr>
          <w:p w:rsidR="00576AB3" w:rsidRPr="00144E03" w:rsidRDefault="00576AB3" w:rsidP="00445D50">
            <w:pPr>
              <w:pStyle w:val="ListBullet4"/>
              <w:numPr>
                <w:ilvl w:val="0"/>
                <w:numId w:val="0"/>
              </w:numPr>
              <w:ind w:left="113" w:right="113"/>
              <w:jc w:val="center"/>
              <w:rPr>
                <w:rFonts w:cs="Calibri"/>
                <w:color w:val="FFFFFF"/>
                <w:szCs w:val="20"/>
                <w:lang w:val="en-US"/>
              </w:rPr>
            </w:pPr>
            <w:r w:rsidRPr="00144E03">
              <w:rPr>
                <w:rFonts w:cs="Calibri"/>
                <w:color w:val="FFFFFF"/>
                <w:szCs w:val="20"/>
                <w:lang w:val="en-US"/>
              </w:rPr>
              <w:t>1</w:t>
            </w:r>
          </w:p>
        </w:tc>
        <w:tc>
          <w:tcPr>
            <w:tcW w:w="455" w:type="dxa"/>
            <w:shd w:val="clear" w:color="auto" w:fill="548DD4"/>
            <w:textDirection w:val="btLr"/>
            <w:vAlign w:val="center"/>
          </w:tcPr>
          <w:p w:rsidR="00576AB3" w:rsidRPr="00144E03" w:rsidRDefault="00576AB3" w:rsidP="00445D50">
            <w:pPr>
              <w:pStyle w:val="ListBullet4"/>
              <w:numPr>
                <w:ilvl w:val="0"/>
                <w:numId w:val="0"/>
              </w:numPr>
              <w:ind w:left="113" w:right="113"/>
              <w:jc w:val="center"/>
              <w:rPr>
                <w:rFonts w:cs="Calibri"/>
                <w:color w:val="FFFFFF"/>
                <w:szCs w:val="20"/>
                <w:lang w:val="en-US"/>
              </w:rPr>
            </w:pPr>
            <w:r w:rsidRPr="00144E03">
              <w:rPr>
                <w:rFonts w:cs="Calibri"/>
                <w:color w:val="FFFFFF"/>
                <w:szCs w:val="20"/>
                <w:lang w:val="en-US"/>
              </w:rPr>
              <w:t>6</w:t>
            </w:r>
          </w:p>
        </w:tc>
        <w:tc>
          <w:tcPr>
            <w:tcW w:w="455" w:type="dxa"/>
            <w:shd w:val="clear" w:color="auto" w:fill="548DD4"/>
            <w:textDirection w:val="btLr"/>
            <w:vAlign w:val="center"/>
          </w:tcPr>
          <w:p w:rsidR="00576AB3" w:rsidRPr="00144E03" w:rsidRDefault="00576AB3" w:rsidP="00445D50">
            <w:pPr>
              <w:pStyle w:val="ListBullet4"/>
              <w:numPr>
                <w:ilvl w:val="0"/>
                <w:numId w:val="0"/>
              </w:numPr>
              <w:ind w:left="113" w:right="113"/>
              <w:jc w:val="center"/>
              <w:rPr>
                <w:rFonts w:cs="Calibri"/>
                <w:color w:val="FFFFFF"/>
                <w:szCs w:val="20"/>
                <w:lang w:val="en-US"/>
              </w:rPr>
            </w:pPr>
            <w:r w:rsidRPr="00144E03">
              <w:rPr>
                <w:rFonts w:cs="Calibri"/>
                <w:color w:val="FFFFFF"/>
                <w:szCs w:val="20"/>
                <w:lang w:val="en-US"/>
              </w:rPr>
              <w:t>45</w:t>
            </w:r>
          </w:p>
        </w:tc>
        <w:tc>
          <w:tcPr>
            <w:tcW w:w="455" w:type="dxa"/>
            <w:shd w:val="clear" w:color="auto" w:fill="548DD4"/>
            <w:textDirection w:val="btLr"/>
            <w:vAlign w:val="center"/>
          </w:tcPr>
          <w:p w:rsidR="00576AB3" w:rsidRPr="00144E03" w:rsidRDefault="00576AB3" w:rsidP="00445D50">
            <w:pPr>
              <w:pStyle w:val="ListBullet4"/>
              <w:numPr>
                <w:ilvl w:val="0"/>
                <w:numId w:val="0"/>
              </w:numPr>
              <w:ind w:left="113" w:right="113"/>
              <w:jc w:val="center"/>
              <w:rPr>
                <w:rFonts w:cs="Calibri"/>
                <w:color w:val="FFFFFF"/>
                <w:szCs w:val="20"/>
                <w:lang w:val="en-US"/>
              </w:rPr>
            </w:pPr>
            <w:r w:rsidRPr="00144E03">
              <w:rPr>
                <w:rFonts w:cs="Calibri"/>
                <w:color w:val="FFFFFF"/>
                <w:szCs w:val="20"/>
                <w:lang w:val="en-US"/>
              </w:rPr>
              <w:t>49</w:t>
            </w:r>
          </w:p>
        </w:tc>
        <w:tc>
          <w:tcPr>
            <w:tcW w:w="455" w:type="dxa"/>
            <w:shd w:val="clear" w:color="auto" w:fill="548DD4"/>
            <w:textDirection w:val="btLr"/>
            <w:vAlign w:val="center"/>
          </w:tcPr>
          <w:p w:rsidR="00576AB3" w:rsidRPr="00144E03" w:rsidRDefault="00576AB3" w:rsidP="00445D50">
            <w:pPr>
              <w:pStyle w:val="ListBullet4"/>
              <w:numPr>
                <w:ilvl w:val="0"/>
                <w:numId w:val="0"/>
              </w:numPr>
              <w:ind w:left="113" w:right="113"/>
              <w:jc w:val="center"/>
              <w:rPr>
                <w:rFonts w:cs="Calibri"/>
                <w:color w:val="FFFFFF"/>
                <w:szCs w:val="20"/>
                <w:lang w:val="en-US"/>
              </w:rPr>
            </w:pPr>
            <w:r w:rsidRPr="00144E03">
              <w:rPr>
                <w:rFonts w:cs="Calibri"/>
                <w:color w:val="FFFFFF"/>
                <w:szCs w:val="20"/>
                <w:lang w:val="en-US"/>
              </w:rPr>
              <w:t>51</w:t>
            </w:r>
          </w:p>
        </w:tc>
        <w:tc>
          <w:tcPr>
            <w:tcW w:w="455" w:type="dxa"/>
            <w:shd w:val="clear" w:color="auto" w:fill="548DD4"/>
            <w:textDirection w:val="btLr"/>
            <w:vAlign w:val="center"/>
          </w:tcPr>
          <w:p w:rsidR="00576AB3" w:rsidRPr="00144E03" w:rsidRDefault="00576AB3" w:rsidP="00445D50">
            <w:pPr>
              <w:pStyle w:val="ListBullet4"/>
              <w:numPr>
                <w:ilvl w:val="0"/>
                <w:numId w:val="0"/>
              </w:numPr>
              <w:ind w:left="113" w:right="113"/>
              <w:jc w:val="center"/>
              <w:rPr>
                <w:rFonts w:cs="Calibri"/>
                <w:color w:val="FFFFFF"/>
                <w:szCs w:val="20"/>
                <w:lang w:val="en-US"/>
              </w:rPr>
            </w:pPr>
            <w:r w:rsidRPr="00144E03">
              <w:rPr>
                <w:rFonts w:cs="Calibri"/>
                <w:color w:val="FFFFFF"/>
                <w:szCs w:val="20"/>
                <w:lang w:val="en-US"/>
              </w:rPr>
              <w:t>52</w:t>
            </w:r>
          </w:p>
        </w:tc>
        <w:tc>
          <w:tcPr>
            <w:tcW w:w="455" w:type="dxa"/>
            <w:shd w:val="clear" w:color="auto" w:fill="548DD4"/>
            <w:textDirection w:val="btLr"/>
            <w:vAlign w:val="center"/>
          </w:tcPr>
          <w:p w:rsidR="00576AB3" w:rsidRPr="00144E03" w:rsidRDefault="00576AB3" w:rsidP="00445D50">
            <w:pPr>
              <w:pStyle w:val="ListBullet4"/>
              <w:numPr>
                <w:ilvl w:val="0"/>
                <w:numId w:val="0"/>
              </w:numPr>
              <w:ind w:left="113" w:right="113"/>
              <w:jc w:val="center"/>
              <w:rPr>
                <w:rFonts w:cs="Calibri"/>
                <w:color w:val="FFFFFF"/>
                <w:szCs w:val="20"/>
                <w:lang w:val="en-US"/>
              </w:rPr>
            </w:pPr>
            <w:r w:rsidRPr="00144E03">
              <w:rPr>
                <w:rFonts w:cs="Calibri"/>
                <w:color w:val="FFFFFF"/>
                <w:szCs w:val="20"/>
                <w:lang w:val="en-US"/>
              </w:rPr>
              <w:t>57</w:t>
            </w:r>
          </w:p>
        </w:tc>
        <w:tc>
          <w:tcPr>
            <w:tcW w:w="455" w:type="dxa"/>
            <w:shd w:val="clear" w:color="auto" w:fill="548DD4"/>
            <w:textDirection w:val="btLr"/>
            <w:vAlign w:val="center"/>
          </w:tcPr>
          <w:p w:rsidR="00576AB3" w:rsidRPr="00144E03" w:rsidRDefault="00576AB3" w:rsidP="00445D50">
            <w:pPr>
              <w:pStyle w:val="ListBullet4"/>
              <w:numPr>
                <w:ilvl w:val="0"/>
                <w:numId w:val="0"/>
              </w:numPr>
              <w:ind w:left="113" w:right="113"/>
              <w:jc w:val="center"/>
              <w:rPr>
                <w:rFonts w:cs="Calibri"/>
                <w:color w:val="FFFFFF"/>
                <w:szCs w:val="20"/>
                <w:lang w:val="en-US"/>
              </w:rPr>
            </w:pPr>
            <w:r w:rsidRPr="00144E03">
              <w:rPr>
                <w:rFonts w:cs="Calibri"/>
                <w:color w:val="FFFFFF"/>
                <w:szCs w:val="20"/>
                <w:lang w:val="en-US"/>
              </w:rPr>
              <w:t>60</w:t>
            </w:r>
          </w:p>
        </w:tc>
        <w:tc>
          <w:tcPr>
            <w:tcW w:w="455" w:type="dxa"/>
            <w:tcBorders>
              <w:bottom w:val="single" w:sz="4" w:space="0" w:color="auto"/>
            </w:tcBorders>
            <w:shd w:val="clear" w:color="auto" w:fill="1F497D"/>
            <w:textDirection w:val="btLr"/>
            <w:vAlign w:val="center"/>
          </w:tcPr>
          <w:p w:rsidR="00576AB3" w:rsidRPr="00144E03" w:rsidRDefault="00576AB3" w:rsidP="00445D50">
            <w:pPr>
              <w:pStyle w:val="ListBullet4"/>
              <w:numPr>
                <w:ilvl w:val="0"/>
                <w:numId w:val="0"/>
              </w:numPr>
              <w:ind w:left="113" w:right="113"/>
              <w:jc w:val="center"/>
              <w:rPr>
                <w:rFonts w:cs="Calibri"/>
                <w:color w:val="FFFFFF"/>
                <w:szCs w:val="20"/>
                <w:lang w:val="en-US"/>
              </w:rPr>
            </w:pPr>
            <w:r w:rsidRPr="00144E03">
              <w:rPr>
                <w:rFonts w:cs="Calibri"/>
                <w:color w:val="FFFFFF"/>
                <w:szCs w:val="20"/>
                <w:lang w:val="en-US"/>
              </w:rPr>
              <w:t>12(1)</w:t>
            </w:r>
          </w:p>
        </w:tc>
        <w:tc>
          <w:tcPr>
            <w:tcW w:w="456" w:type="dxa"/>
            <w:tcBorders>
              <w:bottom w:val="single" w:sz="4" w:space="0" w:color="auto"/>
            </w:tcBorders>
            <w:shd w:val="clear" w:color="auto" w:fill="1F497D"/>
            <w:textDirection w:val="btLr"/>
            <w:vAlign w:val="center"/>
          </w:tcPr>
          <w:p w:rsidR="00576AB3" w:rsidRPr="00144E03" w:rsidRDefault="00576AB3" w:rsidP="00445D50">
            <w:pPr>
              <w:pStyle w:val="ListBullet4"/>
              <w:numPr>
                <w:ilvl w:val="0"/>
                <w:numId w:val="0"/>
              </w:numPr>
              <w:ind w:left="113" w:right="113"/>
              <w:jc w:val="center"/>
              <w:rPr>
                <w:rFonts w:cs="Calibri"/>
                <w:color w:val="FFFFFF"/>
                <w:szCs w:val="20"/>
                <w:lang w:val="en-US"/>
              </w:rPr>
            </w:pPr>
            <w:r w:rsidRPr="00144E03">
              <w:rPr>
                <w:rFonts w:cs="Calibri"/>
                <w:color w:val="FFFFFF"/>
                <w:szCs w:val="20"/>
                <w:lang w:val="en-US"/>
              </w:rPr>
              <w:t>45(4)</w:t>
            </w:r>
          </w:p>
        </w:tc>
        <w:tc>
          <w:tcPr>
            <w:tcW w:w="456" w:type="dxa"/>
            <w:tcBorders>
              <w:bottom w:val="single" w:sz="4" w:space="0" w:color="auto"/>
            </w:tcBorders>
            <w:shd w:val="clear" w:color="auto" w:fill="1F497D"/>
            <w:textDirection w:val="btLr"/>
            <w:vAlign w:val="center"/>
          </w:tcPr>
          <w:p w:rsidR="00576AB3" w:rsidRPr="00144E03" w:rsidRDefault="00576AB3" w:rsidP="00445D50">
            <w:pPr>
              <w:pStyle w:val="ListBullet4"/>
              <w:numPr>
                <w:ilvl w:val="0"/>
                <w:numId w:val="0"/>
              </w:numPr>
              <w:ind w:left="113" w:right="113"/>
              <w:jc w:val="center"/>
              <w:rPr>
                <w:rFonts w:cs="Calibri"/>
                <w:color w:val="FFFFFF"/>
                <w:szCs w:val="20"/>
                <w:lang w:val="en-US"/>
              </w:rPr>
            </w:pPr>
            <w:r w:rsidRPr="00144E03">
              <w:rPr>
                <w:rFonts w:cs="Calibri"/>
                <w:color w:val="FFFFFF"/>
                <w:szCs w:val="20"/>
                <w:lang w:val="en-US"/>
              </w:rPr>
              <w:t>46(1)</w:t>
            </w:r>
          </w:p>
        </w:tc>
        <w:tc>
          <w:tcPr>
            <w:tcW w:w="456" w:type="dxa"/>
            <w:tcBorders>
              <w:bottom w:val="single" w:sz="4" w:space="0" w:color="auto"/>
            </w:tcBorders>
            <w:shd w:val="clear" w:color="auto" w:fill="1F497D"/>
            <w:textDirection w:val="btLr"/>
            <w:vAlign w:val="center"/>
          </w:tcPr>
          <w:p w:rsidR="00576AB3" w:rsidRPr="00144E03" w:rsidRDefault="00576AB3" w:rsidP="00445D50">
            <w:pPr>
              <w:pStyle w:val="ListBullet4"/>
              <w:numPr>
                <w:ilvl w:val="0"/>
                <w:numId w:val="0"/>
              </w:numPr>
              <w:ind w:left="113" w:right="113"/>
              <w:jc w:val="center"/>
              <w:rPr>
                <w:rFonts w:cs="Calibri"/>
                <w:color w:val="FFFFFF"/>
                <w:szCs w:val="20"/>
                <w:lang w:val="en-US"/>
              </w:rPr>
            </w:pPr>
            <w:r w:rsidRPr="00144E03">
              <w:rPr>
                <w:rFonts w:cs="Calibri"/>
                <w:color w:val="FFFFFF"/>
                <w:szCs w:val="20"/>
                <w:lang w:val="en-US"/>
              </w:rPr>
              <w:t>46(3)</w:t>
            </w:r>
          </w:p>
        </w:tc>
        <w:tc>
          <w:tcPr>
            <w:tcW w:w="456" w:type="dxa"/>
            <w:tcBorders>
              <w:bottom w:val="single" w:sz="4" w:space="0" w:color="auto"/>
            </w:tcBorders>
            <w:shd w:val="clear" w:color="auto" w:fill="1F497D"/>
            <w:textDirection w:val="btLr"/>
            <w:vAlign w:val="center"/>
          </w:tcPr>
          <w:p w:rsidR="00576AB3" w:rsidRPr="00144E03" w:rsidRDefault="00576AB3" w:rsidP="00445D50">
            <w:pPr>
              <w:pStyle w:val="ListBullet4"/>
              <w:numPr>
                <w:ilvl w:val="0"/>
                <w:numId w:val="0"/>
              </w:numPr>
              <w:ind w:left="113" w:right="113"/>
              <w:jc w:val="center"/>
              <w:rPr>
                <w:rFonts w:cs="Calibri"/>
                <w:color w:val="FFFFFF"/>
                <w:szCs w:val="20"/>
                <w:lang w:val="en-US"/>
              </w:rPr>
            </w:pPr>
            <w:r w:rsidRPr="00144E03">
              <w:rPr>
                <w:rFonts w:cs="Calibri"/>
                <w:color w:val="FFFFFF"/>
                <w:szCs w:val="20"/>
                <w:lang w:val="en-US"/>
              </w:rPr>
              <w:t>47(1)</w:t>
            </w:r>
          </w:p>
        </w:tc>
        <w:tc>
          <w:tcPr>
            <w:tcW w:w="456" w:type="dxa"/>
            <w:tcBorders>
              <w:bottom w:val="single" w:sz="4" w:space="0" w:color="auto"/>
            </w:tcBorders>
            <w:shd w:val="clear" w:color="auto" w:fill="1F497D"/>
            <w:textDirection w:val="btLr"/>
            <w:vAlign w:val="center"/>
          </w:tcPr>
          <w:p w:rsidR="00576AB3" w:rsidRPr="00144E03" w:rsidRDefault="00576AB3" w:rsidP="00445D50">
            <w:pPr>
              <w:pStyle w:val="ListBullet4"/>
              <w:numPr>
                <w:ilvl w:val="0"/>
                <w:numId w:val="0"/>
              </w:numPr>
              <w:ind w:left="113" w:right="113"/>
              <w:jc w:val="center"/>
              <w:rPr>
                <w:rFonts w:cs="Calibri"/>
                <w:color w:val="FFFFFF"/>
                <w:szCs w:val="20"/>
                <w:lang w:val="en-US"/>
              </w:rPr>
            </w:pPr>
            <w:r w:rsidRPr="00144E03">
              <w:rPr>
                <w:rFonts w:cs="Calibri"/>
                <w:color w:val="FFFFFF"/>
                <w:szCs w:val="20"/>
                <w:lang w:val="en-US"/>
              </w:rPr>
              <w:t>47(4)</w:t>
            </w:r>
          </w:p>
        </w:tc>
        <w:tc>
          <w:tcPr>
            <w:tcW w:w="456" w:type="dxa"/>
            <w:tcBorders>
              <w:bottom w:val="single" w:sz="4" w:space="0" w:color="auto"/>
            </w:tcBorders>
            <w:shd w:val="clear" w:color="auto" w:fill="1F497D"/>
            <w:textDirection w:val="btLr"/>
            <w:vAlign w:val="center"/>
          </w:tcPr>
          <w:p w:rsidR="00576AB3" w:rsidRPr="00144E03" w:rsidRDefault="00576AB3" w:rsidP="00445D50">
            <w:pPr>
              <w:pStyle w:val="ListBullet4"/>
              <w:numPr>
                <w:ilvl w:val="0"/>
                <w:numId w:val="0"/>
              </w:numPr>
              <w:ind w:left="113" w:right="113"/>
              <w:jc w:val="center"/>
              <w:rPr>
                <w:rFonts w:cs="Calibri"/>
                <w:color w:val="FFFFFF"/>
                <w:szCs w:val="20"/>
                <w:lang w:val="en-US"/>
              </w:rPr>
            </w:pPr>
            <w:r w:rsidRPr="00144E03">
              <w:rPr>
                <w:rFonts w:cs="Calibri"/>
                <w:color w:val="FFFFFF"/>
                <w:szCs w:val="20"/>
                <w:lang w:val="en-US"/>
              </w:rPr>
              <w:t>47(5)</w:t>
            </w:r>
          </w:p>
        </w:tc>
        <w:tc>
          <w:tcPr>
            <w:tcW w:w="456" w:type="dxa"/>
            <w:tcBorders>
              <w:bottom w:val="single" w:sz="4" w:space="0" w:color="auto"/>
            </w:tcBorders>
            <w:shd w:val="clear" w:color="auto" w:fill="1F497D"/>
            <w:textDirection w:val="btLr"/>
            <w:vAlign w:val="center"/>
          </w:tcPr>
          <w:p w:rsidR="00576AB3" w:rsidRPr="00144E03" w:rsidRDefault="00576AB3" w:rsidP="00445D50">
            <w:pPr>
              <w:pStyle w:val="ListBullet4"/>
              <w:numPr>
                <w:ilvl w:val="0"/>
                <w:numId w:val="0"/>
              </w:numPr>
              <w:ind w:left="113" w:right="113"/>
              <w:jc w:val="center"/>
              <w:rPr>
                <w:rFonts w:cs="Calibri"/>
                <w:color w:val="FFFFFF"/>
                <w:szCs w:val="20"/>
                <w:lang w:val="en-US"/>
              </w:rPr>
            </w:pPr>
            <w:r w:rsidRPr="00144E03">
              <w:rPr>
                <w:rFonts w:cs="Calibri"/>
                <w:color w:val="FFFFFF"/>
                <w:szCs w:val="20"/>
                <w:lang w:val="en-US"/>
              </w:rPr>
              <w:t>47(6)</w:t>
            </w:r>
          </w:p>
        </w:tc>
        <w:tc>
          <w:tcPr>
            <w:tcW w:w="456" w:type="dxa"/>
            <w:tcBorders>
              <w:bottom w:val="single" w:sz="4" w:space="0" w:color="auto"/>
            </w:tcBorders>
            <w:shd w:val="clear" w:color="auto" w:fill="1F497D"/>
            <w:textDirection w:val="btLr"/>
            <w:vAlign w:val="center"/>
          </w:tcPr>
          <w:p w:rsidR="00576AB3" w:rsidRPr="00144E03" w:rsidRDefault="00576AB3" w:rsidP="00445D50">
            <w:pPr>
              <w:pStyle w:val="ListBullet4"/>
              <w:numPr>
                <w:ilvl w:val="0"/>
                <w:numId w:val="0"/>
              </w:numPr>
              <w:ind w:left="113" w:right="113"/>
              <w:jc w:val="center"/>
              <w:rPr>
                <w:rFonts w:cs="Calibri"/>
                <w:color w:val="FFFFFF"/>
                <w:szCs w:val="20"/>
                <w:lang w:val="en-US"/>
              </w:rPr>
            </w:pPr>
            <w:r w:rsidRPr="00144E03">
              <w:rPr>
                <w:rFonts w:cs="Calibri"/>
                <w:color w:val="FFFFFF"/>
                <w:szCs w:val="20"/>
                <w:lang w:val="en-US"/>
              </w:rPr>
              <w:t>48</w:t>
            </w:r>
          </w:p>
        </w:tc>
        <w:tc>
          <w:tcPr>
            <w:tcW w:w="456" w:type="dxa"/>
            <w:tcBorders>
              <w:bottom w:val="single" w:sz="4" w:space="0" w:color="auto"/>
            </w:tcBorders>
            <w:shd w:val="clear" w:color="auto" w:fill="1F497D"/>
            <w:textDirection w:val="btLr"/>
            <w:vAlign w:val="center"/>
          </w:tcPr>
          <w:p w:rsidR="00576AB3" w:rsidRPr="00144E03" w:rsidRDefault="00576AB3" w:rsidP="00445D50">
            <w:pPr>
              <w:pStyle w:val="ListBullet4"/>
              <w:numPr>
                <w:ilvl w:val="0"/>
                <w:numId w:val="0"/>
              </w:numPr>
              <w:ind w:left="113" w:right="113"/>
              <w:jc w:val="center"/>
              <w:rPr>
                <w:rFonts w:cs="Calibri"/>
                <w:color w:val="FFFFFF"/>
                <w:szCs w:val="20"/>
                <w:lang w:val="en-US"/>
              </w:rPr>
            </w:pPr>
            <w:r w:rsidRPr="00144E03">
              <w:rPr>
                <w:rFonts w:cs="Calibri"/>
                <w:color w:val="FFFFFF"/>
                <w:szCs w:val="20"/>
                <w:lang w:val="en-US"/>
              </w:rPr>
              <w:t>48(1)</w:t>
            </w:r>
          </w:p>
        </w:tc>
        <w:tc>
          <w:tcPr>
            <w:tcW w:w="456" w:type="dxa"/>
            <w:tcBorders>
              <w:bottom w:val="single" w:sz="4" w:space="0" w:color="auto"/>
            </w:tcBorders>
            <w:shd w:val="clear" w:color="auto" w:fill="1F497D"/>
            <w:textDirection w:val="btLr"/>
            <w:vAlign w:val="center"/>
          </w:tcPr>
          <w:p w:rsidR="00576AB3" w:rsidRPr="00144E03" w:rsidRDefault="00576AB3" w:rsidP="00445D50">
            <w:pPr>
              <w:pStyle w:val="ListBullet4"/>
              <w:numPr>
                <w:ilvl w:val="0"/>
                <w:numId w:val="0"/>
              </w:numPr>
              <w:ind w:left="113" w:right="113"/>
              <w:jc w:val="center"/>
              <w:rPr>
                <w:rFonts w:cs="Calibri"/>
                <w:color w:val="FFFFFF"/>
                <w:szCs w:val="20"/>
                <w:lang w:val="en-US"/>
              </w:rPr>
            </w:pPr>
            <w:r w:rsidRPr="00144E03">
              <w:rPr>
                <w:rFonts w:cs="Calibri"/>
                <w:color w:val="FFFFFF"/>
                <w:szCs w:val="20"/>
                <w:lang w:val="en-US"/>
              </w:rPr>
              <w:t>48(2)</w:t>
            </w:r>
          </w:p>
        </w:tc>
        <w:tc>
          <w:tcPr>
            <w:tcW w:w="456" w:type="dxa"/>
            <w:tcBorders>
              <w:bottom w:val="single" w:sz="4" w:space="0" w:color="auto"/>
            </w:tcBorders>
            <w:shd w:val="clear" w:color="auto" w:fill="1F497D"/>
            <w:textDirection w:val="btLr"/>
            <w:vAlign w:val="center"/>
          </w:tcPr>
          <w:p w:rsidR="00576AB3" w:rsidRPr="00144E03" w:rsidRDefault="00576AB3" w:rsidP="00445D50">
            <w:pPr>
              <w:pStyle w:val="ListBullet4"/>
              <w:numPr>
                <w:ilvl w:val="0"/>
                <w:numId w:val="0"/>
              </w:numPr>
              <w:ind w:left="113" w:right="113"/>
              <w:jc w:val="center"/>
              <w:rPr>
                <w:rFonts w:cs="Calibri"/>
                <w:color w:val="FFFFFF"/>
                <w:szCs w:val="20"/>
                <w:lang w:val="en-US"/>
              </w:rPr>
            </w:pPr>
            <w:r w:rsidRPr="00144E03">
              <w:rPr>
                <w:rFonts w:cs="Calibri"/>
                <w:color w:val="FFFFFF"/>
                <w:szCs w:val="20"/>
                <w:lang w:val="en-US"/>
              </w:rPr>
              <w:t>50(1)</w:t>
            </w:r>
          </w:p>
        </w:tc>
        <w:tc>
          <w:tcPr>
            <w:tcW w:w="456" w:type="dxa"/>
            <w:tcBorders>
              <w:bottom w:val="single" w:sz="4" w:space="0" w:color="auto"/>
            </w:tcBorders>
            <w:shd w:val="clear" w:color="auto" w:fill="1F497D"/>
            <w:textDirection w:val="btLr"/>
            <w:vAlign w:val="center"/>
          </w:tcPr>
          <w:p w:rsidR="00576AB3" w:rsidRPr="00144E03" w:rsidRDefault="00576AB3" w:rsidP="00445D50">
            <w:pPr>
              <w:pStyle w:val="ListBullet4"/>
              <w:numPr>
                <w:ilvl w:val="0"/>
                <w:numId w:val="0"/>
              </w:numPr>
              <w:ind w:left="113" w:right="113"/>
              <w:jc w:val="center"/>
              <w:rPr>
                <w:rFonts w:cs="Calibri"/>
                <w:color w:val="FFFFFF"/>
                <w:szCs w:val="20"/>
                <w:lang w:val="en-US"/>
              </w:rPr>
            </w:pPr>
            <w:r w:rsidRPr="00144E03">
              <w:rPr>
                <w:rFonts w:cs="Calibri"/>
                <w:color w:val="FFFFFF"/>
                <w:szCs w:val="20"/>
                <w:lang w:val="en-US"/>
              </w:rPr>
              <w:t>51(2)</w:t>
            </w:r>
          </w:p>
        </w:tc>
        <w:tc>
          <w:tcPr>
            <w:tcW w:w="456" w:type="dxa"/>
            <w:tcBorders>
              <w:bottom w:val="single" w:sz="4" w:space="0" w:color="auto"/>
            </w:tcBorders>
            <w:shd w:val="clear" w:color="auto" w:fill="1F497D"/>
            <w:textDirection w:val="btLr"/>
            <w:vAlign w:val="center"/>
          </w:tcPr>
          <w:p w:rsidR="00576AB3" w:rsidRPr="00144E03" w:rsidRDefault="00576AB3" w:rsidP="00445D50">
            <w:pPr>
              <w:pStyle w:val="ListBullet4"/>
              <w:numPr>
                <w:ilvl w:val="0"/>
                <w:numId w:val="0"/>
              </w:numPr>
              <w:ind w:left="113" w:right="113"/>
              <w:jc w:val="center"/>
              <w:rPr>
                <w:rFonts w:cs="Calibri"/>
                <w:color w:val="FFFFFF"/>
                <w:szCs w:val="20"/>
                <w:lang w:val="en-US"/>
              </w:rPr>
            </w:pPr>
            <w:r w:rsidRPr="00144E03">
              <w:rPr>
                <w:rFonts w:cs="Calibri"/>
                <w:color w:val="FFFFFF"/>
                <w:szCs w:val="20"/>
                <w:lang w:val="en-US"/>
              </w:rPr>
              <w:t>52(1)b</w:t>
            </w:r>
          </w:p>
        </w:tc>
      </w:tr>
      <w:tr w:rsidR="00576AB3" w:rsidRPr="004145D8" w:rsidTr="00576AB3">
        <w:tc>
          <w:tcPr>
            <w:tcW w:w="978" w:type="dxa"/>
          </w:tcPr>
          <w:p w:rsidR="00576AB3" w:rsidRPr="00144E03" w:rsidRDefault="00576AB3" w:rsidP="004074F9">
            <w:pPr>
              <w:pStyle w:val="ListBullet4"/>
              <w:numPr>
                <w:ilvl w:val="0"/>
                <w:numId w:val="0"/>
              </w:numPr>
              <w:rPr>
                <w:rFonts w:cs="Calibri"/>
                <w:szCs w:val="20"/>
                <w:lang w:val="en-US"/>
              </w:rPr>
            </w:pPr>
            <w:r w:rsidRPr="00144E03">
              <w:rPr>
                <w:rFonts w:cs="Calibri"/>
                <w:szCs w:val="20"/>
                <w:lang w:val="en-US"/>
              </w:rPr>
              <w:t>P2</w:t>
            </w:r>
            <w:r w:rsidR="004074F9" w:rsidRPr="00144E03">
              <w:rPr>
                <w:rFonts w:cs="Calibri"/>
                <w:szCs w:val="20"/>
                <w:lang w:val="en-US"/>
              </w:rPr>
              <w:t>2</w:t>
            </w:r>
            <w:r w:rsidRPr="00144E03">
              <w:rPr>
                <w:rFonts w:cs="Calibri"/>
                <w:szCs w:val="20"/>
                <w:lang w:val="en-US"/>
              </w:rPr>
              <w:t>00</w:t>
            </w:r>
          </w:p>
        </w:tc>
        <w:tc>
          <w:tcPr>
            <w:tcW w:w="455" w:type="dxa"/>
            <w:tcBorders>
              <w:bottom w:val="single" w:sz="4" w:space="0" w:color="auto"/>
            </w:tcBorders>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r>
      <w:tr w:rsidR="00576AB3" w:rsidRPr="004145D8" w:rsidTr="00576AB3">
        <w:tc>
          <w:tcPr>
            <w:tcW w:w="978" w:type="dxa"/>
          </w:tcPr>
          <w:p w:rsidR="00576AB3" w:rsidRPr="00144E03" w:rsidRDefault="00576AB3" w:rsidP="001B03A3">
            <w:pPr>
              <w:pStyle w:val="ListBullet4"/>
              <w:numPr>
                <w:ilvl w:val="0"/>
                <w:numId w:val="0"/>
              </w:numPr>
              <w:rPr>
                <w:rFonts w:cs="Calibri"/>
                <w:szCs w:val="20"/>
                <w:lang w:val="en-US"/>
              </w:rPr>
            </w:pPr>
            <w:r w:rsidRPr="00144E03">
              <w:rPr>
                <w:rFonts w:cs="Calibri"/>
                <w:szCs w:val="20"/>
                <w:lang w:val="en-US"/>
              </w:rPr>
              <w:t>P3000</w:t>
            </w:r>
          </w:p>
        </w:tc>
        <w:tc>
          <w:tcPr>
            <w:tcW w:w="455" w:type="dxa"/>
            <w:tcBorders>
              <w:bottom w:val="single" w:sz="4" w:space="0" w:color="auto"/>
            </w:tcBorders>
            <w:shd w:val="clear" w:color="auto" w:fill="FFFFFF" w:themeFill="background1"/>
            <w:vAlign w:val="center"/>
          </w:tcPr>
          <w:p w:rsidR="00576AB3" w:rsidRPr="00144E03" w:rsidRDefault="00576AB3" w:rsidP="00576AB3">
            <w:pPr>
              <w:pStyle w:val="ListBullet4"/>
              <w:numPr>
                <w:ilvl w:val="0"/>
                <w:numId w:val="0"/>
              </w:numPr>
              <w:jc w:val="center"/>
              <w:rPr>
                <w:rFonts w:cs="Calibri"/>
                <w:b/>
                <w:color w:val="4F6228" w:themeColor="accent3" w:themeShade="80"/>
                <w:szCs w:val="20"/>
                <w:lang w:val="en-US"/>
              </w:rPr>
            </w:pPr>
          </w:p>
        </w:tc>
        <w:tc>
          <w:tcPr>
            <w:tcW w:w="455" w:type="dxa"/>
            <w:tcBorders>
              <w:bottom w:val="single" w:sz="4" w:space="0" w:color="auto"/>
            </w:tcBorders>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bottom w:val="single" w:sz="4" w:space="0" w:color="auto"/>
            </w:tcBorders>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r>
      <w:tr w:rsidR="00576AB3" w:rsidRPr="004145D8" w:rsidTr="00576AB3">
        <w:tc>
          <w:tcPr>
            <w:tcW w:w="978" w:type="dxa"/>
          </w:tcPr>
          <w:p w:rsidR="00576AB3" w:rsidRPr="00144E03" w:rsidRDefault="00576AB3" w:rsidP="001B03A3">
            <w:pPr>
              <w:pStyle w:val="ListBullet4"/>
              <w:numPr>
                <w:ilvl w:val="0"/>
                <w:numId w:val="0"/>
              </w:numPr>
              <w:rPr>
                <w:rFonts w:cs="Calibri"/>
                <w:szCs w:val="20"/>
                <w:lang w:val="en-US"/>
              </w:rPr>
            </w:pPr>
            <w:r w:rsidRPr="00144E03">
              <w:rPr>
                <w:rFonts w:cs="Calibri"/>
                <w:szCs w:val="20"/>
                <w:lang w:val="en-US"/>
              </w:rPr>
              <w:t>P4000</w:t>
            </w:r>
          </w:p>
        </w:tc>
        <w:tc>
          <w:tcPr>
            <w:tcW w:w="455" w:type="dxa"/>
            <w:tcBorders>
              <w:top w:val="single" w:sz="4" w:space="0" w:color="auto"/>
            </w:tcBorders>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top w:val="single" w:sz="4" w:space="0" w:color="auto"/>
            </w:tcBorders>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top w:val="single" w:sz="4" w:space="0" w:color="auto"/>
            </w:tcBorders>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top w:val="single" w:sz="4" w:space="0" w:color="auto"/>
            </w:tcBorders>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top w:val="single" w:sz="4" w:space="0" w:color="auto"/>
            </w:tcBorders>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top w:val="single" w:sz="4" w:space="0" w:color="auto"/>
            </w:tcBorders>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tcBorders>
              <w:top w:val="single" w:sz="4" w:space="0" w:color="auto"/>
            </w:tcBorders>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r>
      <w:tr w:rsidR="00576AB3" w:rsidRPr="004145D8" w:rsidTr="00576AB3">
        <w:tc>
          <w:tcPr>
            <w:tcW w:w="978" w:type="dxa"/>
          </w:tcPr>
          <w:p w:rsidR="00576AB3" w:rsidRPr="00144E03" w:rsidRDefault="00576AB3" w:rsidP="001B03A3">
            <w:pPr>
              <w:pStyle w:val="ListBullet4"/>
              <w:numPr>
                <w:ilvl w:val="0"/>
                <w:numId w:val="0"/>
              </w:numPr>
              <w:rPr>
                <w:rFonts w:cs="Calibri"/>
                <w:szCs w:val="20"/>
                <w:lang w:val="en-US"/>
              </w:rPr>
            </w:pPr>
            <w:r w:rsidRPr="00144E03">
              <w:rPr>
                <w:rFonts w:cs="Calibri"/>
                <w:szCs w:val="20"/>
                <w:lang w:val="en-US"/>
              </w:rPr>
              <w:t>P5000</w:t>
            </w:r>
          </w:p>
        </w:tc>
        <w:tc>
          <w:tcPr>
            <w:tcW w:w="455"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5"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r w:rsidRPr="00144E03">
              <w:rPr>
                <w:rFonts w:cs="Calibri"/>
                <w:b/>
                <w:color w:val="4F6228" w:themeColor="accent3" w:themeShade="80"/>
                <w:szCs w:val="20"/>
                <w:lang w:val="en-US"/>
              </w:rPr>
              <w:sym w:font="Wingdings" w:char="F0FC"/>
            </w:r>
          </w:p>
        </w:tc>
      </w:tr>
      <w:tr w:rsidR="00576AB3" w:rsidRPr="004145D8" w:rsidTr="00576AB3">
        <w:tc>
          <w:tcPr>
            <w:tcW w:w="978" w:type="dxa"/>
          </w:tcPr>
          <w:p w:rsidR="00576AB3" w:rsidRPr="00144E03" w:rsidRDefault="00576AB3" w:rsidP="001B03A3">
            <w:pPr>
              <w:pStyle w:val="ListBullet4"/>
              <w:numPr>
                <w:ilvl w:val="0"/>
                <w:numId w:val="0"/>
              </w:numPr>
              <w:rPr>
                <w:rFonts w:cs="Calibri"/>
                <w:szCs w:val="20"/>
                <w:lang w:val="en-US"/>
              </w:rPr>
            </w:pPr>
            <w:r w:rsidRPr="00144E03">
              <w:rPr>
                <w:rFonts w:cs="Calibri"/>
                <w:szCs w:val="20"/>
                <w:lang w:val="en-US"/>
              </w:rPr>
              <w:t>P6000</w:t>
            </w: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r>
      <w:tr w:rsidR="00445D50" w:rsidRPr="004145D8" w:rsidTr="00576AB3">
        <w:tc>
          <w:tcPr>
            <w:tcW w:w="978" w:type="dxa"/>
          </w:tcPr>
          <w:p w:rsidR="00445D50" w:rsidRPr="00144E03" w:rsidRDefault="00445D50" w:rsidP="001B03A3">
            <w:pPr>
              <w:pStyle w:val="ListBullet4"/>
              <w:numPr>
                <w:ilvl w:val="0"/>
                <w:numId w:val="0"/>
              </w:numPr>
              <w:rPr>
                <w:rFonts w:cs="Calibri"/>
                <w:szCs w:val="20"/>
                <w:lang w:val="en-US"/>
              </w:rPr>
            </w:pPr>
            <w:r w:rsidRPr="00144E03">
              <w:rPr>
                <w:rFonts w:cs="Calibri"/>
                <w:szCs w:val="20"/>
                <w:lang w:val="en-US"/>
              </w:rPr>
              <w:t>P7000</w:t>
            </w:r>
          </w:p>
        </w:tc>
        <w:tc>
          <w:tcPr>
            <w:tcW w:w="455" w:type="dxa"/>
            <w:vAlign w:val="center"/>
          </w:tcPr>
          <w:p w:rsidR="00445D50" w:rsidRPr="00144E03" w:rsidRDefault="00445D50"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445D50" w:rsidRPr="00144E03" w:rsidRDefault="00445D50"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445D50" w:rsidRPr="00144E03" w:rsidRDefault="00445D50"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445D50" w:rsidRPr="00144E03" w:rsidRDefault="00445D50"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445D50" w:rsidRPr="00144E03" w:rsidRDefault="00445D50"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445D50" w:rsidRPr="00144E03" w:rsidRDefault="00445D50"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445D50" w:rsidRPr="00144E03" w:rsidRDefault="00445D50"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445D50" w:rsidRPr="00144E03" w:rsidRDefault="00445D50"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445D50" w:rsidRPr="00144E03"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144E03"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144E03"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144E03"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144E03"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144E03"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144E03"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144E03"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144E03" w:rsidRDefault="00576AB3" w:rsidP="00576AB3">
            <w:pPr>
              <w:pStyle w:val="ListBullet4"/>
              <w:numPr>
                <w:ilvl w:val="0"/>
                <w:numId w:val="0"/>
              </w:numPr>
              <w:jc w:val="center"/>
              <w:rPr>
                <w:rFonts w:cs="Calibri"/>
                <w:color w:val="4F6228" w:themeColor="accent3" w:themeShade="80"/>
                <w:szCs w:val="20"/>
                <w:lang w:val="en-US"/>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445D50" w:rsidRPr="00144E03"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144E03"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144E03"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144E03" w:rsidRDefault="00445D50"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445D50" w:rsidRPr="00144E03" w:rsidRDefault="00445D50" w:rsidP="00576AB3">
            <w:pPr>
              <w:pStyle w:val="ListBullet4"/>
              <w:numPr>
                <w:ilvl w:val="0"/>
                <w:numId w:val="0"/>
              </w:numPr>
              <w:jc w:val="center"/>
              <w:rPr>
                <w:rFonts w:cs="Calibri"/>
                <w:color w:val="4F6228" w:themeColor="accent3" w:themeShade="80"/>
                <w:szCs w:val="20"/>
                <w:lang w:val="en-US"/>
              </w:rPr>
            </w:pPr>
          </w:p>
        </w:tc>
      </w:tr>
      <w:tr w:rsidR="00576AB3" w:rsidRPr="004145D8" w:rsidTr="00576AB3">
        <w:tc>
          <w:tcPr>
            <w:tcW w:w="978" w:type="dxa"/>
          </w:tcPr>
          <w:p w:rsidR="00576AB3" w:rsidRPr="00144E03" w:rsidRDefault="00576AB3" w:rsidP="001B03A3">
            <w:pPr>
              <w:pStyle w:val="ListBullet4"/>
              <w:numPr>
                <w:ilvl w:val="0"/>
                <w:numId w:val="0"/>
              </w:numPr>
              <w:rPr>
                <w:rFonts w:cs="Calibri"/>
                <w:szCs w:val="20"/>
                <w:lang w:val="en-US"/>
              </w:rPr>
            </w:pPr>
            <w:r w:rsidRPr="00144E03">
              <w:rPr>
                <w:rFonts w:cs="Calibri"/>
                <w:szCs w:val="20"/>
                <w:lang w:val="en-US"/>
              </w:rPr>
              <w:t>P8000</w:t>
            </w: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r>
      <w:tr w:rsidR="00576AB3" w:rsidRPr="004145D8" w:rsidTr="00576AB3">
        <w:tc>
          <w:tcPr>
            <w:tcW w:w="978" w:type="dxa"/>
          </w:tcPr>
          <w:p w:rsidR="00576AB3" w:rsidRPr="00144E03" w:rsidRDefault="00576AB3" w:rsidP="001B03A3">
            <w:pPr>
              <w:pStyle w:val="ListBullet4"/>
              <w:numPr>
                <w:ilvl w:val="0"/>
                <w:numId w:val="0"/>
              </w:numPr>
              <w:rPr>
                <w:rFonts w:cs="Calibri"/>
                <w:szCs w:val="20"/>
                <w:lang w:val="en-US"/>
              </w:rPr>
            </w:pPr>
            <w:r w:rsidRPr="00144E03">
              <w:rPr>
                <w:rFonts w:cs="Calibri"/>
                <w:szCs w:val="20"/>
                <w:lang w:val="en-US"/>
              </w:rPr>
              <w:t>P9000</w:t>
            </w: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r>
      <w:tr w:rsidR="00576AB3" w:rsidRPr="004145D8" w:rsidTr="00576AB3">
        <w:tc>
          <w:tcPr>
            <w:tcW w:w="978" w:type="dxa"/>
          </w:tcPr>
          <w:p w:rsidR="00576AB3" w:rsidRPr="00144E03" w:rsidRDefault="00576AB3" w:rsidP="001B03A3">
            <w:pPr>
              <w:pStyle w:val="ListBullet4"/>
              <w:numPr>
                <w:ilvl w:val="0"/>
                <w:numId w:val="0"/>
              </w:numPr>
              <w:rPr>
                <w:rFonts w:cs="Calibri"/>
                <w:szCs w:val="20"/>
                <w:lang w:val="en-US"/>
              </w:rPr>
            </w:pPr>
            <w:r w:rsidRPr="00144E03">
              <w:rPr>
                <w:rFonts w:cs="Calibri"/>
                <w:szCs w:val="20"/>
                <w:lang w:val="en-US"/>
              </w:rPr>
              <w:t>P10000</w:t>
            </w: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5"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jc w:val="center"/>
              <w:rPr>
                <w:color w:val="4F6228" w:themeColor="accent3" w:themeShade="80"/>
                <w:szCs w:val="20"/>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r w:rsidRPr="00144E03">
              <w:rPr>
                <w:rFonts w:cs="Calibri"/>
                <w:b/>
                <w:color w:val="4F6228" w:themeColor="accent3" w:themeShade="80"/>
                <w:szCs w:val="20"/>
                <w:lang w:val="en-US"/>
              </w:rPr>
              <w:sym w:font="Wingdings" w:char="F0FC"/>
            </w: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c>
          <w:tcPr>
            <w:tcW w:w="456" w:type="dxa"/>
            <w:shd w:val="clear" w:color="auto" w:fill="FFFFFF" w:themeFill="background1"/>
            <w:vAlign w:val="center"/>
          </w:tcPr>
          <w:p w:rsidR="00576AB3" w:rsidRPr="00144E03" w:rsidRDefault="00576AB3" w:rsidP="00576AB3">
            <w:pPr>
              <w:pStyle w:val="ListBullet4"/>
              <w:numPr>
                <w:ilvl w:val="0"/>
                <w:numId w:val="0"/>
              </w:numPr>
              <w:jc w:val="center"/>
              <w:rPr>
                <w:rFonts w:cs="Calibri"/>
                <w:color w:val="4F6228" w:themeColor="accent3" w:themeShade="80"/>
                <w:szCs w:val="20"/>
                <w:lang w:val="en-US"/>
              </w:rPr>
            </w:pPr>
          </w:p>
        </w:tc>
      </w:tr>
    </w:tbl>
    <w:p w:rsidR="00583B58" w:rsidRPr="002B2213" w:rsidRDefault="00583B58" w:rsidP="002B2213">
      <w:pPr>
        <w:pStyle w:val="Caption"/>
      </w:pPr>
      <w:r w:rsidRPr="002B2213">
        <w:t xml:space="preserve">Table </w:t>
      </w:r>
      <w:r w:rsidR="001C09F1" w:rsidRPr="00097034">
        <w:fldChar w:fldCharType="begin"/>
      </w:r>
      <w:r w:rsidR="001C09F1" w:rsidRPr="002B2213">
        <w:instrText xml:space="preserve"> SEQ Table \* ARABIC </w:instrText>
      </w:r>
      <w:r w:rsidR="001C09F1" w:rsidRPr="00144E03">
        <w:fldChar w:fldCharType="separate"/>
      </w:r>
      <w:r w:rsidR="00952335" w:rsidRPr="002B2213">
        <w:rPr>
          <w:noProof/>
        </w:rPr>
        <w:t>1</w:t>
      </w:r>
      <w:r w:rsidR="001C09F1" w:rsidRPr="00097034">
        <w:rPr>
          <w:noProof/>
        </w:rPr>
        <w:fldChar w:fldCharType="end"/>
      </w:r>
      <w:r w:rsidRPr="002B2213">
        <w:t>: SED – Legal base relationship matrix</w:t>
      </w:r>
    </w:p>
    <w:p w:rsidR="004074F9" w:rsidRPr="001E677D" w:rsidRDefault="004074F9" w:rsidP="001E677D">
      <w:pPr>
        <w:autoSpaceDE w:val="0"/>
        <w:autoSpaceDN w:val="0"/>
        <w:adjustRightInd w:val="0"/>
        <w:jc w:val="left"/>
        <w:rPr>
          <w:color w:val="000000"/>
        </w:rPr>
      </w:pPr>
      <w:bookmarkStart w:id="25" w:name="_Toc366491254"/>
    </w:p>
    <w:tbl>
      <w:tblPr>
        <w:tblW w:w="0" w:type="auto"/>
        <w:tblBorders>
          <w:top w:val="nil"/>
          <w:left w:val="nil"/>
          <w:bottom w:val="nil"/>
          <w:right w:val="nil"/>
        </w:tblBorders>
        <w:tblLayout w:type="fixed"/>
        <w:tblLook w:val="0000" w:firstRow="0" w:lastRow="0" w:firstColumn="0" w:lastColumn="0" w:noHBand="0" w:noVBand="0"/>
      </w:tblPr>
      <w:tblGrid>
        <w:gridCol w:w="2002"/>
      </w:tblGrid>
      <w:tr w:rsidR="004074F9" w:rsidRPr="004074F9">
        <w:trPr>
          <w:trHeight w:val="109"/>
        </w:trPr>
        <w:tc>
          <w:tcPr>
            <w:tcW w:w="2002" w:type="dxa"/>
          </w:tcPr>
          <w:p w:rsidR="004074F9" w:rsidRPr="004074F9" w:rsidRDefault="004074F9" w:rsidP="004074F9">
            <w:pPr>
              <w:autoSpaceDE w:val="0"/>
              <w:autoSpaceDN w:val="0"/>
              <w:adjustRightInd w:val="0"/>
              <w:jc w:val="left"/>
              <w:rPr>
                <w:rFonts w:ascii="Times New Roman" w:hAnsi="Times New Roman"/>
                <w:color w:val="000000"/>
                <w:sz w:val="23"/>
                <w:szCs w:val="23"/>
                <w:lang w:eastAsia="en-US"/>
              </w:rPr>
            </w:pPr>
            <w:r w:rsidRPr="004074F9">
              <w:rPr>
                <w:rFonts w:ascii="Times New Roman" w:hAnsi="Times New Roman"/>
                <w:color w:val="000000"/>
                <w:sz w:val="24"/>
                <w:lang w:eastAsia="en-US"/>
              </w:rPr>
              <w:t xml:space="preserve"> </w:t>
            </w:r>
          </w:p>
        </w:tc>
      </w:tr>
    </w:tbl>
    <w:p w:rsidR="00583B58" w:rsidRDefault="00583B58" w:rsidP="000236B2">
      <w:pPr>
        <w:pStyle w:val="Heading1"/>
        <w:spacing w:after="240"/>
        <w:rPr>
          <w:rFonts w:cs="Calibri"/>
          <w:lang w:val="en-US"/>
        </w:rPr>
      </w:pPr>
      <w:r>
        <w:rPr>
          <w:rFonts w:cs="Calibri"/>
          <w:lang w:val="en-US"/>
        </w:rPr>
        <w:br w:type="page"/>
      </w:r>
      <w:bookmarkStart w:id="26" w:name="_Toc380600170"/>
      <w:bookmarkStart w:id="27" w:name="_Toc520982417"/>
      <w:r w:rsidR="000236B2">
        <w:rPr>
          <w:rFonts w:cs="Calibri"/>
          <w:lang w:val="en-US"/>
        </w:rPr>
        <w:lastRenderedPageBreak/>
        <w:t xml:space="preserve">3. </w:t>
      </w:r>
      <w:r w:rsidRPr="00EF151E">
        <w:rPr>
          <w:rFonts w:cs="Calibri"/>
          <w:lang w:val="en-US"/>
        </w:rPr>
        <w:t>Actors &amp; Roles</w:t>
      </w:r>
      <w:bookmarkEnd w:id="25"/>
      <w:bookmarkEnd w:id="26"/>
      <w:bookmarkEnd w:id="27"/>
    </w:p>
    <w:p w:rsidR="00583B58" w:rsidRPr="000236B2" w:rsidRDefault="00583B58" w:rsidP="00FF78BD">
      <w:pPr>
        <w:pStyle w:val="Text1"/>
        <w:rPr>
          <w:rFonts w:ascii="Verdana" w:hAnsi="Verdana" w:cs="Calibri"/>
          <w:sz w:val="22"/>
          <w:lang w:val="en-US"/>
        </w:rPr>
      </w:pPr>
      <w:r w:rsidRPr="000236B2">
        <w:rPr>
          <w:rFonts w:ascii="Verdana" w:hAnsi="Verdana" w:cs="Calibri"/>
          <w:sz w:val="22"/>
          <w:lang w:val="en-US"/>
        </w:rPr>
        <w:t>This chapter captures details of the actors which are important to understanding the different types of system users. An actor is anyone or anything that exchanges data with the business system. An actor can be a user, external hardware, or another system.</w:t>
      </w:r>
    </w:p>
    <w:p w:rsidR="00583B58" w:rsidRPr="000236B2" w:rsidRDefault="00583B58" w:rsidP="00FF78BD">
      <w:pPr>
        <w:pStyle w:val="Text1"/>
        <w:rPr>
          <w:rFonts w:ascii="Verdana" w:hAnsi="Verdana" w:cs="Calibri"/>
          <w:sz w:val="22"/>
          <w:lang w:val="en-US"/>
        </w:rPr>
      </w:pPr>
      <w:r w:rsidRPr="000236B2">
        <w:rPr>
          <w:rFonts w:ascii="Verdana" w:hAnsi="Verdana" w:cs="Calibri"/>
          <w:sz w:val="22"/>
          <w:lang w:val="en-US"/>
        </w:rPr>
        <w:t xml:space="preserve">The overarching description of each actor described in this Business Use Case can be found in the Glossary. Below you will find a short description which provides further clarity of this actor within the context of this Business Use Case. </w:t>
      </w:r>
    </w:p>
    <w:p w:rsidR="00583B58" w:rsidRPr="000236B2" w:rsidRDefault="00583B58" w:rsidP="00FF78BD">
      <w:pPr>
        <w:pStyle w:val="Text1"/>
        <w:rPr>
          <w:rFonts w:ascii="Verdana" w:hAnsi="Verdana" w:cs="Calibri"/>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9"/>
        <w:gridCol w:w="5894"/>
      </w:tblGrid>
      <w:tr w:rsidR="00583B58" w:rsidRPr="000236B2" w:rsidTr="007E57D8">
        <w:tc>
          <w:tcPr>
            <w:tcW w:w="3109" w:type="dxa"/>
            <w:shd w:val="clear" w:color="auto" w:fill="C6D9F1"/>
          </w:tcPr>
          <w:p w:rsidR="00583B58" w:rsidRPr="00144E03" w:rsidRDefault="00583B58" w:rsidP="001B03A3">
            <w:pPr>
              <w:rPr>
                <w:rFonts w:cs="Calibri"/>
                <w:b/>
                <w:sz w:val="22"/>
                <w:szCs w:val="22"/>
                <w:lang w:val="en-US"/>
              </w:rPr>
            </w:pPr>
            <w:r w:rsidRPr="00144E03">
              <w:rPr>
                <w:rFonts w:cs="Calibri"/>
                <w:b/>
                <w:sz w:val="22"/>
                <w:szCs w:val="22"/>
                <w:lang w:val="en-US"/>
              </w:rPr>
              <w:t>Actor name</w:t>
            </w:r>
          </w:p>
        </w:tc>
        <w:tc>
          <w:tcPr>
            <w:tcW w:w="5894" w:type="dxa"/>
            <w:shd w:val="clear" w:color="auto" w:fill="C6D9F1"/>
          </w:tcPr>
          <w:p w:rsidR="00583B58" w:rsidRPr="00144E03" w:rsidRDefault="00583B58" w:rsidP="001B03A3">
            <w:pPr>
              <w:rPr>
                <w:rFonts w:cs="Calibri"/>
                <w:b/>
                <w:sz w:val="22"/>
                <w:szCs w:val="22"/>
                <w:lang w:val="en-US"/>
              </w:rPr>
            </w:pPr>
            <w:r w:rsidRPr="00144E03">
              <w:rPr>
                <w:rFonts w:cs="Calibri"/>
                <w:b/>
                <w:sz w:val="22"/>
                <w:szCs w:val="22"/>
                <w:lang w:val="en-US"/>
              </w:rPr>
              <w:t>Description</w:t>
            </w:r>
          </w:p>
        </w:tc>
      </w:tr>
      <w:tr w:rsidR="007E57D8" w:rsidRPr="000236B2" w:rsidTr="007E57D8">
        <w:tc>
          <w:tcPr>
            <w:tcW w:w="3109" w:type="dxa"/>
          </w:tcPr>
          <w:p w:rsidR="007E57D8" w:rsidRPr="00144E03" w:rsidRDefault="007E57D8" w:rsidP="001B03A3">
            <w:pPr>
              <w:rPr>
                <w:rFonts w:cs="Calibri"/>
                <w:b/>
                <w:i/>
                <w:szCs w:val="20"/>
                <w:lang w:val="en-US"/>
              </w:rPr>
            </w:pPr>
            <w:r w:rsidRPr="00144E03">
              <w:rPr>
                <w:rFonts w:cs="Calibri"/>
                <w:b/>
                <w:i/>
                <w:szCs w:val="20"/>
                <w:lang w:val="en-US"/>
              </w:rPr>
              <w:t>Case Owner</w:t>
            </w:r>
          </w:p>
        </w:tc>
        <w:tc>
          <w:tcPr>
            <w:tcW w:w="5894" w:type="dxa"/>
          </w:tcPr>
          <w:p w:rsidR="007E57D8" w:rsidRPr="00144E03" w:rsidRDefault="007E57D8" w:rsidP="007E57D8">
            <w:pPr>
              <w:rPr>
                <w:rFonts w:cs="Calibri"/>
                <w:szCs w:val="20"/>
                <w:lang w:val="en-US"/>
              </w:rPr>
            </w:pPr>
            <w:r w:rsidRPr="00144E03">
              <w:rPr>
                <w:rFonts w:cs="Calibri"/>
                <w:szCs w:val="20"/>
                <w:lang w:val="en-US"/>
              </w:rPr>
              <w:t>In this BUC the Case Owner is a Competent Institution who performed the role of the Contact Institution as described by the Regulations</w:t>
            </w:r>
          </w:p>
        </w:tc>
      </w:tr>
      <w:tr w:rsidR="007E57D8" w:rsidRPr="000236B2" w:rsidTr="007E57D8">
        <w:tc>
          <w:tcPr>
            <w:tcW w:w="3109" w:type="dxa"/>
          </w:tcPr>
          <w:p w:rsidR="007E57D8" w:rsidRPr="00144E03" w:rsidRDefault="007E57D8" w:rsidP="001B03A3">
            <w:pPr>
              <w:rPr>
                <w:rFonts w:cs="Calibri"/>
                <w:b/>
                <w:i/>
                <w:szCs w:val="20"/>
                <w:lang w:val="en-US"/>
              </w:rPr>
            </w:pPr>
            <w:r w:rsidRPr="00144E03">
              <w:rPr>
                <w:rFonts w:cs="Calibri"/>
                <w:b/>
                <w:i/>
                <w:szCs w:val="20"/>
                <w:lang w:val="en-US"/>
              </w:rPr>
              <w:t>Counterparty</w:t>
            </w:r>
          </w:p>
        </w:tc>
        <w:tc>
          <w:tcPr>
            <w:tcW w:w="5894" w:type="dxa"/>
          </w:tcPr>
          <w:p w:rsidR="007E57D8" w:rsidRPr="00144E03" w:rsidRDefault="007E57D8" w:rsidP="007E57D8">
            <w:pPr>
              <w:rPr>
                <w:rFonts w:cs="Calibri"/>
                <w:szCs w:val="20"/>
                <w:lang w:val="en-US"/>
              </w:rPr>
            </w:pPr>
            <w:r w:rsidRPr="00144E03">
              <w:rPr>
                <w:rFonts w:cs="Calibri"/>
                <w:szCs w:val="20"/>
                <w:lang w:val="en-US"/>
              </w:rPr>
              <w:t>In this BUC the Counterparty(</w:t>
            </w:r>
            <w:proofErr w:type="spellStart"/>
            <w:r w:rsidRPr="00144E03">
              <w:rPr>
                <w:rFonts w:cs="Calibri"/>
                <w:szCs w:val="20"/>
                <w:lang w:val="en-US"/>
              </w:rPr>
              <w:t>ies</w:t>
            </w:r>
            <w:proofErr w:type="spellEnd"/>
            <w:r w:rsidRPr="00144E03">
              <w:rPr>
                <w:rFonts w:cs="Calibri"/>
                <w:szCs w:val="20"/>
                <w:lang w:val="en-US"/>
              </w:rPr>
              <w:t>) are Competent Institutions who perform the role of Institutions Concerned as described by the Regulations</w:t>
            </w:r>
          </w:p>
        </w:tc>
      </w:tr>
      <w:tr w:rsidR="007E57D8" w:rsidRPr="000236B2" w:rsidTr="007E57D8">
        <w:tc>
          <w:tcPr>
            <w:tcW w:w="3109" w:type="dxa"/>
          </w:tcPr>
          <w:p w:rsidR="007E57D8" w:rsidRPr="00144E03" w:rsidRDefault="007E57D8" w:rsidP="001B03A3">
            <w:pPr>
              <w:rPr>
                <w:rFonts w:cs="Calibri"/>
                <w:b/>
                <w:i/>
                <w:szCs w:val="20"/>
                <w:lang w:val="en-US"/>
              </w:rPr>
            </w:pPr>
            <w:r w:rsidRPr="00144E03">
              <w:rPr>
                <w:rFonts w:cs="Calibri"/>
                <w:b/>
                <w:i/>
                <w:szCs w:val="20"/>
                <w:lang w:val="en-US"/>
              </w:rPr>
              <w:t>Claimant</w:t>
            </w:r>
          </w:p>
        </w:tc>
        <w:tc>
          <w:tcPr>
            <w:tcW w:w="5894" w:type="dxa"/>
          </w:tcPr>
          <w:p w:rsidR="007E57D8" w:rsidRPr="00144E03" w:rsidRDefault="007E57D8" w:rsidP="007E57D8">
            <w:pPr>
              <w:rPr>
                <w:rFonts w:cs="Calibri"/>
                <w:szCs w:val="20"/>
                <w:lang w:val="en-US"/>
              </w:rPr>
            </w:pPr>
            <w:r w:rsidRPr="00144E03">
              <w:rPr>
                <w:rFonts w:cs="Calibri"/>
                <w:szCs w:val="20"/>
                <w:lang w:val="en-US"/>
              </w:rPr>
              <w:t xml:space="preserve">In this BUC the Claimant is the Citizen who wishes to claim the Invalidity Pension </w:t>
            </w:r>
          </w:p>
        </w:tc>
      </w:tr>
    </w:tbl>
    <w:p w:rsidR="000236B2" w:rsidRPr="00F4436F" w:rsidRDefault="000236B2" w:rsidP="002B2213">
      <w:pPr>
        <w:pStyle w:val="Caption"/>
      </w:pPr>
      <w:bookmarkStart w:id="28" w:name="_Toc194735204"/>
      <w:bookmarkStart w:id="29" w:name="_Toc194736723"/>
      <w:bookmarkStart w:id="30" w:name="_Toc194737435"/>
      <w:bookmarkStart w:id="31" w:name="_Toc194737981"/>
      <w:bookmarkStart w:id="32" w:name="_Toc194738679"/>
      <w:bookmarkStart w:id="33" w:name="_Toc201034164"/>
      <w:bookmarkStart w:id="34" w:name="_Toc194735290"/>
      <w:bookmarkStart w:id="35" w:name="_Toc194736809"/>
      <w:bookmarkStart w:id="36" w:name="_Toc194737521"/>
      <w:bookmarkStart w:id="37" w:name="_Toc194738067"/>
      <w:bookmarkStart w:id="38" w:name="_Toc194738765"/>
      <w:bookmarkStart w:id="39" w:name="_Toc201034250"/>
      <w:bookmarkStart w:id="40" w:name="_Toc194735291"/>
      <w:bookmarkStart w:id="41" w:name="_Toc194736810"/>
      <w:bookmarkStart w:id="42" w:name="_Toc194737522"/>
      <w:bookmarkStart w:id="43" w:name="_Toc194738068"/>
      <w:bookmarkStart w:id="44" w:name="_Toc194738766"/>
      <w:bookmarkStart w:id="45" w:name="_Toc201034251"/>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F4436F">
        <w:t xml:space="preserve">Table </w:t>
      </w:r>
      <w:r w:rsidR="00552019">
        <w:fldChar w:fldCharType="begin"/>
      </w:r>
      <w:r w:rsidR="00552019">
        <w:instrText xml:space="preserve"> SEQ Table \* ARABIC </w:instrText>
      </w:r>
      <w:r w:rsidR="00552019">
        <w:fldChar w:fldCharType="separate"/>
      </w:r>
      <w:r>
        <w:rPr>
          <w:noProof/>
        </w:rPr>
        <w:t>2</w:t>
      </w:r>
      <w:r w:rsidR="00552019">
        <w:rPr>
          <w:noProof/>
        </w:rPr>
        <w:fldChar w:fldCharType="end"/>
      </w:r>
      <w:r w:rsidRPr="00F4436F">
        <w:t>: Actors</w:t>
      </w:r>
      <w:r>
        <w:t xml:space="preserve"> </w:t>
      </w:r>
      <w:r w:rsidRPr="00F4436F">
        <w:t>&amp;</w:t>
      </w:r>
      <w:r>
        <w:t xml:space="preserve"> </w:t>
      </w:r>
      <w:r w:rsidRPr="00F4436F">
        <w:t>Roles</w:t>
      </w:r>
    </w:p>
    <w:p w:rsidR="00583B58" w:rsidRPr="00EF151E" w:rsidRDefault="00583B58" w:rsidP="00131FAE">
      <w:pPr>
        <w:pStyle w:val="Heading1"/>
        <w:spacing w:after="240"/>
        <w:rPr>
          <w:rFonts w:cs="Calibri"/>
          <w:lang w:val="en-US"/>
        </w:rPr>
      </w:pPr>
      <w:r w:rsidRPr="00EF151E">
        <w:rPr>
          <w:rFonts w:cs="Calibri"/>
          <w:lang w:val="en-US"/>
        </w:rPr>
        <w:br w:type="page"/>
      </w:r>
      <w:bookmarkStart w:id="46" w:name="_Toc366491255"/>
      <w:bookmarkStart w:id="47" w:name="_Toc380600171"/>
      <w:bookmarkStart w:id="48" w:name="_Toc520982418"/>
      <w:r w:rsidR="00131FAE">
        <w:rPr>
          <w:rFonts w:cs="Calibri"/>
          <w:lang w:val="en-US"/>
        </w:rPr>
        <w:lastRenderedPageBreak/>
        <w:t xml:space="preserve">4. </w:t>
      </w:r>
      <w:r w:rsidRPr="00EF151E">
        <w:rPr>
          <w:rFonts w:cs="Calibri"/>
          <w:lang w:val="en-US"/>
        </w:rPr>
        <w:t>Use Case</w:t>
      </w:r>
      <w:bookmarkEnd w:id="46"/>
      <w:bookmarkEnd w:id="47"/>
      <w:bookmarkEnd w:id="48"/>
    </w:p>
    <w:p w:rsidR="00583B58" w:rsidRPr="00EF151E" w:rsidRDefault="00131FAE" w:rsidP="00131FAE">
      <w:pPr>
        <w:pStyle w:val="Heading2"/>
        <w:spacing w:before="60" w:after="200"/>
      </w:pPr>
      <w:bookmarkStart w:id="49" w:name="_Toc366491256"/>
      <w:bookmarkStart w:id="50" w:name="_Toc380600172"/>
      <w:bookmarkStart w:id="51" w:name="_Toc520982419"/>
      <w:r>
        <w:t xml:space="preserve">4.1. </w:t>
      </w:r>
      <w:r w:rsidR="00583B58" w:rsidRPr="00EF151E">
        <w:t>RUP Table Representation</w:t>
      </w:r>
      <w:bookmarkEnd w:id="49"/>
      <w:bookmarkEnd w:id="50"/>
      <w:bookmarkEnd w:id="51"/>
    </w:p>
    <w:tbl>
      <w:tblPr>
        <w:tblW w:w="9322"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417"/>
        <w:gridCol w:w="2283"/>
        <w:gridCol w:w="2160"/>
        <w:gridCol w:w="2644"/>
      </w:tblGrid>
      <w:tr w:rsidR="007E57D8" w:rsidRPr="00EF151E" w:rsidTr="00131FAE">
        <w:tc>
          <w:tcPr>
            <w:tcW w:w="1818" w:type="dxa"/>
            <w:tcBorders>
              <w:top w:val="single" w:sz="12" w:space="0" w:color="auto"/>
            </w:tcBorders>
            <w:shd w:val="clear" w:color="auto" w:fill="EEECE1" w:themeFill="background2"/>
          </w:tcPr>
          <w:p w:rsidR="007E57D8" w:rsidRPr="00131FAE" w:rsidRDefault="007E57D8" w:rsidP="001B03A3">
            <w:pPr>
              <w:jc w:val="right"/>
              <w:rPr>
                <w:rFonts w:cs="Calibri"/>
                <w:b/>
              </w:rPr>
            </w:pPr>
            <w:r w:rsidRPr="00131FAE">
              <w:rPr>
                <w:rFonts w:cs="Calibri"/>
                <w:b/>
              </w:rPr>
              <w:t>Use Case ID:</w:t>
            </w:r>
          </w:p>
        </w:tc>
        <w:tc>
          <w:tcPr>
            <w:tcW w:w="7504" w:type="dxa"/>
            <w:gridSpan w:val="4"/>
            <w:tcBorders>
              <w:top w:val="single" w:sz="12" w:space="0" w:color="auto"/>
            </w:tcBorders>
            <w:shd w:val="clear" w:color="auto" w:fill="EEECE1" w:themeFill="background2"/>
          </w:tcPr>
          <w:p w:rsidR="007E57D8" w:rsidRPr="00131FAE" w:rsidRDefault="007E57D8" w:rsidP="007E57D8">
            <w:pPr>
              <w:pStyle w:val="Hints"/>
              <w:rPr>
                <w:rFonts w:ascii="Verdana" w:hAnsi="Verdana" w:cs="Calibri"/>
                <w:color w:val="000000"/>
              </w:rPr>
            </w:pPr>
            <w:r w:rsidRPr="00131FAE">
              <w:rPr>
                <w:rFonts w:ascii="Verdana" w:hAnsi="Verdana" w:cs="Calibri"/>
                <w:color w:val="000000"/>
              </w:rPr>
              <w:t>P_BUC_03</w:t>
            </w:r>
          </w:p>
        </w:tc>
      </w:tr>
      <w:tr w:rsidR="007E57D8" w:rsidRPr="00EF151E" w:rsidTr="00131FAE">
        <w:tc>
          <w:tcPr>
            <w:tcW w:w="1818" w:type="dxa"/>
            <w:shd w:val="clear" w:color="auto" w:fill="EEECE1" w:themeFill="background2"/>
          </w:tcPr>
          <w:p w:rsidR="007E57D8" w:rsidRPr="00131FAE" w:rsidRDefault="007E57D8" w:rsidP="001B03A3">
            <w:pPr>
              <w:jc w:val="right"/>
              <w:rPr>
                <w:rFonts w:cs="Calibri"/>
                <w:b/>
              </w:rPr>
            </w:pPr>
            <w:r w:rsidRPr="00131FAE">
              <w:rPr>
                <w:rFonts w:cs="Calibri"/>
                <w:b/>
              </w:rPr>
              <w:t>Use Case Name:</w:t>
            </w:r>
          </w:p>
        </w:tc>
        <w:tc>
          <w:tcPr>
            <w:tcW w:w="7504" w:type="dxa"/>
            <w:gridSpan w:val="4"/>
            <w:shd w:val="clear" w:color="auto" w:fill="EEECE1" w:themeFill="background2"/>
          </w:tcPr>
          <w:p w:rsidR="007E57D8" w:rsidRPr="00131FAE" w:rsidRDefault="007E57D8" w:rsidP="007E57D8">
            <w:pPr>
              <w:pStyle w:val="Hints"/>
              <w:rPr>
                <w:rFonts w:ascii="Verdana" w:hAnsi="Verdana" w:cs="Calibri"/>
                <w:color w:val="000000"/>
              </w:rPr>
            </w:pPr>
            <w:r w:rsidRPr="00131FAE">
              <w:rPr>
                <w:rFonts w:ascii="Verdana" w:hAnsi="Verdana" w:cs="Calibri"/>
                <w:color w:val="000000"/>
              </w:rPr>
              <w:t xml:space="preserve">Claim for Invalidity Pension </w:t>
            </w:r>
          </w:p>
        </w:tc>
      </w:tr>
      <w:tr w:rsidR="007E57D8" w:rsidRPr="00EF151E" w:rsidTr="00131FAE">
        <w:tc>
          <w:tcPr>
            <w:tcW w:w="1818" w:type="dxa"/>
            <w:shd w:val="clear" w:color="auto" w:fill="EEECE1" w:themeFill="background2"/>
          </w:tcPr>
          <w:p w:rsidR="007E57D8" w:rsidRPr="00131FAE" w:rsidRDefault="007E57D8" w:rsidP="001B03A3">
            <w:pPr>
              <w:jc w:val="right"/>
              <w:rPr>
                <w:rFonts w:cs="Calibri"/>
                <w:b/>
              </w:rPr>
            </w:pPr>
            <w:r w:rsidRPr="00131FAE">
              <w:rPr>
                <w:rFonts w:cs="Calibri"/>
                <w:b/>
              </w:rPr>
              <w:t>Created By:</w:t>
            </w:r>
          </w:p>
        </w:tc>
        <w:tc>
          <w:tcPr>
            <w:tcW w:w="2700" w:type="dxa"/>
            <w:gridSpan w:val="2"/>
            <w:shd w:val="clear" w:color="auto" w:fill="EEECE1" w:themeFill="background2"/>
          </w:tcPr>
          <w:p w:rsidR="007E57D8" w:rsidRPr="00131FAE" w:rsidRDefault="007E57D8" w:rsidP="007E57D8">
            <w:pPr>
              <w:rPr>
                <w:rFonts w:cs="Calibri"/>
              </w:rPr>
            </w:pPr>
            <w:r w:rsidRPr="00131FAE">
              <w:rPr>
                <w:rFonts w:cs="Calibri"/>
              </w:rPr>
              <w:t>Phil Cummings</w:t>
            </w:r>
          </w:p>
        </w:tc>
        <w:tc>
          <w:tcPr>
            <w:tcW w:w="2160" w:type="dxa"/>
            <w:shd w:val="clear" w:color="auto" w:fill="EEECE1" w:themeFill="background2"/>
          </w:tcPr>
          <w:p w:rsidR="007E57D8" w:rsidRPr="00131FAE" w:rsidRDefault="007E57D8" w:rsidP="001B03A3">
            <w:pPr>
              <w:jc w:val="right"/>
              <w:rPr>
                <w:rFonts w:cs="Calibri"/>
                <w:b/>
              </w:rPr>
            </w:pPr>
            <w:r w:rsidRPr="00131FAE">
              <w:rPr>
                <w:rFonts w:cs="Calibri"/>
                <w:b/>
              </w:rPr>
              <w:t>Last Updated By:</w:t>
            </w:r>
          </w:p>
        </w:tc>
        <w:tc>
          <w:tcPr>
            <w:tcW w:w="2644" w:type="dxa"/>
            <w:shd w:val="clear" w:color="auto" w:fill="EEECE1" w:themeFill="background2"/>
          </w:tcPr>
          <w:p w:rsidR="007E57D8" w:rsidRPr="00131FAE" w:rsidRDefault="00AD26E5" w:rsidP="001B03A3">
            <w:pPr>
              <w:rPr>
                <w:rFonts w:cs="Calibri"/>
              </w:rPr>
            </w:pPr>
            <w:r w:rsidRPr="00131FAE">
              <w:rPr>
                <w:rFonts w:cs="Calibri"/>
              </w:rPr>
              <w:t xml:space="preserve">Cristina </w:t>
            </w:r>
            <w:proofErr w:type="spellStart"/>
            <w:r w:rsidRPr="00131FAE">
              <w:rPr>
                <w:rFonts w:cs="Calibri"/>
              </w:rPr>
              <w:t>Ezaru</w:t>
            </w:r>
            <w:proofErr w:type="spellEnd"/>
          </w:p>
        </w:tc>
      </w:tr>
      <w:tr w:rsidR="007E57D8" w:rsidRPr="00EF151E" w:rsidTr="00131FAE">
        <w:tc>
          <w:tcPr>
            <w:tcW w:w="1818" w:type="dxa"/>
            <w:shd w:val="clear" w:color="auto" w:fill="EEECE1" w:themeFill="background2"/>
          </w:tcPr>
          <w:p w:rsidR="007E57D8" w:rsidRPr="00131FAE" w:rsidRDefault="007E57D8" w:rsidP="001B03A3">
            <w:pPr>
              <w:jc w:val="right"/>
              <w:rPr>
                <w:rFonts w:cs="Calibri"/>
                <w:b/>
              </w:rPr>
            </w:pPr>
            <w:r w:rsidRPr="00131FAE">
              <w:rPr>
                <w:rFonts w:cs="Calibri"/>
                <w:b/>
              </w:rPr>
              <w:t>Date Created:</w:t>
            </w:r>
          </w:p>
        </w:tc>
        <w:tc>
          <w:tcPr>
            <w:tcW w:w="2700" w:type="dxa"/>
            <w:gridSpan w:val="2"/>
            <w:shd w:val="clear" w:color="auto" w:fill="EEECE1" w:themeFill="background2"/>
          </w:tcPr>
          <w:p w:rsidR="007E57D8" w:rsidRPr="00131FAE" w:rsidRDefault="007E57D8" w:rsidP="007E57D8">
            <w:pPr>
              <w:rPr>
                <w:rFonts w:cs="Calibri"/>
              </w:rPr>
            </w:pPr>
            <w:r w:rsidRPr="00131FAE">
              <w:rPr>
                <w:rFonts w:cs="Calibri"/>
              </w:rPr>
              <w:t>19/12/2014</w:t>
            </w:r>
          </w:p>
        </w:tc>
        <w:tc>
          <w:tcPr>
            <w:tcW w:w="2160" w:type="dxa"/>
            <w:shd w:val="clear" w:color="auto" w:fill="EEECE1" w:themeFill="background2"/>
          </w:tcPr>
          <w:p w:rsidR="007E57D8" w:rsidRPr="00131FAE" w:rsidRDefault="007E57D8" w:rsidP="001B03A3">
            <w:pPr>
              <w:jc w:val="right"/>
              <w:rPr>
                <w:rFonts w:cs="Calibri"/>
                <w:b/>
              </w:rPr>
            </w:pPr>
            <w:r w:rsidRPr="00131FAE">
              <w:rPr>
                <w:rFonts w:cs="Calibri"/>
                <w:b/>
              </w:rPr>
              <w:t>Last Revision Date:</w:t>
            </w:r>
          </w:p>
        </w:tc>
        <w:tc>
          <w:tcPr>
            <w:tcW w:w="2644" w:type="dxa"/>
            <w:shd w:val="clear" w:color="auto" w:fill="EEECE1" w:themeFill="background2"/>
          </w:tcPr>
          <w:p w:rsidR="007E57D8" w:rsidRPr="00131FAE" w:rsidRDefault="0037587A" w:rsidP="00AF4ECC">
            <w:pPr>
              <w:rPr>
                <w:rFonts w:cs="Calibri"/>
              </w:rPr>
            </w:pPr>
            <w:r w:rsidRPr="00131FAE">
              <w:rPr>
                <w:rFonts w:cs="Calibri"/>
              </w:rPr>
              <w:t>30/05/2016</w:t>
            </w:r>
          </w:p>
        </w:tc>
      </w:tr>
      <w:tr w:rsidR="00583B58" w:rsidRPr="00BA6943" w:rsidTr="00D73791">
        <w:tc>
          <w:tcPr>
            <w:tcW w:w="2235" w:type="dxa"/>
            <w:gridSpan w:val="2"/>
          </w:tcPr>
          <w:p w:rsidR="00583B58" w:rsidRPr="00131FAE" w:rsidRDefault="00583B58" w:rsidP="001B03A3">
            <w:pPr>
              <w:jc w:val="right"/>
              <w:rPr>
                <w:rFonts w:cs="Calibri"/>
                <w:b/>
              </w:rPr>
            </w:pPr>
            <w:r w:rsidRPr="00131FAE">
              <w:rPr>
                <w:rFonts w:cs="Calibri"/>
                <w:b/>
              </w:rPr>
              <w:t>Actors:</w:t>
            </w:r>
          </w:p>
        </w:tc>
        <w:tc>
          <w:tcPr>
            <w:tcW w:w="7087" w:type="dxa"/>
            <w:gridSpan w:val="3"/>
          </w:tcPr>
          <w:p w:rsidR="00583B58" w:rsidRPr="00131FAE" w:rsidRDefault="00583B58" w:rsidP="001B03A3">
            <w:pPr>
              <w:pStyle w:val="Hints"/>
              <w:rPr>
                <w:rFonts w:ascii="Verdana" w:hAnsi="Verdana" w:cs="Calibri"/>
                <w:color w:val="000000"/>
                <w:lang w:val="fr-BE"/>
              </w:rPr>
            </w:pPr>
            <w:proofErr w:type="spellStart"/>
            <w:r w:rsidRPr="00131FAE">
              <w:rPr>
                <w:rFonts w:ascii="Verdana" w:hAnsi="Verdana" w:cs="Calibri"/>
                <w:color w:val="000000"/>
                <w:lang w:val="fr-BE"/>
              </w:rPr>
              <w:t>Claimant</w:t>
            </w:r>
            <w:proofErr w:type="spellEnd"/>
          </w:p>
          <w:p w:rsidR="00583B58" w:rsidRPr="00131FAE" w:rsidRDefault="00AE494B" w:rsidP="001B03A3">
            <w:pPr>
              <w:pStyle w:val="Hints"/>
              <w:rPr>
                <w:rFonts w:ascii="Verdana" w:hAnsi="Verdana" w:cs="Calibri"/>
                <w:color w:val="000000"/>
                <w:lang w:val="fr-BE"/>
              </w:rPr>
            </w:pPr>
            <w:r w:rsidRPr="00131FAE">
              <w:rPr>
                <w:rFonts w:ascii="Verdana" w:hAnsi="Verdana" w:cs="Calibri"/>
                <w:color w:val="000000"/>
                <w:lang w:val="fr-BE"/>
              </w:rPr>
              <w:t xml:space="preserve">Case </w:t>
            </w:r>
            <w:proofErr w:type="spellStart"/>
            <w:r w:rsidRPr="00131FAE">
              <w:rPr>
                <w:rFonts w:ascii="Verdana" w:hAnsi="Verdana" w:cs="Calibri"/>
                <w:color w:val="000000"/>
                <w:lang w:val="fr-BE"/>
              </w:rPr>
              <w:t>Owner</w:t>
            </w:r>
            <w:proofErr w:type="spellEnd"/>
          </w:p>
          <w:p w:rsidR="00583B58" w:rsidRPr="00131FAE" w:rsidRDefault="00583B58" w:rsidP="001B03A3">
            <w:pPr>
              <w:pStyle w:val="Hints"/>
              <w:rPr>
                <w:rFonts w:ascii="Verdana" w:hAnsi="Verdana" w:cs="Calibri"/>
                <w:color w:val="000000"/>
                <w:lang w:val="fr-BE"/>
              </w:rPr>
            </w:pPr>
            <w:proofErr w:type="spellStart"/>
            <w:r w:rsidRPr="00131FAE">
              <w:rPr>
                <w:rFonts w:ascii="Verdana" w:hAnsi="Verdana" w:cs="Calibri"/>
                <w:color w:val="000000"/>
                <w:lang w:val="fr-BE"/>
              </w:rPr>
              <w:t>Counterparty</w:t>
            </w:r>
            <w:proofErr w:type="spellEnd"/>
          </w:p>
        </w:tc>
      </w:tr>
      <w:tr w:rsidR="007E57D8" w:rsidRPr="00EF151E" w:rsidTr="00D73791">
        <w:tc>
          <w:tcPr>
            <w:tcW w:w="2235" w:type="dxa"/>
            <w:gridSpan w:val="2"/>
          </w:tcPr>
          <w:p w:rsidR="007E57D8" w:rsidRPr="00131FAE" w:rsidRDefault="007E57D8" w:rsidP="001B03A3">
            <w:pPr>
              <w:jc w:val="right"/>
              <w:rPr>
                <w:rFonts w:cs="Calibri"/>
                <w:b/>
              </w:rPr>
            </w:pPr>
            <w:r w:rsidRPr="00131FAE">
              <w:rPr>
                <w:rFonts w:cs="Calibri"/>
                <w:b/>
              </w:rPr>
              <w:t>Description:</w:t>
            </w:r>
          </w:p>
        </w:tc>
        <w:tc>
          <w:tcPr>
            <w:tcW w:w="7087" w:type="dxa"/>
            <w:gridSpan w:val="3"/>
          </w:tcPr>
          <w:p w:rsidR="007E57D8" w:rsidRPr="00131FAE" w:rsidRDefault="004D365A" w:rsidP="00131FAE">
            <w:pPr>
              <w:autoSpaceDE w:val="0"/>
              <w:autoSpaceDN w:val="0"/>
              <w:adjustRightInd w:val="0"/>
              <w:rPr>
                <w:rFonts w:cs="Calibri"/>
                <w:color w:val="000000"/>
              </w:rPr>
            </w:pPr>
            <w:r w:rsidRPr="00226BC3">
              <w:rPr>
                <w:rFonts w:cs="Calibri"/>
                <w:color w:val="000000" w:themeColor="text1"/>
                <w:lang w:val="en-US"/>
              </w:rPr>
              <w:t xml:space="preserve">In a situation where a citizen is or becomes incapacitated for work leading to invalidity they will claim an Invalidity Pension (the citizen becomes a claimant). Where the claimant has been subject to the legislation of two or more Member States of which at least one is a Type B scheme and the Member State to which the claimant applied assumes responsibility for coordinating the Invalidity Pension claim under all the legislations of the Member States to which the claimant has been subject (Exceptions apply as per EU Regulation 883/04 Article). This institution assumes the role of the Contact Institution and is responsible for starting and coordinating a process which assures that the Claimant receives the Invalidity Pension they are entitled to and are not disadvantaged by their decision to exercise their right to free movement and work or live in more than one EU Member State (a fundamental pillar of the EU). </w:t>
            </w:r>
          </w:p>
        </w:tc>
      </w:tr>
      <w:tr w:rsidR="007E57D8" w:rsidRPr="00EF151E" w:rsidTr="00D73791">
        <w:tc>
          <w:tcPr>
            <w:tcW w:w="2235" w:type="dxa"/>
            <w:gridSpan w:val="2"/>
          </w:tcPr>
          <w:p w:rsidR="007E57D8" w:rsidRPr="00131FAE" w:rsidRDefault="007E57D8" w:rsidP="001B03A3">
            <w:pPr>
              <w:jc w:val="right"/>
              <w:rPr>
                <w:rFonts w:cs="Calibri"/>
                <w:b/>
              </w:rPr>
            </w:pPr>
            <w:r w:rsidRPr="00131FAE">
              <w:rPr>
                <w:rFonts w:cs="Calibri"/>
                <w:b/>
              </w:rPr>
              <w:t>Trigger:</w:t>
            </w:r>
          </w:p>
        </w:tc>
        <w:tc>
          <w:tcPr>
            <w:tcW w:w="7087" w:type="dxa"/>
            <w:gridSpan w:val="3"/>
          </w:tcPr>
          <w:p w:rsidR="007E57D8" w:rsidRPr="00131FAE" w:rsidRDefault="007E57D8" w:rsidP="007E57D8">
            <w:pPr>
              <w:pStyle w:val="Hints"/>
              <w:rPr>
                <w:rFonts w:ascii="Verdana" w:hAnsi="Verdana" w:cs="Calibri"/>
                <w:color w:val="000000"/>
              </w:rPr>
            </w:pPr>
            <w:r w:rsidRPr="00131FAE">
              <w:rPr>
                <w:rFonts w:ascii="Verdana" w:hAnsi="Verdana" w:cs="Calibri"/>
                <w:color w:val="000000"/>
              </w:rPr>
              <w:t>A citizen claims an Invalidity Pension from an EU Member State</w:t>
            </w:r>
          </w:p>
        </w:tc>
      </w:tr>
      <w:tr w:rsidR="007E57D8" w:rsidRPr="00EF151E" w:rsidTr="00D73791">
        <w:trPr>
          <w:trHeight w:val="458"/>
        </w:trPr>
        <w:tc>
          <w:tcPr>
            <w:tcW w:w="2235" w:type="dxa"/>
            <w:gridSpan w:val="2"/>
          </w:tcPr>
          <w:p w:rsidR="007E57D8" w:rsidRPr="00131FAE" w:rsidRDefault="007E57D8" w:rsidP="001B03A3">
            <w:pPr>
              <w:jc w:val="right"/>
              <w:rPr>
                <w:rFonts w:cs="Calibri"/>
                <w:b/>
              </w:rPr>
            </w:pPr>
            <w:r w:rsidRPr="00131FAE">
              <w:rPr>
                <w:rFonts w:cs="Calibri"/>
                <w:b/>
              </w:rPr>
              <w:t>Preconditions:</w:t>
            </w:r>
          </w:p>
        </w:tc>
        <w:tc>
          <w:tcPr>
            <w:tcW w:w="7087" w:type="dxa"/>
            <w:gridSpan w:val="3"/>
          </w:tcPr>
          <w:p w:rsidR="007E57D8" w:rsidRPr="00131FAE" w:rsidRDefault="007E57D8" w:rsidP="004A12AC">
            <w:pPr>
              <w:pStyle w:val="Hints"/>
              <w:rPr>
                <w:rFonts w:ascii="Verdana" w:hAnsi="Verdana" w:cs="Calibri"/>
                <w:color w:val="000000"/>
              </w:rPr>
            </w:pPr>
            <w:r w:rsidRPr="00131FAE">
              <w:rPr>
                <w:rFonts w:ascii="Verdana" w:hAnsi="Verdana" w:cs="Calibri"/>
                <w:color w:val="000000"/>
              </w:rPr>
              <w:t>The Claimant claim</w:t>
            </w:r>
            <w:r w:rsidR="004A12AC" w:rsidRPr="00131FAE">
              <w:rPr>
                <w:rFonts w:ascii="Verdana" w:hAnsi="Verdana" w:cs="Calibri"/>
                <w:color w:val="000000"/>
              </w:rPr>
              <w:t>s</w:t>
            </w:r>
            <w:r w:rsidRPr="00131FAE">
              <w:rPr>
                <w:rFonts w:ascii="Verdana" w:hAnsi="Verdana" w:cs="Calibri"/>
                <w:color w:val="000000"/>
              </w:rPr>
              <w:t xml:space="preserve"> an Invalidity Pension </w:t>
            </w:r>
          </w:p>
        </w:tc>
      </w:tr>
      <w:tr w:rsidR="007E57D8" w:rsidRPr="00EF151E" w:rsidTr="00D73791">
        <w:tc>
          <w:tcPr>
            <w:tcW w:w="2235" w:type="dxa"/>
            <w:gridSpan w:val="2"/>
          </w:tcPr>
          <w:p w:rsidR="007E57D8" w:rsidRPr="00131FAE" w:rsidRDefault="007E57D8" w:rsidP="001B03A3">
            <w:pPr>
              <w:jc w:val="right"/>
              <w:rPr>
                <w:rFonts w:cs="Calibri"/>
                <w:b/>
              </w:rPr>
            </w:pPr>
            <w:r w:rsidRPr="00131FAE">
              <w:rPr>
                <w:rFonts w:cs="Calibri"/>
                <w:b/>
              </w:rPr>
              <w:t>Post conditions:</w:t>
            </w:r>
          </w:p>
        </w:tc>
        <w:tc>
          <w:tcPr>
            <w:tcW w:w="7087" w:type="dxa"/>
            <w:gridSpan w:val="3"/>
          </w:tcPr>
          <w:p w:rsidR="007E57D8" w:rsidRPr="00131FAE" w:rsidRDefault="007E57D8" w:rsidP="007E57D8">
            <w:pPr>
              <w:jc w:val="left"/>
              <w:rPr>
                <w:rFonts w:cs="Calibri"/>
                <w:color w:val="000000"/>
              </w:rPr>
            </w:pPr>
            <w:r w:rsidRPr="00131FAE">
              <w:rPr>
                <w:rFonts w:cs="Calibri"/>
                <w:color w:val="000000"/>
              </w:rPr>
              <w:t>The Claimant is informed of the decisions made in respect to their Invalidity Pension Claim</w:t>
            </w:r>
            <w:r w:rsidR="004A12AC" w:rsidRPr="00131FAE">
              <w:rPr>
                <w:rFonts w:cs="Calibri"/>
                <w:color w:val="000000"/>
              </w:rPr>
              <w:t xml:space="preserve"> from each Member State</w:t>
            </w:r>
          </w:p>
        </w:tc>
      </w:tr>
      <w:tr w:rsidR="00583B58" w:rsidRPr="00EF151E" w:rsidTr="00D73791">
        <w:tc>
          <w:tcPr>
            <w:tcW w:w="2235" w:type="dxa"/>
            <w:gridSpan w:val="2"/>
          </w:tcPr>
          <w:p w:rsidR="00583B58" w:rsidRPr="000C6634" w:rsidRDefault="00583B58" w:rsidP="001B03A3">
            <w:pPr>
              <w:jc w:val="right"/>
              <w:rPr>
                <w:rFonts w:cs="Calibri"/>
                <w:b/>
                <w:szCs w:val="20"/>
              </w:rPr>
            </w:pPr>
            <w:r w:rsidRPr="000C6634">
              <w:rPr>
                <w:rFonts w:cs="Calibri"/>
                <w:b/>
                <w:szCs w:val="20"/>
              </w:rPr>
              <w:t>Main Scenario:</w:t>
            </w:r>
          </w:p>
        </w:tc>
        <w:tc>
          <w:tcPr>
            <w:tcW w:w="7087" w:type="dxa"/>
            <w:gridSpan w:val="3"/>
          </w:tcPr>
          <w:p w:rsidR="00583B58" w:rsidRPr="000C6634" w:rsidRDefault="00583B58" w:rsidP="001B03A3">
            <w:pPr>
              <w:jc w:val="left"/>
              <w:rPr>
                <w:rFonts w:cs="Calibri"/>
                <w:b/>
                <w:color w:val="000000"/>
                <w:szCs w:val="20"/>
              </w:rPr>
            </w:pPr>
            <w:r w:rsidRPr="000C6634">
              <w:rPr>
                <w:rFonts w:cs="Calibri"/>
                <w:b/>
                <w:color w:val="000000"/>
                <w:szCs w:val="20"/>
              </w:rPr>
              <w:t>Identify Participants</w:t>
            </w:r>
          </w:p>
          <w:p w:rsidR="00583B58" w:rsidRPr="000C6634" w:rsidRDefault="00583B58" w:rsidP="00E93F91">
            <w:pPr>
              <w:numPr>
                <w:ilvl w:val="0"/>
                <w:numId w:val="23"/>
              </w:numPr>
              <w:jc w:val="left"/>
              <w:rPr>
                <w:rFonts w:cs="Calibri"/>
                <w:color w:val="000000"/>
                <w:szCs w:val="20"/>
              </w:rPr>
            </w:pPr>
            <w:r w:rsidRPr="000C6634">
              <w:rPr>
                <w:rFonts w:cs="Calibri"/>
                <w:color w:val="000000"/>
                <w:szCs w:val="20"/>
              </w:rPr>
              <w:t xml:space="preserve">The </w:t>
            </w:r>
            <w:r w:rsidR="00AE494B" w:rsidRPr="000C6634">
              <w:rPr>
                <w:rFonts w:cs="Calibri"/>
                <w:color w:val="000000"/>
                <w:szCs w:val="20"/>
              </w:rPr>
              <w:t>Case Owner</w:t>
            </w:r>
            <w:r w:rsidRPr="000C6634">
              <w:rPr>
                <w:rFonts w:cs="Calibri"/>
                <w:color w:val="000000"/>
                <w:szCs w:val="20"/>
              </w:rPr>
              <w:t xml:space="preserve"> identifies the Member States where the person has lived or worked previously and wishes to claim</w:t>
            </w:r>
            <w:r w:rsidR="0074272F" w:rsidRPr="000C6634">
              <w:rPr>
                <w:rFonts w:cs="Calibri"/>
                <w:color w:val="000000"/>
                <w:szCs w:val="20"/>
              </w:rPr>
              <w:t xml:space="preserve"> </w:t>
            </w:r>
            <w:r w:rsidRPr="000C6634">
              <w:rPr>
                <w:rFonts w:cs="Calibri"/>
                <w:color w:val="000000"/>
                <w:szCs w:val="20"/>
              </w:rPr>
              <w:t xml:space="preserve">an </w:t>
            </w:r>
            <w:r w:rsidR="004074F9" w:rsidRPr="000C6634">
              <w:rPr>
                <w:rFonts w:cs="Calibri"/>
                <w:color w:val="000000"/>
                <w:szCs w:val="20"/>
              </w:rPr>
              <w:t>Invalidity</w:t>
            </w:r>
            <w:r w:rsidRPr="000C6634">
              <w:rPr>
                <w:rFonts w:cs="Calibri"/>
                <w:color w:val="000000"/>
                <w:szCs w:val="20"/>
              </w:rPr>
              <w:t xml:space="preserve"> pension; </w:t>
            </w:r>
          </w:p>
          <w:p w:rsidR="00583B58" w:rsidRPr="000C6634" w:rsidRDefault="00583B58" w:rsidP="00E93F91">
            <w:pPr>
              <w:numPr>
                <w:ilvl w:val="0"/>
                <w:numId w:val="23"/>
              </w:numPr>
              <w:jc w:val="left"/>
              <w:rPr>
                <w:rFonts w:cs="Calibri"/>
                <w:color w:val="000000"/>
                <w:szCs w:val="20"/>
              </w:rPr>
            </w:pPr>
            <w:r w:rsidRPr="000C6634">
              <w:rPr>
                <w:rFonts w:cs="Calibri"/>
                <w:color w:val="000000"/>
                <w:szCs w:val="20"/>
              </w:rPr>
              <w:t xml:space="preserve">The </w:t>
            </w:r>
            <w:r w:rsidR="00AE494B" w:rsidRPr="000C6634">
              <w:rPr>
                <w:rFonts w:cs="Calibri"/>
                <w:color w:val="000000"/>
                <w:szCs w:val="20"/>
              </w:rPr>
              <w:t>Case Owner</w:t>
            </w:r>
            <w:r w:rsidRPr="000C6634">
              <w:rPr>
                <w:rFonts w:cs="Calibri"/>
                <w:color w:val="000000"/>
                <w:szCs w:val="20"/>
              </w:rPr>
              <w:t xml:space="preserve"> then identifies the correct institution or institutions (the Counterparty(</w:t>
            </w:r>
            <w:proofErr w:type="spellStart"/>
            <w:r w:rsidRPr="000C6634">
              <w:rPr>
                <w:rFonts w:cs="Calibri"/>
                <w:color w:val="000000"/>
                <w:szCs w:val="20"/>
              </w:rPr>
              <w:t>ies</w:t>
            </w:r>
            <w:proofErr w:type="spellEnd"/>
            <w:r w:rsidRPr="000C6634">
              <w:rPr>
                <w:rFonts w:cs="Calibri"/>
                <w:color w:val="000000"/>
                <w:szCs w:val="20"/>
              </w:rPr>
              <w:t xml:space="preserve">)) in each Member State that are responsible for making a decision on the claim for </w:t>
            </w:r>
            <w:r w:rsidR="004074F9" w:rsidRPr="000C6634">
              <w:rPr>
                <w:rFonts w:cs="Calibri"/>
                <w:color w:val="000000"/>
                <w:szCs w:val="20"/>
              </w:rPr>
              <w:t>Invalidity</w:t>
            </w:r>
            <w:r w:rsidRPr="000C6634">
              <w:rPr>
                <w:rFonts w:cs="Calibri"/>
                <w:color w:val="000000"/>
                <w:szCs w:val="20"/>
              </w:rPr>
              <w:t xml:space="preserve"> pension. There will be one counterparty or more. The </w:t>
            </w:r>
            <w:r w:rsidR="00AE494B" w:rsidRPr="000C6634">
              <w:rPr>
                <w:rFonts w:cs="Calibri"/>
                <w:color w:val="000000"/>
                <w:szCs w:val="20"/>
              </w:rPr>
              <w:t>Case Owner</w:t>
            </w:r>
            <w:r w:rsidRPr="000C6634">
              <w:rPr>
                <w:rFonts w:cs="Calibri"/>
                <w:color w:val="000000"/>
                <w:szCs w:val="20"/>
              </w:rPr>
              <w:t xml:space="preserve"> and the Counterparty(</w:t>
            </w:r>
            <w:proofErr w:type="spellStart"/>
            <w:r w:rsidRPr="000C6634">
              <w:rPr>
                <w:rFonts w:cs="Calibri"/>
                <w:color w:val="000000"/>
                <w:szCs w:val="20"/>
              </w:rPr>
              <w:t>ies</w:t>
            </w:r>
            <w:proofErr w:type="spellEnd"/>
            <w:r w:rsidRPr="000C6634">
              <w:rPr>
                <w:rFonts w:cs="Calibri"/>
                <w:color w:val="000000"/>
                <w:szCs w:val="20"/>
              </w:rPr>
              <w:t>) are herein collectively referred to as the Participants;</w:t>
            </w:r>
          </w:p>
          <w:p w:rsidR="00583B58" w:rsidRPr="000C6634" w:rsidRDefault="00583B58" w:rsidP="001B03A3">
            <w:pPr>
              <w:jc w:val="left"/>
              <w:rPr>
                <w:rFonts w:cs="Calibri"/>
                <w:b/>
                <w:color w:val="000000"/>
                <w:szCs w:val="20"/>
              </w:rPr>
            </w:pPr>
            <w:r w:rsidRPr="000C6634">
              <w:rPr>
                <w:rFonts w:cs="Calibri"/>
                <w:b/>
                <w:color w:val="000000"/>
                <w:szCs w:val="20"/>
              </w:rPr>
              <w:t xml:space="preserve">Send </w:t>
            </w:r>
            <w:r w:rsidR="004074F9" w:rsidRPr="000C6634">
              <w:rPr>
                <w:rFonts w:cs="Calibri"/>
                <w:b/>
                <w:color w:val="000000"/>
                <w:szCs w:val="20"/>
              </w:rPr>
              <w:t>Invalidity</w:t>
            </w:r>
            <w:r w:rsidRPr="000C6634">
              <w:rPr>
                <w:rFonts w:cs="Calibri"/>
                <w:b/>
                <w:color w:val="000000"/>
                <w:szCs w:val="20"/>
              </w:rPr>
              <w:t xml:space="preserve"> Pension Claim</w:t>
            </w:r>
          </w:p>
          <w:p w:rsidR="007E57D8" w:rsidRPr="000C6634" w:rsidRDefault="007E57D8" w:rsidP="00E93F91">
            <w:pPr>
              <w:numPr>
                <w:ilvl w:val="0"/>
                <w:numId w:val="23"/>
              </w:numPr>
              <w:jc w:val="left"/>
              <w:rPr>
                <w:rFonts w:cs="Calibri"/>
                <w:color w:val="000000"/>
                <w:szCs w:val="20"/>
              </w:rPr>
            </w:pPr>
            <w:r w:rsidRPr="000C6634">
              <w:rPr>
                <w:rFonts w:cs="Calibri"/>
                <w:color w:val="000000"/>
                <w:szCs w:val="20"/>
              </w:rPr>
              <w:t xml:space="preserve">The Case Owner fills out an Invalidity Pension Claim (P2200) by entering all the required Invalidity Pension data;  </w:t>
            </w:r>
          </w:p>
          <w:p w:rsidR="007E57D8" w:rsidRPr="000C6634" w:rsidRDefault="007E57D8" w:rsidP="00E93F91">
            <w:pPr>
              <w:numPr>
                <w:ilvl w:val="0"/>
                <w:numId w:val="23"/>
              </w:numPr>
              <w:jc w:val="left"/>
              <w:rPr>
                <w:rFonts w:cs="Calibri"/>
                <w:color w:val="000000"/>
                <w:szCs w:val="20"/>
              </w:rPr>
            </w:pPr>
            <w:r w:rsidRPr="000C6634">
              <w:rPr>
                <w:rFonts w:cs="Calibri"/>
                <w:color w:val="000000"/>
                <w:szCs w:val="20"/>
              </w:rPr>
              <w:t xml:space="preserve">The Case Owner sends the P2200, including any attachments, to all Counterparties; </w:t>
            </w:r>
          </w:p>
          <w:p w:rsidR="00583B58" w:rsidRPr="000C6634" w:rsidRDefault="00583B58" w:rsidP="001B03A3">
            <w:pPr>
              <w:jc w:val="left"/>
              <w:rPr>
                <w:rFonts w:cs="Calibri"/>
                <w:b/>
                <w:color w:val="000000"/>
                <w:szCs w:val="20"/>
              </w:rPr>
            </w:pPr>
            <w:r w:rsidRPr="000C6634">
              <w:rPr>
                <w:rFonts w:cs="Calibri"/>
                <w:b/>
                <w:color w:val="000000"/>
                <w:szCs w:val="20"/>
              </w:rPr>
              <w:t>Process Claim &amp; Send Decision</w:t>
            </w:r>
          </w:p>
          <w:p w:rsidR="00583B58" w:rsidRPr="000C6634" w:rsidRDefault="00583B58" w:rsidP="00E93F91">
            <w:pPr>
              <w:numPr>
                <w:ilvl w:val="0"/>
                <w:numId w:val="23"/>
              </w:numPr>
              <w:jc w:val="left"/>
              <w:rPr>
                <w:rFonts w:cs="Calibri"/>
                <w:color w:val="000000"/>
                <w:szCs w:val="20"/>
              </w:rPr>
            </w:pPr>
            <w:r w:rsidRPr="000C6634">
              <w:rPr>
                <w:rFonts w:cs="Calibri"/>
                <w:color w:val="000000"/>
                <w:szCs w:val="20"/>
              </w:rPr>
              <w:t xml:space="preserve">Each Counterparty will receive an </w:t>
            </w:r>
            <w:r w:rsidR="004074F9" w:rsidRPr="000C6634">
              <w:rPr>
                <w:rFonts w:cs="Calibri"/>
                <w:color w:val="000000"/>
                <w:szCs w:val="20"/>
              </w:rPr>
              <w:t>Invalidity</w:t>
            </w:r>
            <w:r w:rsidRPr="000C6634">
              <w:rPr>
                <w:rFonts w:cs="Calibri"/>
                <w:color w:val="000000"/>
                <w:szCs w:val="20"/>
              </w:rPr>
              <w:t xml:space="preserve"> Pension Claim (P</w:t>
            </w:r>
            <w:r w:rsidR="00052D80" w:rsidRPr="000C6634">
              <w:rPr>
                <w:rFonts w:cs="Calibri"/>
                <w:color w:val="000000"/>
                <w:szCs w:val="20"/>
              </w:rPr>
              <w:t>22</w:t>
            </w:r>
            <w:r w:rsidRPr="000C6634">
              <w:rPr>
                <w:rFonts w:cs="Calibri"/>
                <w:color w:val="000000"/>
                <w:szCs w:val="20"/>
              </w:rPr>
              <w:t>00)</w:t>
            </w:r>
            <w:r w:rsidR="004616DB" w:rsidRPr="000C6634">
              <w:rPr>
                <w:rFonts w:cs="Calibri"/>
                <w:color w:val="000000"/>
                <w:szCs w:val="20"/>
              </w:rPr>
              <w:t xml:space="preserve"> with </w:t>
            </w:r>
            <w:r w:rsidR="00955174" w:rsidRPr="000C6634">
              <w:rPr>
                <w:rFonts w:cs="Calibri"/>
                <w:color w:val="000000"/>
                <w:szCs w:val="20"/>
              </w:rPr>
              <w:t>the fitting personal ID dataset</w:t>
            </w:r>
            <w:r w:rsidRPr="000C6634">
              <w:rPr>
                <w:rFonts w:cs="Calibri"/>
                <w:color w:val="000000"/>
                <w:szCs w:val="20"/>
              </w:rPr>
              <w:t xml:space="preserve"> and any and all attachments, after which their Claim investigation will start;</w:t>
            </w:r>
          </w:p>
          <w:p w:rsidR="00955174" w:rsidRPr="000C6634" w:rsidRDefault="00955174" w:rsidP="00E93F91">
            <w:pPr>
              <w:numPr>
                <w:ilvl w:val="0"/>
                <w:numId w:val="23"/>
              </w:numPr>
              <w:jc w:val="left"/>
              <w:rPr>
                <w:rFonts w:cs="Calibri"/>
                <w:color w:val="000000"/>
                <w:szCs w:val="20"/>
              </w:rPr>
            </w:pPr>
            <w:r w:rsidRPr="000C6634">
              <w:rPr>
                <w:rFonts w:cs="Calibri"/>
                <w:color w:val="000000"/>
                <w:szCs w:val="20"/>
              </w:rPr>
              <w:t xml:space="preserve">The Case Owner then </w:t>
            </w:r>
            <w:r w:rsidRPr="000C6634">
              <w:rPr>
                <w:rFonts w:cs="Calibri"/>
                <w:color w:val="000000"/>
                <w:szCs w:val="20"/>
                <w:u w:val="single"/>
              </w:rPr>
              <w:t>optionally</w:t>
            </w:r>
            <w:r w:rsidRPr="000C6634">
              <w:rPr>
                <w:rFonts w:cs="Calibri"/>
                <w:color w:val="000000"/>
                <w:szCs w:val="20"/>
              </w:rPr>
              <w:t xml:space="preserve"> fills in </w:t>
            </w:r>
            <w:r w:rsidRPr="000C6634">
              <w:rPr>
                <w:rFonts w:cs="Calibri"/>
                <w:color w:val="auto"/>
                <w:szCs w:val="20"/>
              </w:rPr>
              <w:t xml:space="preserve">a Report on Insurance </w:t>
            </w:r>
            <w:r w:rsidRPr="000C6634">
              <w:rPr>
                <w:rFonts w:cs="Calibri"/>
                <w:color w:val="auto"/>
                <w:szCs w:val="20"/>
              </w:rPr>
              <w:lastRenderedPageBreak/>
              <w:t xml:space="preserve">and Residence Periods (P5000) which provides detailed insurance information to assist the </w:t>
            </w:r>
            <w:r w:rsidR="004074F9" w:rsidRPr="000C6634">
              <w:rPr>
                <w:rFonts w:cs="Calibri"/>
                <w:color w:val="auto"/>
                <w:szCs w:val="20"/>
              </w:rPr>
              <w:t>Invalidity</w:t>
            </w:r>
            <w:r w:rsidRPr="000C6634">
              <w:rPr>
                <w:rFonts w:cs="Calibri"/>
                <w:color w:val="auto"/>
                <w:szCs w:val="20"/>
              </w:rPr>
              <w:t xml:space="preserve"> pension processing;</w:t>
            </w:r>
          </w:p>
          <w:p w:rsidR="00955174" w:rsidRPr="000C6634" w:rsidRDefault="00955174" w:rsidP="00E93F91">
            <w:pPr>
              <w:numPr>
                <w:ilvl w:val="0"/>
                <w:numId w:val="23"/>
              </w:numPr>
              <w:jc w:val="left"/>
              <w:rPr>
                <w:rFonts w:cs="Calibri"/>
                <w:color w:val="000000"/>
                <w:szCs w:val="20"/>
              </w:rPr>
            </w:pPr>
            <w:r w:rsidRPr="000C6634">
              <w:rPr>
                <w:rFonts w:cs="Calibri"/>
                <w:color w:val="auto"/>
                <w:szCs w:val="20"/>
              </w:rPr>
              <w:t>The Case Owner sends the P5000 to all other Participants;</w:t>
            </w:r>
            <w:r w:rsidRPr="000C6634">
              <w:rPr>
                <w:rFonts w:cs="Calibri"/>
                <w:b/>
                <w:color w:val="000000"/>
                <w:szCs w:val="20"/>
              </w:rPr>
              <w:t xml:space="preserve"> [Steps 6 and 7] </w:t>
            </w:r>
            <w:r w:rsidRPr="000C6634">
              <w:rPr>
                <w:rFonts w:cs="Calibri"/>
                <w:color w:val="000000"/>
                <w:szCs w:val="20"/>
              </w:rPr>
              <w:t xml:space="preserve">collectively may optionally be repeated by the Case Owner many times </w:t>
            </w:r>
            <w:r w:rsidR="000B26B5" w:rsidRPr="000C6634">
              <w:rPr>
                <w:rFonts w:cs="Calibri"/>
                <w:color w:val="000000"/>
                <w:szCs w:val="20"/>
              </w:rPr>
              <w:t>after this step</w:t>
            </w:r>
          </w:p>
          <w:p w:rsidR="00583B58" w:rsidRPr="000C6634" w:rsidRDefault="00583B58" w:rsidP="00E93F91">
            <w:pPr>
              <w:numPr>
                <w:ilvl w:val="0"/>
                <w:numId w:val="23"/>
              </w:numPr>
              <w:jc w:val="left"/>
              <w:rPr>
                <w:rFonts w:cs="Calibri"/>
                <w:color w:val="000000"/>
                <w:szCs w:val="20"/>
              </w:rPr>
            </w:pPr>
            <w:r w:rsidRPr="000C6634">
              <w:rPr>
                <w:rFonts w:cs="Calibri"/>
                <w:color w:val="000000"/>
                <w:szCs w:val="20"/>
              </w:rPr>
              <w:t xml:space="preserve">The </w:t>
            </w:r>
            <w:r w:rsidR="00AE494B" w:rsidRPr="000C6634">
              <w:rPr>
                <w:rFonts w:cs="Calibri"/>
                <w:color w:val="000000"/>
                <w:szCs w:val="20"/>
              </w:rPr>
              <w:t>Case Owner</w:t>
            </w:r>
            <w:r w:rsidRPr="000C6634">
              <w:rPr>
                <w:rFonts w:cs="Calibri"/>
                <w:color w:val="000000"/>
                <w:szCs w:val="20"/>
              </w:rPr>
              <w:t xml:space="preserve"> </w:t>
            </w:r>
            <w:r w:rsidR="00377E0F" w:rsidRPr="000C6634">
              <w:rPr>
                <w:rFonts w:cs="Calibri"/>
                <w:color w:val="000000"/>
                <w:szCs w:val="20"/>
              </w:rPr>
              <w:t>fills in</w:t>
            </w:r>
            <w:r w:rsidRPr="000C6634">
              <w:rPr>
                <w:rFonts w:cs="Calibri"/>
                <w:color w:val="000000"/>
                <w:szCs w:val="20"/>
              </w:rPr>
              <w:t xml:space="preserve"> an Pension Decision (P6000) by entering all the required information about the Pension decision they have made;</w:t>
            </w:r>
          </w:p>
          <w:p w:rsidR="00583B58" w:rsidRPr="000C6634" w:rsidRDefault="00583B58" w:rsidP="00E93F91">
            <w:pPr>
              <w:numPr>
                <w:ilvl w:val="0"/>
                <w:numId w:val="23"/>
              </w:numPr>
              <w:jc w:val="left"/>
              <w:rPr>
                <w:rFonts w:cs="Calibri"/>
                <w:color w:val="000000"/>
                <w:szCs w:val="20"/>
              </w:rPr>
            </w:pPr>
            <w:r w:rsidRPr="000C6634">
              <w:rPr>
                <w:rFonts w:cs="Calibri"/>
                <w:color w:val="000000"/>
                <w:szCs w:val="20"/>
              </w:rPr>
              <w:t xml:space="preserve">The </w:t>
            </w:r>
            <w:r w:rsidR="00AE494B" w:rsidRPr="000C6634">
              <w:rPr>
                <w:rFonts w:cs="Calibri"/>
                <w:color w:val="000000"/>
                <w:szCs w:val="20"/>
              </w:rPr>
              <w:t>Case Owner</w:t>
            </w:r>
            <w:r w:rsidRPr="000C6634">
              <w:rPr>
                <w:rFonts w:cs="Calibri"/>
                <w:color w:val="000000"/>
                <w:szCs w:val="20"/>
              </w:rPr>
              <w:t xml:space="preserve"> sends the P6000 to all counterparties; </w:t>
            </w:r>
            <w:r w:rsidRPr="000C6634">
              <w:rPr>
                <w:rFonts w:cs="Calibri"/>
                <w:b/>
                <w:color w:val="000000"/>
                <w:szCs w:val="20"/>
              </w:rPr>
              <w:t xml:space="preserve">[Steps </w:t>
            </w:r>
            <w:r w:rsidR="00955174" w:rsidRPr="000C6634">
              <w:rPr>
                <w:rFonts w:cs="Calibri"/>
                <w:b/>
                <w:color w:val="000000"/>
                <w:szCs w:val="20"/>
              </w:rPr>
              <w:t xml:space="preserve">8 </w:t>
            </w:r>
            <w:r w:rsidRPr="000C6634">
              <w:rPr>
                <w:rFonts w:cs="Calibri"/>
                <w:b/>
                <w:color w:val="000000"/>
                <w:szCs w:val="20"/>
              </w:rPr>
              <w:t xml:space="preserve">and </w:t>
            </w:r>
            <w:r w:rsidR="00955174" w:rsidRPr="000C6634">
              <w:rPr>
                <w:rFonts w:cs="Calibri"/>
                <w:b/>
                <w:color w:val="000000"/>
                <w:szCs w:val="20"/>
              </w:rPr>
              <w:t>9</w:t>
            </w:r>
            <w:r w:rsidRPr="000C6634">
              <w:rPr>
                <w:rFonts w:cs="Calibri"/>
                <w:b/>
                <w:color w:val="000000"/>
                <w:szCs w:val="20"/>
              </w:rPr>
              <w:t xml:space="preserve">] </w:t>
            </w:r>
            <w:r w:rsidRPr="000C6634">
              <w:rPr>
                <w:rFonts w:cs="Calibri"/>
                <w:color w:val="000000"/>
                <w:szCs w:val="20"/>
              </w:rPr>
              <w:t xml:space="preserve">collectively may optionally be repeated by the </w:t>
            </w:r>
            <w:r w:rsidR="00AE494B" w:rsidRPr="000C6634">
              <w:rPr>
                <w:rFonts w:cs="Calibri"/>
                <w:color w:val="000000"/>
                <w:szCs w:val="20"/>
              </w:rPr>
              <w:t>Case Owner</w:t>
            </w:r>
            <w:r w:rsidRPr="000C6634">
              <w:rPr>
                <w:rFonts w:cs="Calibri"/>
                <w:color w:val="000000"/>
                <w:szCs w:val="20"/>
              </w:rPr>
              <w:t xml:space="preserve"> many times </w:t>
            </w:r>
            <w:r w:rsidR="007D2D71" w:rsidRPr="000C6634">
              <w:rPr>
                <w:rFonts w:cs="Calibri"/>
                <w:color w:val="000000"/>
                <w:szCs w:val="20"/>
              </w:rPr>
              <w:t>after this step</w:t>
            </w:r>
          </w:p>
          <w:p w:rsidR="00955174" w:rsidRPr="000C6634" w:rsidRDefault="00955174" w:rsidP="00E93F91">
            <w:pPr>
              <w:numPr>
                <w:ilvl w:val="0"/>
                <w:numId w:val="23"/>
              </w:numPr>
              <w:jc w:val="left"/>
              <w:rPr>
                <w:rFonts w:cs="Calibri"/>
                <w:color w:val="000000"/>
                <w:szCs w:val="20"/>
              </w:rPr>
            </w:pPr>
            <w:r w:rsidRPr="000C6634">
              <w:rPr>
                <w:rFonts w:cs="Calibri"/>
                <w:color w:val="000000"/>
                <w:szCs w:val="20"/>
              </w:rPr>
              <w:t xml:space="preserve">Each Counterparty then </w:t>
            </w:r>
            <w:r w:rsidRPr="000C6634">
              <w:rPr>
                <w:rFonts w:cs="Calibri"/>
                <w:color w:val="000000"/>
                <w:szCs w:val="20"/>
                <w:u w:val="single"/>
              </w:rPr>
              <w:t>optionally</w:t>
            </w:r>
            <w:r w:rsidRPr="000C6634">
              <w:rPr>
                <w:rFonts w:cs="Calibri"/>
                <w:color w:val="000000"/>
                <w:szCs w:val="20"/>
              </w:rPr>
              <w:t xml:space="preserve"> fills in </w:t>
            </w:r>
            <w:r w:rsidRPr="000C6634">
              <w:rPr>
                <w:rFonts w:cs="Calibri"/>
                <w:color w:val="auto"/>
                <w:szCs w:val="20"/>
              </w:rPr>
              <w:t xml:space="preserve">a Report on Insurance and Residence Periods (P5000) which provides detailed insurance information to assist the </w:t>
            </w:r>
            <w:r w:rsidR="004074F9" w:rsidRPr="000C6634">
              <w:rPr>
                <w:rFonts w:cs="Calibri"/>
                <w:color w:val="auto"/>
                <w:szCs w:val="20"/>
              </w:rPr>
              <w:t>Invalidity</w:t>
            </w:r>
            <w:r w:rsidRPr="000C6634">
              <w:rPr>
                <w:rFonts w:cs="Calibri"/>
                <w:color w:val="auto"/>
                <w:szCs w:val="20"/>
              </w:rPr>
              <w:t xml:space="preserve"> pension processing;</w:t>
            </w:r>
          </w:p>
          <w:p w:rsidR="00955174" w:rsidRPr="000C6634" w:rsidRDefault="00955174" w:rsidP="00E93F91">
            <w:pPr>
              <w:numPr>
                <w:ilvl w:val="0"/>
                <w:numId w:val="23"/>
              </w:numPr>
              <w:jc w:val="left"/>
              <w:rPr>
                <w:rFonts w:cs="Calibri"/>
                <w:color w:val="000000"/>
                <w:szCs w:val="20"/>
              </w:rPr>
            </w:pPr>
            <w:r w:rsidRPr="000C6634">
              <w:rPr>
                <w:rFonts w:cs="Calibri"/>
                <w:color w:val="auto"/>
                <w:szCs w:val="20"/>
              </w:rPr>
              <w:t>Each Counterparty then sends the P5000 to all other Participants;</w:t>
            </w:r>
            <w:r w:rsidRPr="000C6634">
              <w:rPr>
                <w:rFonts w:cs="Calibri"/>
                <w:b/>
                <w:color w:val="000000"/>
                <w:szCs w:val="20"/>
              </w:rPr>
              <w:t xml:space="preserve"> [Steps 10 and 11] </w:t>
            </w:r>
            <w:r w:rsidRPr="000C6634">
              <w:rPr>
                <w:rFonts w:cs="Calibri"/>
                <w:color w:val="000000"/>
                <w:szCs w:val="20"/>
              </w:rPr>
              <w:t xml:space="preserve">collectively may optionally be repeated by each Counterparty many times </w:t>
            </w:r>
            <w:r w:rsidR="007D2D71" w:rsidRPr="000C6634">
              <w:rPr>
                <w:rFonts w:cs="Calibri"/>
                <w:color w:val="000000"/>
                <w:szCs w:val="20"/>
              </w:rPr>
              <w:t>after this step</w:t>
            </w:r>
          </w:p>
          <w:p w:rsidR="00583B58" w:rsidRPr="000C6634" w:rsidRDefault="00583B58" w:rsidP="00E93F91">
            <w:pPr>
              <w:numPr>
                <w:ilvl w:val="0"/>
                <w:numId w:val="23"/>
              </w:numPr>
              <w:jc w:val="left"/>
              <w:rPr>
                <w:rFonts w:cs="Calibri"/>
                <w:color w:val="000000"/>
                <w:szCs w:val="20"/>
              </w:rPr>
            </w:pPr>
            <w:r w:rsidRPr="000C6634">
              <w:rPr>
                <w:rFonts w:cs="Calibri"/>
                <w:color w:val="000000"/>
                <w:szCs w:val="20"/>
              </w:rPr>
              <w:t xml:space="preserve">Each Counterparty </w:t>
            </w:r>
            <w:r w:rsidR="00377E0F" w:rsidRPr="000C6634">
              <w:rPr>
                <w:rFonts w:cs="Calibri"/>
                <w:color w:val="000000"/>
                <w:szCs w:val="20"/>
              </w:rPr>
              <w:t>fills in</w:t>
            </w:r>
            <w:r w:rsidRPr="000C6634">
              <w:rPr>
                <w:rFonts w:cs="Calibri"/>
                <w:color w:val="000000"/>
                <w:szCs w:val="20"/>
              </w:rPr>
              <w:t xml:space="preserve"> a Pension Decision (P6000) by entering all the required information about the Pension decision they have made;</w:t>
            </w:r>
          </w:p>
          <w:p w:rsidR="00583B58" w:rsidRPr="000C6634" w:rsidRDefault="00583B58" w:rsidP="00E93F91">
            <w:pPr>
              <w:numPr>
                <w:ilvl w:val="0"/>
                <w:numId w:val="23"/>
              </w:numPr>
              <w:jc w:val="left"/>
              <w:rPr>
                <w:rFonts w:cs="Calibri"/>
                <w:color w:val="000000"/>
                <w:szCs w:val="20"/>
              </w:rPr>
            </w:pPr>
            <w:r w:rsidRPr="000C6634">
              <w:rPr>
                <w:rFonts w:cs="Calibri"/>
                <w:color w:val="000000"/>
                <w:szCs w:val="20"/>
              </w:rPr>
              <w:t>Each Counterparty then sends their P6000</w:t>
            </w:r>
            <w:r w:rsidR="00896A68" w:rsidRPr="000C6634">
              <w:rPr>
                <w:rFonts w:cs="Calibri"/>
                <w:color w:val="000000"/>
                <w:szCs w:val="20"/>
              </w:rPr>
              <w:t xml:space="preserve"> </w:t>
            </w:r>
            <w:r w:rsidRPr="000C6634">
              <w:rPr>
                <w:rFonts w:cs="Calibri"/>
                <w:color w:val="000000"/>
                <w:szCs w:val="20"/>
              </w:rPr>
              <w:t xml:space="preserve">to the </w:t>
            </w:r>
            <w:r w:rsidR="00AE494B" w:rsidRPr="000C6634">
              <w:rPr>
                <w:rFonts w:cs="Calibri"/>
                <w:color w:val="000000"/>
                <w:szCs w:val="20"/>
              </w:rPr>
              <w:t>Case Owner</w:t>
            </w:r>
            <w:r w:rsidRPr="000C6634">
              <w:rPr>
                <w:rFonts w:cs="Calibri"/>
                <w:color w:val="000000"/>
                <w:szCs w:val="20"/>
              </w:rPr>
              <w:t xml:space="preserve"> and any other Counterparties; </w:t>
            </w:r>
            <w:r w:rsidRPr="000C6634">
              <w:rPr>
                <w:rFonts w:cs="Calibri"/>
                <w:b/>
                <w:color w:val="000000"/>
                <w:szCs w:val="20"/>
              </w:rPr>
              <w:t xml:space="preserve">[Steps </w:t>
            </w:r>
            <w:r w:rsidR="00955174" w:rsidRPr="000C6634">
              <w:rPr>
                <w:rFonts w:cs="Calibri"/>
                <w:b/>
                <w:color w:val="000000"/>
                <w:szCs w:val="20"/>
              </w:rPr>
              <w:t xml:space="preserve">12 </w:t>
            </w:r>
            <w:r w:rsidRPr="000C6634">
              <w:rPr>
                <w:rFonts w:cs="Calibri"/>
                <w:b/>
                <w:color w:val="000000"/>
                <w:szCs w:val="20"/>
              </w:rPr>
              <w:t xml:space="preserve">and </w:t>
            </w:r>
            <w:r w:rsidR="00955174" w:rsidRPr="000C6634">
              <w:rPr>
                <w:rFonts w:cs="Calibri"/>
                <w:b/>
                <w:color w:val="000000"/>
                <w:szCs w:val="20"/>
              </w:rPr>
              <w:t>13</w:t>
            </w:r>
            <w:r w:rsidRPr="000C6634">
              <w:rPr>
                <w:rFonts w:cs="Calibri"/>
                <w:b/>
                <w:color w:val="000000"/>
                <w:szCs w:val="20"/>
              </w:rPr>
              <w:t xml:space="preserve">] </w:t>
            </w:r>
            <w:r w:rsidRPr="000C6634">
              <w:rPr>
                <w:rFonts w:cs="Calibri"/>
                <w:color w:val="000000"/>
                <w:szCs w:val="20"/>
              </w:rPr>
              <w:t xml:space="preserve">collectively may optionally be repeated by each Counterparty many times </w:t>
            </w:r>
            <w:r w:rsidR="007D2D71" w:rsidRPr="000C6634">
              <w:rPr>
                <w:rFonts w:cs="Calibri"/>
                <w:color w:val="000000"/>
                <w:szCs w:val="20"/>
              </w:rPr>
              <w:t>after this step</w:t>
            </w:r>
          </w:p>
          <w:p w:rsidR="00583B58" w:rsidRPr="000C6634" w:rsidRDefault="00583B58" w:rsidP="00E93F91">
            <w:pPr>
              <w:numPr>
                <w:ilvl w:val="0"/>
                <w:numId w:val="23"/>
              </w:numPr>
              <w:jc w:val="left"/>
              <w:rPr>
                <w:rFonts w:cs="Calibri"/>
                <w:color w:val="000000"/>
                <w:szCs w:val="20"/>
              </w:rPr>
            </w:pPr>
            <w:r w:rsidRPr="000C6634">
              <w:rPr>
                <w:rFonts w:cs="Calibri"/>
                <w:b/>
                <w:color w:val="000000"/>
                <w:szCs w:val="20"/>
              </w:rPr>
              <w:t>[Steps 6 and 7]</w:t>
            </w:r>
            <w:r w:rsidRPr="000C6634">
              <w:rPr>
                <w:rFonts w:cs="Calibri"/>
                <w:color w:val="000000"/>
                <w:szCs w:val="20"/>
              </w:rPr>
              <w:t xml:space="preserve"> collectively</w:t>
            </w:r>
            <w:r w:rsidR="00955174" w:rsidRPr="000C6634">
              <w:rPr>
                <w:rFonts w:cs="Calibri"/>
                <w:color w:val="000000"/>
                <w:szCs w:val="20"/>
              </w:rPr>
              <w:t xml:space="preserve">, </w:t>
            </w:r>
            <w:r w:rsidRPr="000C6634">
              <w:rPr>
                <w:rFonts w:cs="Calibri"/>
                <w:b/>
                <w:color w:val="000000"/>
                <w:szCs w:val="20"/>
              </w:rPr>
              <w:t>[Steps 8 and 9]</w:t>
            </w:r>
            <w:r w:rsidR="00955174" w:rsidRPr="000C6634">
              <w:rPr>
                <w:rFonts w:cs="Calibri"/>
                <w:b/>
                <w:color w:val="000000"/>
                <w:szCs w:val="20"/>
              </w:rPr>
              <w:t xml:space="preserve"> </w:t>
            </w:r>
            <w:r w:rsidR="00955174" w:rsidRPr="000C6634">
              <w:rPr>
                <w:rFonts w:cs="Calibri"/>
                <w:color w:val="000000"/>
                <w:szCs w:val="20"/>
              </w:rPr>
              <w:t xml:space="preserve">collectively, </w:t>
            </w:r>
            <w:r w:rsidR="00955174" w:rsidRPr="000C6634">
              <w:rPr>
                <w:rFonts w:cs="Calibri"/>
                <w:b/>
                <w:color w:val="000000"/>
                <w:szCs w:val="20"/>
              </w:rPr>
              <w:t>[Steps 10 and 11]</w:t>
            </w:r>
            <w:r w:rsidR="00955174" w:rsidRPr="000C6634">
              <w:rPr>
                <w:rFonts w:cs="Calibri"/>
                <w:color w:val="000000"/>
                <w:szCs w:val="20"/>
              </w:rPr>
              <w:t xml:space="preserve"> collectively  and </w:t>
            </w:r>
            <w:r w:rsidR="00955174" w:rsidRPr="000C6634">
              <w:rPr>
                <w:rFonts w:cs="Calibri"/>
                <w:b/>
                <w:color w:val="000000"/>
                <w:szCs w:val="20"/>
              </w:rPr>
              <w:t>[Steps 12 and 13]</w:t>
            </w:r>
            <w:r w:rsidR="00955174" w:rsidRPr="000C6634">
              <w:rPr>
                <w:rFonts w:cs="Calibri"/>
                <w:color w:val="000000"/>
                <w:szCs w:val="20"/>
              </w:rPr>
              <w:t xml:space="preserve"> </w:t>
            </w:r>
            <w:r w:rsidRPr="000C6634">
              <w:rPr>
                <w:rFonts w:cs="Calibri"/>
                <w:color w:val="000000"/>
                <w:szCs w:val="20"/>
              </w:rPr>
              <w:t>collectively may occur in any order</w:t>
            </w:r>
          </w:p>
          <w:p w:rsidR="00583B58" w:rsidRPr="000C6634" w:rsidRDefault="00583B58" w:rsidP="001B03A3">
            <w:pPr>
              <w:jc w:val="left"/>
              <w:rPr>
                <w:rFonts w:cs="Calibri"/>
                <w:b/>
                <w:color w:val="000000"/>
                <w:szCs w:val="20"/>
              </w:rPr>
            </w:pPr>
            <w:r w:rsidRPr="000C6634">
              <w:rPr>
                <w:rFonts w:cs="Calibri"/>
                <w:b/>
                <w:color w:val="000000"/>
                <w:szCs w:val="20"/>
              </w:rPr>
              <w:t>Receive &amp; Process Pension Decisions</w:t>
            </w:r>
          </w:p>
          <w:p w:rsidR="00583B58" w:rsidRPr="000C6634" w:rsidRDefault="00583B58" w:rsidP="00E93F91">
            <w:pPr>
              <w:numPr>
                <w:ilvl w:val="0"/>
                <w:numId w:val="23"/>
              </w:numPr>
              <w:jc w:val="left"/>
              <w:rPr>
                <w:rFonts w:cs="Calibri"/>
                <w:color w:val="000000"/>
                <w:szCs w:val="20"/>
              </w:rPr>
            </w:pPr>
            <w:r w:rsidRPr="000C6634">
              <w:rPr>
                <w:rFonts w:cs="Calibri"/>
                <w:color w:val="000000"/>
                <w:szCs w:val="20"/>
              </w:rPr>
              <w:t xml:space="preserve">Each time the </w:t>
            </w:r>
            <w:r w:rsidR="00AE494B" w:rsidRPr="000C6634">
              <w:rPr>
                <w:rFonts w:cs="Calibri"/>
                <w:color w:val="000000"/>
                <w:szCs w:val="20"/>
              </w:rPr>
              <w:t>Case Owner</w:t>
            </w:r>
            <w:r w:rsidRPr="000C6634">
              <w:rPr>
                <w:rFonts w:cs="Calibri"/>
                <w:color w:val="000000"/>
                <w:szCs w:val="20"/>
              </w:rPr>
              <w:t xml:space="preserve"> receives a Pension Decision (P6000) from a Counterparty, or it sends a P6000, it checks if: </w:t>
            </w:r>
          </w:p>
          <w:p w:rsidR="0019460F" w:rsidRPr="000C6634" w:rsidRDefault="00583B58" w:rsidP="00E93F91">
            <w:pPr>
              <w:numPr>
                <w:ilvl w:val="3"/>
                <w:numId w:val="28"/>
              </w:numPr>
              <w:ind w:left="1341" w:hanging="283"/>
              <w:jc w:val="left"/>
              <w:rPr>
                <w:rFonts w:cs="Calibri"/>
                <w:color w:val="000000"/>
                <w:szCs w:val="20"/>
              </w:rPr>
            </w:pPr>
            <w:r w:rsidRPr="000C6634">
              <w:rPr>
                <w:rFonts w:cs="Calibri"/>
                <w:color w:val="000000"/>
                <w:szCs w:val="20"/>
              </w:rPr>
              <w:t>There is at least one valid P</w:t>
            </w:r>
            <w:r w:rsidR="00683C34" w:rsidRPr="000C6634">
              <w:rPr>
                <w:rFonts w:cs="Calibri"/>
                <w:color w:val="000000"/>
                <w:szCs w:val="20"/>
              </w:rPr>
              <w:t xml:space="preserve">6000 </w:t>
            </w:r>
            <w:r w:rsidR="0019460F" w:rsidRPr="000C6634">
              <w:rPr>
                <w:rFonts w:cs="Calibri"/>
                <w:color w:val="000000"/>
                <w:szCs w:val="20"/>
              </w:rPr>
              <w:t>or other equivalent informati</w:t>
            </w:r>
            <w:r w:rsidR="008C5E0C" w:rsidRPr="000C6634">
              <w:rPr>
                <w:rFonts w:cs="Calibri"/>
                <w:color w:val="000000"/>
                <w:szCs w:val="20"/>
              </w:rPr>
              <w:t>on from each participant involved, that P7000 can be issued.</w:t>
            </w:r>
            <w:r w:rsidR="0019460F" w:rsidRPr="000C6634">
              <w:rPr>
                <w:rFonts w:cs="Calibri"/>
                <w:color w:val="000000"/>
                <w:szCs w:val="20"/>
              </w:rPr>
              <w:t xml:space="preserve"> </w:t>
            </w:r>
          </w:p>
          <w:p w:rsidR="00583B58" w:rsidRPr="000C6634" w:rsidRDefault="0019460F" w:rsidP="0019460F">
            <w:pPr>
              <w:ind w:left="1341"/>
              <w:jc w:val="left"/>
              <w:rPr>
                <w:rFonts w:cs="Calibri"/>
                <w:color w:val="000000"/>
                <w:szCs w:val="20"/>
              </w:rPr>
            </w:pPr>
            <w:r w:rsidRPr="000C6634">
              <w:rPr>
                <w:rFonts w:cs="Calibri"/>
                <w:color w:val="000000"/>
                <w:szCs w:val="20"/>
              </w:rPr>
              <w:t>If this is true</w:t>
            </w:r>
            <w:r w:rsidR="00CD3003" w:rsidRPr="000C6634">
              <w:rPr>
                <w:rFonts w:cs="Calibri"/>
                <w:color w:val="000000"/>
                <w:szCs w:val="20"/>
              </w:rPr>
              <w:t>,</w:t>
            </w:r>
            <w:r w:rsidRPr="000C6634">
              <w:rPr>
                <w:rFonts w:cs="Calibri"/>
                <w:color w:val="000000"/>
                <w:szCs w:val="20"/>
              </w:rPr>
              <w:t xml:space="preserve"> the Case Owner</w:t>
            </w:r>
            <w:r w:rsidR="00CD3003" w:rsidRPr="000C6634">
              <w:rPr>
                <w:rFonts w:cs="Calibri"/>
                <w:color w:val="000000"/>
                <w:szCs w:val="20"/>
              </w:rPr>
              <w:t xml:space="preserve"> </w:t>
            </w:r>
            <w:r w:rsidRPr="000C6634">
              <w:rPr>
                <w:rFonts w:cs="Calibri"/>
                <w:b/>
                <w:color w:val="000000"/>
                <w:szCs w:val="20"/>
              </w:rPr>
              <w:t>OR</w:t>
            </w:r>
            <w:r w:rsidRPr="000C6634">
              <w:rPr>
                <w:rFonts w:cs="Calibri"/>
                <w:color w:val="000000"/>
                <w:szCs w:val="20"/>
              </w:rPr>
              <w:t xml:space="preserve"> at the discretion of the Case Owner </w:t>
            </w:r>
            <w:r w:rsidR="00683C34" w:rsidRPr="000C6634">
              <w:rPr>
                <w:rFonts w:cs="Calibri"/>
                <w:color w:val="000000"/>
                <w:szCs w:val="20"/>
              </w:rPr>
              <w:t xml:space="preserve">from each Member State involved </w:t>
            </w:r>
            <w:r w:rsidR="00583B58" w:rsidRPr="000C6634">
              <w:rPr>
                <w:rFonts w:cs="Calibri"/>
                <w:color w:val="000000"/>
                <w:szCs w:val="20"/>
              </w:rPr>
              <w:t xml:space="preserve">continues to the </w:t>
            </w:r>
            <w:r w:rsidR="00583B58" w:rsidRPr="000C6634">
              <w:rPr>
                <w:rFonts w:cs="Calibri"/>
                <w:b/>
                <w:color w:val="000000"/>
                <w:szCs w:val="20"/>
              </w:rPr>
              <w:t>[Next Step]</w:t>
            </w:r>
            <w:r w:rsidR="00583B58" w:rsidRPr="000C6634">
              <w:rPr>
                <w:rFonts w:cs="Calibri"/>
                <w:color w:val="000000"/>
                <w:szCs w:val="20"/>
              </w:rPr>
              <w:t xml:space="preserve"> if not it repeats </w:t>
            </w:r>
            <w:r w:rsidR="00583B58" w:rsidRPr="000C6634">
              <w:rPr>
                <w:rFonts w:cs="Calibri"/>
                <w:b/>
                <w:color w:val="000000"/>
                <w:szCs w:val="20"/>
              </w:rPr>
              <w:t>[This Step]</w:t>
            </w:r>
            <w:r w:rsidR="00583B58" w:rsidRPr="000C6634">
              <w:rPr>
                <w:rFonts w:cs="Calibri"/>
                <w:color w:val="000000"/>
                <w:szCs w:val="20"/>
              </w:rPr>
              <w:t>;</w:t>
            </w:r>
          </w:p>
          <w:p w:rsidR="007E57D8" w:rsidRPr="000C6634" w:rsidRDefault="007E57D8" w:rsidP="007E57D8">
            <w:pPr>
              <w:jc w:val="left"/>
              <w:rPr>
                <w:rFonts w:cs="Calibri"/>
                <w:b/>
                <w:color w:val="000000"/>
                <w:szCs w:val="20"/>
              </w:rPr>
            </w:pPr>
            <w:r w:rsidRPr="000C6634">
              <w:rPr>
                <w:rFonts w:cs="Calibri"/>
                <w:b/>
                <w:color w:val="000000"/>
                <w:szCs w:val="20"/>
              </w:rPr>
              <w:t>Finalize Claim for Invalidity Pension</w:t>
            </w:r>
          </w:p>
          <w:p w:rsidR="00583B58" w:rsidRPr="000C6634" w:rsidRDefault="00583B58" w:rsidP="00E93F91">
            <w:pPr>
              <w:numPr>
                <w:ilvl w:val="0"/>
                <w:numId w:val="23"/>
              </w:numPr>
              <w:jc w:val="left"/>
              <w:rPr>
                <w:rFonts w:cs="Calibri"/>
                <w:color w:val="000000"/>
                <w:szCs w:val="20"/>
              </w:rPr>
            </w:pPr>
            <w:r w:rsidRPr="000C6634">
              <w:rPr>
                <w:rFonts w:cs="Calibri"/>
                <w:color w:val="000000"/>
                <w:szCs w:val="20"/>
              </w:rPr>
              <w:t xml:space="preserve">The </w:t>
            </w:r>
            <w:r w:rsidR="00AE494B" w:rsidRPr="000C6634">
              <w:rPr>
                <w:rFonts w:cs="Calibri"/>
                <w:color w:val="000000"/>
                <w:szCs w:val="20"/>
              </w:rPr>
              <w:t>Case Owner</w:t>
            </w:r>
            <w:r w:rsidRPr="000C6634">
              <w:rPr>
                <w:rFonts w:cs="Calibri"/>
                <w:color w:val="000000"/>
                <w:szCs w:val="20"/>
              </w:rPr>
              <w:t xml:space="preserve"> </w:t>
            </w:r>
            <w:r w:rsidR="00377E0F" w:rsidRPr="000C6634">
              <w:rPr>
                <w:rFonts w:cs="Calibri"/>
                <w:color w:val="000000"/>
                <w:szCs w:val="20"/>
              </w:rPr>
              <w:t>fills in</w:t>
            </w:r>
            <w:r w:rsidRPr="000C6634">
              <w:rPr>
                <w:rFonts w:cs="Calibri"/>
                <w:color w:val="000000"/>
                <w:szCs w:val="20"/>
              </w:rPr>
              <w:t xml:space="preserve"> a Portable Document (P1) by entering specific data provided in the Pension Decisions (P6000) exchanged by all participants. The completed P1 is then sent to the claimant to inform them of the Pensions decisions taken by all participants and their </w:t>
            </w:r>
            <w:r w:rsidR="00377E0F" w:rsidRPr="000C6634">
              <w:rPr>
                <w:rFonts w:cs="Calibri"/>
                <w:color w:val="000000"/>
                <w:szCs w:val="20"/>
              </w:rPr>
              <w:t>right to review</w:t>
            </w:r>
            <w:r w:rsidRPr="000C6634">
              <w:rPr>
                <w:rFonts w:cs="Calibri"/>
                <w:color w:val="000000"/>
                <w:szCs w:val="20"/>
              </w:rPr>
              <w:t>;</w:t>
            </w:r>
          </w:p>
          <w:p w:rsidR="00583B58" w:rsidRPr="000C6634" w:rsidRDefault="00583B58" w:rsidP="00E93F91">
            <w:pPr>
              <w:numPr>
                <w:ilvl w:val="0"/>
                <w:numId w:val="23"/>
              </w:numPr>
              <w:jc w:val="left"/>
              <w:rPr>
                <w:rFonts w:cs="Calibri"/>
                <w:color w:val="000000"/>
                <w:szCs w:val="20"/>
              </w:rPr>
            </w:pPr>
            <w:r w:rsidRPr="000C6634">
              <w:rPr>
                <w:rFonts w:cs="Calibri"/>
                <w:color w:val="000000"/>
                <w:szCs w:val="20"/>
              </w:rPr>
              <w:t xml:space="preserve">The </w:t>
            </w:r>
            <w:r w:rsidR="00AE494B" w:rsidRPr="000C6634">
              <w:rPr>
                <w:rFonts w:cs="Calibri"/>
                <w:color w:val="000000"/>
                <w:szCs w:val="20"/>
              </w:rPr>
              <w:t>Case Owner</w:t>
            </w:r>
            <w:r w:rsidRPr="000C6634">
              <w:rPr>
                <w:rFonts w:cs="Calibri"/>
                <w:color w:val="000000"/>
                <w:szCs w:val="20"/>
              </w:rPr>
              <w:t xml:space="preserve"> </w:t>
            </w:r>
            <w:r w:rsidR="00377E0F" w:rsidRPr="000C6634">
              <w:rPr>
                <w:rFonts w:cs="Calibri"/>
                <w:color w:val="000000"/>
                <w:szCs w:val="20"/>
              </w:rPr>
              <w:t>fills in</w:t>
            </w:r>
            <w:r w:rsidRPr="000C6634">
              <w:rPr>
                <w:rFonts w:cs="Calibri"/>
                <w:color w:val="000000"/>
                <w:szCs w:val="20"/>
              </w:rPr>
              <w:t xml:space="preserve"> a Summary of Pension Decisions (P7000) by entering specific data provided in the Pension Decisions (P6000) exchanged by all participants;</w:t>
            </w:r>
          </w:p>
          <w:p w:rsidR="00583B58" w:rsidRPr="000C6634" w:rsidRDefault="00583B58" w:rsidP="00E93F91">
            <w:pPr>
              <w:numPr>
                <w:ilvl w:val="0"/>
                <w:numId w:val="23"/>
              </w:numPr>
              <w:jc w:val="left"/>
              <w:rPr>
                <w:rFonts w:cs="Calibri"/>
                <w:color w:val="000000"/>
                <w:szCs w:val="20"/>
              </w:rPr>
            </w:pPr>
            <w:r w:rsidRPr="000C6634">
              <w:rPr>
                <w:rFonts w:cs="Calibri"/>
                <w:color w:val="000000"/>
                <w:szCs w:val="20"/>
              </w:rPr>
              <w:t xml:space="preserve">The </w:t>
            </w:r>
            <w:r w:rsidR="00AE494B" w:rsidRPr="000C6634">
              <w:rPr>
                <w:rFonts w:cs="Calibri"/>
                <w:color w:val="000000"/>
                <w:szCs w:val="20"/>
              </w:rPr>
              <w:t>Case Owner</w:t>
            </w:r>
            <w:r w:rsidRPr="000C6634">
              <w:rPr>
                <w:rFonts w:cs="Calibri"/>
                <w:color w:val="000000"/>
                <w:szCs w:val="20"/>
              </w:rPr>
              <w:t xml:space="preserve"> sends the P7000 to all Counterparties </w:t>
            </w:r>
          </w:p>
          <w:p w:rsidR="00583B58" w:rsidRDefault="00583B58" w:rsidP="00E93F91">
            <w:pPr>
              <w:numPr>
                <w:ilvl w:val="0"/>
                <w:numId w:val="23"/>
              </w:numPr>
              <w:jc w:val="left"/>
              <w:rPr>
                <w:rFonts w:cs="Calibri"/>
                <w:color w:val="000000"/>
                <w:szCs w:val="20"/>
              </w:rPr>
            </w:pPr>
            <w:r w:rsidRPr="000C6634">
              <w:rPr>
                <w:rFonts w:cs="Calibri"/>
                <w:color w:val="000000"/>
                <w:szCs w:val="20"/>
              </w:rPr>
              <w:t xml:space="preserve">Upon the sending </w:t>
            </w:r>
            <w:r w:rsidR="00E66D84" w:rsidRPr="000C6634">
              <w:rPr>
                <w:rFonts w:cs="Calibri"/>
                <w:color w:val="000000"/>
                <w:szCs w:val="20"/>
              </w:rPr>
              <w:t>of the</w:t>
            </w:r>
            <w:r w:rsidRPr="000C6634">
              <w:rPr>
                <w:rFonts w:cs="Calibri"/>
                <w:color w:val="000000"/>
                <w:szCs w:val="20"/>
              </w:rPr>
              <w:t xml:space="preserve"> P7000 the </w:t>
            </w:r>
            <w:r w:rsidR="007E57D8" w:rsidRPr="000C6634">
              <w:rPr>
                <w:rFonts w:cs="Calibri"/>
                <w:color w:val="000000"/>
                <w:szCs w:val="20"/>
              </w:rPr>
              <w:t>Invalidity</w:t>
            </w:r>
            <w:r w:rsidRPr="000C6634">
              <w:rPr>
                <w:rFonts w:cs="Calibri"/>
                <w:color w:val="000000"/>
                <w:szCs w:val="20"/>
              </w:rPr>
              <w:t xml:space="preserve"> Pension Claim is complete</w:t>
            </w:r>
          </w:p>
          <w:p w:rsidR="00D570B0" w:rsidRPr="000C6634" w:rsidRDefault="00D570B0" w:rsidP="00E93F91">
            <w:pPr>
              <w:numPr>
                <w:ilvl w:val="0"/>
                <w:numId w:val="23"/>
              </w:numPr>
              <w:jc w:val="left"/>
              <w:rPr>
                <w:rFonts w:cs="Calibri"/>
                <w:color w:val="000000"/>
                <w:szCs w:val="20"/>
              </w:rPr>
            </w:pPr>
            <w:r>
              <w:rPr>
                <w:rFonts w:cs="Calibri"/>
                <w:color w:val="000000"/>
                <w:szCs w:val="20"/>
              </w:rPr>
              <w:t>This use case ends here.</w:t>
            </w:r>
          </w:p>
          <w:p w:rsidR="00583B58" w:rsidRPr="000C6634" w:rsidRDefault="00583B58" w:rsidP="001E09A7">
            <w:pPr>
              <w:jc w:val="left"/>
              <w:rPr>
                <w:rFonts w:cs="Calibri"/>
                <w:b/>
                <w:color w:val="000000"/>
                <w:szCs w:val="20"/>
              </w:rPr>
            </w:pPr>
          </w:p>
        </w:tc>
      </w:tr>
      <w:tr w:rsidR="00583B58" w:rsidRPr="00EF151E" w:rsidTr="00D73791">
        <w:trPr>
          <w:trHeight w:val="796"/>
        </w:trPr>
        <w:tc>
          <w:tcPr>
            <w:tcW w:w="2235" w:type="dxa"/>
            <w:gridSpan w:val="2"/>
            <w:vMerge w:val="restart"/>
            <w:tcBorders>
              <w:bottom w:val="nil"/>
            </w:tcBorders>
          </w:tcPr>
          <w:p w:rsidR="00583B58" w:rsidRPr="000C6634" w:rsidRDefault="00583B58" w:rsidP="001B03A3">
            <w:pPr>
              <w:jc w:val="right"/>
              <w:rPr>
                <w:rFonts w:cs="Calibri"/>
                <w:b/>
                <w:szCs w:val="20"/>
              </w:rPr>
            </w:pPr>
            <w:r w:rsidRPr="000C6634">
              <w:rPr>
                <w:rFonts w:cs="Calibri"/>
                <w:b/>
                <w:szCs w:val="20"/>
              </w:rPr>
              <w:lastRenderedPageBreak/>
              <w:t>Alternative Scenarios:</w:t>
            </w:r>
          </w:p>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pStyle w:val="Hints"/>
              <w:numPr>
                <w:ilvl w:val="0"/>
                <w:numId w:val="52"/>
              </w:numPr>
              <w:rPr>
                <w:rFonts w:ascii="Verdana" w:hAnsi="Verdana" w:cs="Calibri"/>
                <w:b/>
                <w:i/>
                <w:color w:val="auto"/>
              </w:rPr>
            </w:pPr>
            <w:r w:rsidRPr="000C6634">
              <w:rPr>
                <w:rFonts w:ascii="Verdana" w:hAnsi="Verdana" w:cs="Calibri"/>
                <w:b/>
                <w:i/>
                <w:color w:val="auto"/>
              </w:rPr>
              <w:t xml:space="preserve">at any step </w:t>
            </w:r>
            <w:r w:rsidR="00377E0F" w:rsidRPr="000C6634">
              <w:rPr>
                <w:rFonts w:ascii="Verdana" w:hAnsi="Verdana" w:cs="Calibri"/>
                <w:b/>
                <w:i/>
                <w:color w:val="auto"/>
              </w:rPr>
              <w:t xml:space="preserve">after </w:t>
            </w:r>
            <w:r w:rsidRPr="000C6634">
              <w:rPr>
                <w:rFonts w:ascii="Verdana" w:hAnsi="Verdana" w:cs="Calibri"/>
                <w:b/>
                <w:i/>
                <w:color w:val="auto"/>
              </w:rPr>
              <w:t xml:space="preserve">[step 5] the </w:t>
            </w:r>
            <w:r w:rsidR="00AE494B" w:rsidRPr="000C6634">
              <w:rPr>
                <w:rFonts w:ascii="Verdana" w:hAnsi="Verdana" w:cs="Calibri"/>
                <w:b/>
                <w:i/>
                <w:color w:val="auto"/>
              </w:rPr>
              <w:t>Case Owner</w:t>
            </w:r>
            <w:r w:rsidRPr="000C6634">
              <w:rPr>
                <w:rFonts w:ascii="Verdana" w:hAnsi="Verdana" w:cs="Calibri"/>
                <w:b/>
                <w:i/>
                <w:color w:val="auto"/>
              </w:rPr>
              <w:t xml:space="preserve"> may optionally choose to </w:t>
            </w:r>
            <w:r w:rsidR="00377E0F" w:rsidRPr="000C6634">
              <w:rPr>
                <w:rFonts w:ascii="Verdana" w:hAnsi="Verdana" w:cs="Calibri"/>
                <w:b/>
                <w:i/>
                <w:color w:val="auto"/>
              </w:rPr>
              <w:t>fill in</w:t>
            </w:r>
            <w:r w:rsidRPr="000C6634">
              <w:rPr>
                <w:rFonts w:ascii="Verdana" w:hAnsi="Verdana" w:cs="Calibri"/>
                <w:b/>
                <w:i/>
                <w:color w:val="auto"/>
              </w:rPr>
              <w:t xml:space="preserve"> and send Country Specific Information</w:t>
            </w:r>
          </w:p>
          <w:p w:rsidR="00583B58" w:rsidRPr="000C6634" w:rsidRDefault="00583B58" w:rsidP="00E93F91">
            <w:pPr>
              <w:pStyle w:val="Hints"/>
              <w:numPr>
                <w:ilvl w:val="0"/>
                <w:numId w:val="24"/>
              </w:numPr>
              <w:rPr>
                <w:rFonts w:ascii="Verdana" w:hAnsi="Verdana" w:cs="Calibri"/>
                <w:color w:val="auto"/>
              </w:rPr>
            </w:pPr>
            <w:r w:rsidRPr="000C6634">
              <w:rPr>
                <w:rFonts w:ascii="Verdana" w:hAnsi="Verdana" w:cs="Calibri"/>
                <w:color w:val="auto"/>
              </w:rPr>
              <w:t xml:space="preserve">The </w:t>
            </w:r>
            <w:r w:rsidR="00AE494B" w:rsidRPr="000C6634">
              <w:rPr>
                <w:rFonts w:ascii="Verdana" w:hAnsi="Verdana" w:cs="Calibri"/>
                <w:color w:val="auto"/>
              </w:rPr>
              <w:t>Case Owner</w:t>
            </w:r>
            <w:r w:rsidRPr="000C6634">
              <w:rPr>
                <w:rFonts w:ascii="Verdana" w:hAnsi="Verdana" w:cs="Calibri"/>
                <w:color w:val="auto"/>
              </w:rPr>
              <w:t xml:space="preserve"> </w:t>
            </w:r>
            <w:r w:rsidR="00377E0F" w:rsidRPr="000C6634">
              <w:rPr>
                <w:rFonts w:ascii="Verdana" w:hAnsi="Verdana" w:cs="Calibri"/>
                <w:color w:val="auto"/>
              </w:rPr>
              <w:t>fills in</w:t>
            </w:r>
            <w:r w:rsidRPr="000C6634">
              <w:rPr>
                <w:rFonts w:ascii="Verdana" w:hAnsi="Verdana" w:cs="Calibri"/>
                <w:color w:val="auto"/>
              </w:rPr>
              <w:t xml:space="preserve"> Country Specific Information (P3000_XX) which provides supplementary information to assist the </w:t>
            </w:r>
            <w:r w:rsidR="007E57D8" w:rsidRPr="000C6634">
              <w:rPr>
                <w:rFonts w:ascii="Verdana" w:hAnsi="Verdana" w:cs="Calibri"/>
                <w:color w:val="auto"/>
              </w:rPr>
              <w:t>Invalidity</w:t>
            </w:r>
            <w:r w:rsidRPr="000C6634">
              <w:rPr>
                <w:rFonts w:ascii="Verdana" w:hAnsi="Verdana" w:cs="Calibri"/>
                <w:color w:val="auto"/>
              </w:rPr>
              <w:t xml:space="preserve"> pension processing in the Member State it was designed for;</w:t>
            </w:r>
          </w:p>
          <w:p w:rsidR="00583B58" w:rsidRPr="000C6634" w:rsidRDefault="00583B58" w:rsidP="00E93F91">
            <w:pPr>
              <w:pStyle w:val="Hints"/>
              <w:numPr>
                <w:ilvl w:val="0"/>
                <w:numId w:val="24"/>
              </w:numPr>
              <w:rPr>
                <w:rFonts w:ascii="Verdana" w:hAnsi="Verdana" w:cs="Calibri"/>
                <w:color w:val="auto"/>
              </w:rPr>
            </w:pPr>
            <w:r w:rsidRPr="000C6634">
              <w:rPr>
                <w:rFonts w:ascii="Verdana" w:hAnsi="Verdana" w:cs="Calibri"/>
                <w:color w:val="auto"/>
              </w:rPr>
              <w:t xml:space="preserve">The </w:t>
            </w:r>
            <w:r w:rsidR="00AE494B" w:rsidRPr="000C6634">
              <w:rPr>
                <w:rFonts w:ascii="Verdana" w:hAnsi="Verdana" w:cs="Calibri"/>
                <w:color w:val="auto"/>
              </w:rPr>
              <w:t>Case Owner</w:t>
            </w:r>
            <w:r w:rsidRPr="000C6634">
              <w:rPr>
                <w:rFonts w:ascii="Verdana" w:hAnsi="Verdana" w:cs="Calibri"/>
                <w:color w:val="auto"/>
                <w:lang w:val="en-GB"/>
              </w:rPr>
              <w:t xml:space="preserve"> sends the P3000_xx to specific counterparties (see Special Requirements)</w:t>
            </w:r>
          </w:p>
          <w:p w:rsidR="00583B58" w:rsidRPr="000C6634" w:rsidRDefault="00583B58" w:rsidP="00E93F91">
            <w:pPr>
              <w:pStyle w:val="Hints"/>
              <w:numPr>
                <w:ilvl w:val="0"/>
                <w:numId w:val="24"/>
              </w:numPr>
              <w:rPr>
                <w:rFonts w:ascii="Verdana" w:hAnsi="Verdana" w:cs="Calibri"/>
                <w:color w:val="auto"/>
              </w:rPr>
            </w:pPr>
            <w:r w:rsidRPr="000C6634">
              <w:rPr>
                <w:rFonts w:ascii="Verdana" w:hAnsi="Verdana" w:cs="Calibri"/>
                <w:color w:val="auto"/>
              </w:rPr>
              <w:t>[This Branch] Ends</w:t>
            </w:r>
          </w:p>
          <w:p w:rsidR="00583B58" w:rsidRPr="000C6634" w:rsidRDefault="00583B58" w:rsidP="001B03A3">
            <w:pPr>
              <w:pStyle w:val="Hints"/>
              <w:ind w:left="349"/>
              <w:rPr>
                <w:rFonts w:ascii="Verdana" w:hAnsi="Verdana" w:cs="Calibri"/>
                <w:color w:val="auto"/>
              </w:rPr>
            </w:pPr>
          </w:p>
        </w:tc>
      </w:tr>
      <w:tr w:rsidR="00583B58" w:rsidRPr="00EF151E" w:rsidTr="00D73791">
        <w:trPr>
          <w:trHeight w:val="174"/>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pStyle w:val="Hints"/>
              <w:numPr>
                <w:ilvl w:val="0"/>
                <w:numId w:val="52"/>
              </w:numPr>
              <w:rPr>
                <w:rFonts w:ascii="Verdana" w:hAnsi="Verdana" w:cs="Calibri"/>
                <w:b/>
                <w:i/>
                <w:color w:val="auto"/>
              </w:rPr>
            </w:pPr>
            <w:r w:rsidRPr="000C6634">
              <w:rPr>
                <w:rFonts w:ascii="Verdana" w:hAnsi="Verdana" w:cs="Calibri"/>
                <w:b/>
                <w:i/>
                <w:color w:val="auto"/>
              </w:rPr>
              <w:t xml:space="preserve">at any step </w:t>
            </w:r>
            <w:r w:rsidR="00377E0F" w:rsidRPr="000C6634">
              <w:rPr>
                <w:rFonts w:ascii="Verdana" w:hAnsi="Verdana" w:cs="Calibri"/>
                <w:b/>
                <w:i/>
                <w:color w:val="auto"/>
              </w:rPr>
              <w:t xml:space="preserve">after </w:t>
            </w:r>
            <w:r w:rsidRPr="000C6634">
              <w:rPr>
                <w:rFonts w:ascii="Verdana" w:hAnsi="Verdana" w:cs="Calibri"/>
                <w:b/>
                <w:i/>
                <w:color w:val="auto"/>
              </w:rPr>
              <w:t xml:space="preserve">[step 5] the </w:t>
            </w:r>
            <w:r w:rsidR="00AE494B" w:rsidRPr="000C6634">
              <w:rPr>
                <w:rFonts w:ascii="Verdana" w:hAnsi="Verdana" w:cs="Calibri"/>
                <w:b/>
                <w:i/>
                <w:color w:val="auto"/>
              </w:rPr>
              <w:t>Case Owner</w:t>
            </w:r>
            <w:r w:rsidRPr="000C6634">
              <w:rPr>
                <w:rFonts w:ascii="Verdana" w:hAnsi="Verdana" w:cs="Calibri"/>
                <w:b/>
                <w:i/>
                <w:color w:val="auto"/>
              </w:rPr>
              <w:t xml:space="preserve"> may optionally choose to fill </w:t>
            </w:r>
            <w:r w:rsidR="00377E0F" w:rsidRPr="000C6634">
              <w:rPr>
                <w:rFonts w:ascii="Verdana" w:hAnsi="Verdana" w:cs="Calibri"/>
                <w:b/>
                <w:i/>
                <w:color w:val="auto"/>
              </w:rPr>
              <w:t xml:space="preserve">in </w:t>
            </w:r>
            <w:r w:rsidRPr="000C6634">
              <w:rPr>
                <w:rFonts w:ascii="Verdana" w:hAnsi="Verdana" w:cs="Calibri"/>
                <w:b/>
                <w:i/>
                <w:color w:val="auto"/>
              </w:rPr>
              <w:t>and send a Report on Insurance History</w:t>
            </w:r>
          </w:p>
          <w:p w:rsidR="00583B58" w:rsidRPr="000C6634" w:rsidRDefault="00583B58" w:rsidP="00E93F91">
            <w:pPr>
              <w:pStyle w:val="Hints"/>
              <w:numPr>
                <w:ilvl w:val="0"/>
                <w:numId w:val="25"/>
              </w:numPr>
              <w:rPr>
                <w:rFonts w:ascii="Verdana" w:hAnsi="Verdana" w:cs="Calibri"/>
                <w:color w:val="auto"/>
              </w:rPr>
            </w:pPr>
            <w:r w:rsidRPr="000C6634">
              <w:rPr>
                <w:rFonts w:ascii="Verdana" w:hAnsi="Verdana" w:cs="Calibri"/>
                <w:color w:val="auto"/>
              </w:rPr>
              <w:t xml:space="preserve">The </w:t>
            </w:r>
            <w:r w:rsidR="00AE494B" w:rsidRPr="000C6634">
              <w:rPr>
                <w:rFonts w:ascii="Verdana" w:hAnsi="Verdana" w:cs="Calibri"/>
                <w:color w:val="auto"/>
              </w:rPr>
              <w:t>Case Owner</w:t>
            </w:r>
            <w:r w:rsidRPr="000C6634">
              <w:rPr>
                <w:rFonts w:ascii="Verdana" w:hAnsi="Verdana" w:cs="Calibri"/>
                <w:color w:val="auto"/>
              </w:rPr>
              <w:t xml:space="preserve"> </w:t>
            </w:r>
            <w:r w:rsidR="00377E0F" w:rsidRPr="000C6634">
              <w:rPr>
                <w:rFonts w:ascii="Verdana" w:hAnsi="Verdana" w:cs="Calibri"/>
                <w:color w:val="auto"/>
              </w:rPr>
              <w:t>fills in</w:t>
            </w:r>
            <w:r w:rsidRPr="000C6634">
              <w:rPr>
                <w:rFonts w:ascii="Verdana" w:hAnsi="Verdana" w:cs="Calibri"/>
                <w:color w:val="auto"/>
              </w:rPr>
              <w:t xml:space="preserve"> Report on Insurance History (P4000) which provides supplementary information to assist the </w:t>
            </w:r>
            <w:r w:rsidR="007E57D8" w:rsidRPr="000C6634">
              <w:rPr>
                <w:rFonts w:ascii="Verdana" w:hAnsi="Verdana" w:cs="Calibri"/>
                <w:color w:val="auto"/>
              </w:rPr>
              <w:t>Invalidity</w:t>
            </w:r>
            <w:r w:rsidRPr="000C6634">
              <w:rPr>
                <w:rFonts w:ascii="Verdana" w:hAnsi="Verdana" w:cs="Calibri"/>
                <w:color w:val="auto"/>
              </w:rPr>
              <w:t xml:space="preserve"> pension processing;</w:t>
            </w:r>
          </w:p>
          <w:p w:rsidR="00583B58" w:rsidRPr="000C6634" w:rsidRDefault="00583B58" w:rsidP="00E93F91">
            <w:pPr>
              <w:pStyle w:val="Hints"/>
              <w:numPr>
                <w:ilvl w:val="0"/>
                <w:numId w:val="25"/>
              </w:numPr>
              <w:rPr>
                <w:rFonts w:ascii="Verdana" w:hAnsi="Verdana" w:cs="Calibri"/>
                <w:color w:val="auto"/>
              </w:rPr>
            </w:pPr>
            <w:r w:rsidRPr="000C6634">
              <w:rPr>
                <w:rFonts w:ascii="Verdana" w:hAnsi="Verdana" w:cs="Calibri"/>
                <w:color w:val="auto"/>
              </w:rPr>
              <w:t xml:space="preserve">The </w:t>
            </w:r>
            <w:r w:rsidR="00AE494B" w:rsidRPr="000C6634">
              <w:rPr>
                <w:rFonts w:ascii="Verdana" w:hAnsi="Verdana" w:cs="Calibri"/>
                <w:color w:val="auto"/>
              </w:rPr>
              <w:t>Case Owner</w:t>
            </w:r>
            <w:r w:rsidRPr="000C6634">
              <w:rPr>
                <w:rFonts w:ascii="Verdana" w:hAnsi="Verdana" w:cs="Calibri"/>
                <w:color w:val="auto"/>
                <w:lang w:val="en-GB"/>
              </w:rPr>
              <w:t xml:space="preserve"> sends the P4000 to all Counterparties </w:t>
            </w:r>
          </w:p>
          <w:p w:rsidR="00583B58" w:rsidRPr="000C6634" w:rsidRDefault="00583B58" w:rsidP="00E93F91">
            <w:pPr>
              <w:pStyle w:val="Hints"/>
              <w:numPr>
                <w:ilvl w:val="0"/>
                <w:numId w:val="25"/>
              </w:numPr>
              <w:rPr>
                <w:rFonts w:ascii="Verdana" w:hAnsi="Verdana" w:cs="Calibri"/>
                <w:color w:val="auto"/>
              </w:rPr>
            </w:pPr>
            <w:r w:rsidRPr="000C6634">
              <w:rPr>
                <w:rFonts w:ascii="Verdana" w:hAnsi="Verdana" w:cs="Calibri"/>
                <w:color w:val="auto"/>
              </w:rPr>
              <w:t>[This Branch] Ends</w:t>
            </w:r>
          </w:p>
          <w:p w:rsidR="00583B58" w:rsidRPr="000C6634" w:rsidRDefault="00583B58" w:rsidP="001B03A3">
            <w:pPr>
              <w:pStyle w:val="Hints"/>
              <w:rPr>
                <w:rFonts w:ascii="Verdana" w:hAnsi="Verdana" w:cs="Calibri"/>
                <w:b/>
                <w:color w:val="auto"/>
                <w:u w:val="single"/>
              </w:rPr>
            </w:pPr>
          </w:p>
        </w:tc>
      </w:tr>
      <w:tr w:rsidR="00583B58" w:rsidRPr="00EF151E" w:rsidTr="00D73791">
        <w:trPr>
          <w:trHeight w:val="324"/>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377E0F" w:rsidP="00E93F91">
            <w:pPr>
              <w:pStyle w:val="Hints"/>
              <w:numPr>
                <w:ilvl w:val="0"/>
                <w:numId w:val="52"/>
              </w:numPr>
              <w:rPr>
                <w:rFonts w:ascii="Verdana" w:hAnsi="Verdana" w:cs="Calibri"/>
                <w:b/>
                <w:color w:val="auto"/>
                <w:u w:val="single"/>
              </w:rPr>
            </w:pPr>
            <w:r w:rsidRPr="000C6634">
              <w:rPr>
                <w:rFonts w:ascii="Verdana" w:hAnsi="Verdana" w:cs="Calibri"/>
                <w:b/>
                <w:i/>
                <w:color w:val="auto"/>
              </w:rPr>
              <w:t>[Removed]</w:t>
            </w:r>
          </w:p>
        </w:tc>
      </w:tr>
      <w:tr w:rsidR="00583B58" w:rsidRPr="00EF151E" w:rsidTr="00D73791">
        <w:trPr>
          <w:trHeight w:val="322"/>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pStyle w:val="Hints"/>
              <w:numPr>
                <w:ilvl w:val="0"/>
                <w:numId w:val="52"/>
              </w:numPr>
              <w:rPr>
                <w:rFonts w:ascii="Verdana" w:hAnsi="Verdana" w:cs="Calibri"/>
                <w:b/>
                <w:i/>
                <w:color w:val="auto"/>
              </w:rPr>
            </w:pPr>
            <w:r w:rsidRPr="000C6634">
              <w:rPr>
                <w:rFonts w:ascii="Verdana" w:hAnsi="Verdana" w:cs="Calibri"/>
                <w:b/>
                <w:i/>
                <w:color w:val="auto"/>
              </w:rPr>
              <w:t xml:space="preserve">at any step </w:t>
            </w:r>
            <w:r w:rsidR="00377E0F" w:rsidRPr="000C6634">
              <w:rPr>
                <w:rFonts w:ascii="Verdana" w:hAnsi="Verdana" w:cs="Calibri"/>
                <w:b/>
                <w:i/>
                <w:color w:val="auto"/>
              </w:rPr>
              <w:t xml:space="preserve">after </w:t>
            </w:r>
            <w:r w:rsidRPr="000C6634">
              <w:rPr>
                <w:rFonts w:ascii="Verdana" w:hAnsi="Verdana" w:cs="Calibri"/>
                <w:b/>
                <w:i/>
                <w:color w:val="auto"/>
              </w:rPr>
              <w:t xml:space="preserve">[step 5] any Participant may optionally choose to </w:t>
            </w:r>
            <w:r w:rsidR="00377E0F" w:rsidRPr="000C6634">
              <w:rPr>
                <w:rFonts w:ascii="Verdana" w:hAnsi="Verdana" w:cs="Calibri"/>
                <w:b/>
                <w:i/>
                <w:color w:val="auto"/>
              </w:rPr>
              <w:t>fill in</w:t>
            </w:r>
            <w:r w:rsidRPr="000C6634">
              <w:rPr>
                <w:rFonts w:ascii="Verdana" w:hAnsi="Verdana" w:cs="Calibri"/>
                <w:b/>
                <w:i/>
                <w:color w:val="auto"/>
              </w:rPr>
              <w:t xml:space="preserve"> a Request for Additional Information</w:t>
            </w:r>
          </w:p>
          <w:p w:rsidR="00583B58" w:rsidRPr="000C6634" w:rsidRDefault="00583B58" w:rsidP="00E93F91">
            <w:pPr>
              <w:pStyle w:val="Hints"/>
              <w:numPr>
                <w:ilvl w:val="0"/>
                <w:numId w:val="26"/>
              </w:numPr>
              <w:rPr>
                <w:rFonts w:ascii="Verdana" w:hAnsi="Verdana" w:cs="Calibri"/>
                <w:color w:val="auto"/>
              </w:rPr>
            </w:pPr>
            <w:r w:rsidRPr="000C6634">
              <w:rPr>
                <w:rFonts w:ascii="Verdana" w:hAnsi="Verdana" w:cs="Calibri"/>
                <w:color w:val="auto"/>
              </w:rPr>
              <w:t xml:space="preserve">The participant who invokes this branch </w:t>
            </w:r>
            <w:r w:rsidR="00377E0F" w:rsidRPr="000C6634">
              <w:rPr>
                <w:rFonts w:ascii="Verdana" w:hAnsi="Verdana" w:cs="Calibri"/>
                <w:color w:val="auto"/>
              </w:rPr>
              <w:t>fills in</w:t>
            </w:r>
            <w:r w:rsidRPr="000C6634">
              <w:rPr>
                <w:rFonts w:ascii="Verdana" w:hAnsi="Verdana" w:cs="Calibri"/>
                <w:color w:val="auto"/>
              </w:rPr>
              <w:t xml:space="preserve"> a Request for Additional Information (P8000) which details the additional information they need;</w:t>
            </w:r>
          </w:p>
          <w:p w:rsidR="00583B58" w:rsidRPr="000C6634" w:rsidRDefault="00583B58" w:rsidP="00E93F91">
            <w:pPr>
              <w:pStyle w:val="Hints"/>
              <w:numPr>
                <w:ilvl w:val="0"/>
                <w:numId w:val="26"/>
              </w:numPr>
              <w:rPr>
                <w:rFonts w:ascii="Verdana" w:hAnsi="Verdana" w:cs="Calibri"/>
                <w:color w:val="auto"/>
              </w:rPr>
            </w:pPr>
            <w:r w:rsidRPr="000C6634">
              <w:rPr>
                <w:rFonts w:ascii="Verdana" w:hAnsi="Verdana" w:cs="Calibri"/>
                <w:color w:val="auto"/>
              </w:rPr>
              <w:t xml:space="preserve">The participant who wishes to  request additional information </w:t>
            </w:r>
            <w:r w:rsidRPr="000C6634">
              <w:rPr>
                <w:rFonts w:ascii="Verdana" w:hAnsi="Verdana" w:cs="Calibri"/>
                <w:color w:val="auto"/>
                <w:lang w:val="en-GB"/>
              </w:rPr>
              <w:t xml:space="preserve">sends the P8000 to one or more participants (the receiving participants are at the discretion of the sending participant) </w:t>
            </w:r>
          </w:p>
          <w:p w:rsidR="00583B58" w:rsidRPr="000C6634" w:rsidRDefault="00583B58" w:rsidP="00E93F91">
            <w:pPr>
              <w:pStyle w:val="Hints"/>
              <w:numPr>
                <w:ilvl w:val="0"/>
                <w:numId w:val="26"/>
              </w:numPr>
              <w:rPr>
                <w:rFonts w:ascii="Verdana" w:hAnsi="Verdana" w:cs="Calibri"/>
                <w:color w:val="auto"/>
              </w:rPr>
            </w:pPr>
            <w:r w:rsidRPr="000C6634">
              <w:rPr>
                <w:rFonts w:ascii="Verdana" w:hAnsi="Verdana" w:cs="Calibri"/>
                <w:color w:val="auto"/>
                <w:lang w:val="en-GB"/>
              </w:rPr>
              <w:t xml:space="preserve">Each participant who received a P8000 may optionally gather the requested information and </w:t>
            </w:r>
            <w:r w:rsidR="00377E0F" w:rsidRPr="000C6634">
              <w:rPr>
                <w:rFonts w:ascii="Verdana" w:hAnsi="Verdana" w:cs="Calibri"/>
                <w:color w:val="auto"/>
                <w:lang w:val="en-GB"/>
              </w:rPr>
              <w:t>fill in</w:t>
            </w:r>
            <w:r w:rsidRPr="000C6634">
              <w:rPr>
                <w:rFonts w:ascii="Verdana" w:hAnsi="Verdana" w:cs="Calibri"/>
                <w:color w:val="auto"/>
                <w:lang w:val="en-GB"/>
              </w:rPr>
              <w:t xml:space="preserve"> a Reply to Request for Additional Information (P9000)</w:t>
            </w:r>
            <w:r w:rsidR="007D2D71" w:rsidRPr="000C6634">
              <w:rPr>
                <w:rFonts w:ascii="Verdana" w:hAnsi="Verdana" w:cs="Calibri"/>
                <w:color w:val="auto"/>
                <w:lang w:val="en-GB"/>
              </w:rPr>
              <w:t xml:space="preserve"> provided the P8000 is not declared to be invalid at </w:t>
            </w:r>
            <w:r w:rsidR="00FC1D2D" w:rsidRPr="000C6634">
              <w:rPr>
                <w:rFonts w:ascii="Verdana" w:hAnsi="Verdana" w:cs="Calibri"/>
                <w:b/>
                <w:color w:val="auto"/>
              </w:rPr>
              <w:t>[</w:t>
            </w:r>
            <w:r w:rsidR="007D2D71" w:rsidRPr="000C6634">
              <w:rPr>
                <w:rFonts w:ascii="Verdana" w:hAnsi="Verdana" w:cs="Calibri"/>
                <w:b/>
                <w:color w:val="auto"/>
              </w:rPr>
              <w:t xml:space="preserve">step </w:t>
            </w:r>
            <w:r w:rsidR="00FC1D2D" w:rsidRPr="000C6634">
              <w:rPr>
                <w:rFonts w:ascii="Verdana" w:hAnsi="Verdana" w:cs="Calibri"/>
                <w:b/>
                <w:color w:val="auto"/>
              </w:rPr>
              <w:t>25]</w:t>
            </w:r>
            <w:r w:rsidRPr="000C6634">
              <w:rPr>
                <w:rFonts w:ascii="Verdana" w:hAnsi="Verdana" w:cs="Calibri"/>
                <w:b/>
                <w:color w:val="auto"/>
              </w:rPr>
              <w:t>;</w:t>
            </w:r>
          </w:p>
          <w:p w:rsidR="00583B58" w:rsidRPr="000C6634" w:rsidRDefault="00583B58" w:rsidP="00E93F91">
            <w:pPr>
              <w:pStyle w:val="Hints"/>
              <w:numPr>
                <w:ilvl w:val="0"/>
                <w:numId w:val="26"/>
              </w:numPr>
              <w:rPr>
                <w:rFonts w:ascii="Verdana" w:hAnsi="Verdana" w:cs="Calibri"/>
                <w:color w:val="auto"/>
              </w:rPr>
            </w:pPr>
            <w:r w:rsidRPr="000C6634">
              <w:rPr>
                <w:rFonts w:ascii="Verdana" w:hAnsi="Verdana" w:cs="Calibri"/>
                <w:color w:val="auto"/>
              </w:rPr>
              <w:t>Where [Branch 4 Step 3] was completed each participant who filled out the P9000 sends the P9000, including any attachments, to the sender of the P8000 and all other participants who received the P8000.</w:t>
            </w:r>
          </w:p>
          <w:p w:rsidR="00583B58" w:rsidRPr="000C6634" w:rsidRDefault="00583B58" w:rsidP="00E93F91">
            <w:pPr>
              <w:pStyle w:val="Hints"/>
              <w:numPr>
                <w:ilvl w:val="0"/>
                <w:numId w:val="26"/>
              </w:numPr>
              <w:rPr>
                <w:rFonts w:ascii="Verdana" w:hAnsi="Verdana" w:cs="Calibri"/>
                <w:color w:val="auto"/>
              </w:rPr>
            </w:pPr>
            <w:r w:rsidRPr="000C6634">
              <w:rPr>
                <w:rFonts w:ascii="Verdana" w:hAnsi="Verdana" w:cs="Calibri"/>
                <w:color w:val="auto"/>
              </w:rPr>
              <w:t xml:space="preserve">Upon receipt of a P9000 the participant may optionally choose to send another P8000 </w:t>
            </w:r>
            <w:r w:rsidR="00FC1D2D" w:rsidRPr="000C6634">
              <w:rPr>
                <w:rFonts w:ascii="Verdana" w:hAnsi="Verdana" w:cs="Calibri"/>
                <w:color w:val="auto"/>
                <w:lang w:val="en-GB"/>
              </w:rPr>
              <w:t xml:space="preserve">provided the P9000 is not declared to be invalid at </w:t>
            </w:r>
            <w:r w:rsidR="00FC1D2D" w:rsidRPr="000C6634">
              <w:rPr>
                <w:rFonts w:ascii="Verdana" w:hAnsi="Verdana" w:cs="Calibri"/>
                <w:b/>
                <w:color w:val="auto"/>
              </w:rPr>
              <w:t xml:space="preserve">[step 26];  </w:t>
            </w:r>
            <w:r w:rsidRPr="000C6634">
              <w:rPr>
                <w:rFonts w:ascii="Verdana" w:hAnsi="Verdana" w:cs="Calibri"/>
                <w:b/>
                <w:color w:val="auto"/>
              </w:rPr>
              <w:t>[go to Branch 4 Step 1]</w:t>
            </w:r>
            <w:r w:rsidR="00FC1D2D" w:rsidRPr="000C6634">
              <w:rPr>
                <w:rFonts w:ascii="Verdana" w:hAnsi="Verdana" w:cs="Calibri"/>
                <w:b/>
                <w:color w:val="auto"/>
              </w:rPr>
              <w:t xml:space="preserve"> </w:t>
            </w:r>
          </w:p>
          <w:p w:rsidR="00583B58" w:rsidRPr="000C6634" w:rsidRDefault="00583B58" w:rsidP="00E93F91">
            <w:pPr>
              <w:pStyle w:val="Hints"/>
              <w:numPr>
                <w:ilvl w:val="0"/>
                <w:numId w:val="26"/>
              </w:numPr>
              <w:rPr>
                <w:rFonts w:ascii="Verdana" w:hAnsi="Verdana" w:cs="Calibri"/>
                <w:color w:val="auto"/>
              </w:rPr>
            </w:pPr>
            <w:r w:rsidRPr="000C6634">
              <w:rPr>
                <w:rFonts w:ascii="Verdana" w:hAnsi="Verdana" w:cs="Calibri"/>
                <w:color w:val="auto"/>
              </w:rPr>
              <w:t>[This Branch] Ends</w:t>
            </w:r>
          </w:p>
          <w:p w:rsidR="00583B58" w:rsidRPr="000C6634" w:rsidRDefault="00583B58" w:rsidP="001B03A3">
            <w:pPr>
              <w:pStyle w:val="Hints"/>
              <w:ind w:left="720"/>
              <w:rPr>
                <w:rFonts w:ascii="Verdana" w:hAnsi="Verdana" w:cs="Calibri"/>
                <w:color w:val="auto"/>
              </w:rPr>
            </w:pPr>
          </w:p>
          <w:p w:rsidR="00583B58" w:rsidRPr="000C6634" w:rsidRDefault="00583B58" w:rsidP="001B03A3">
            <w:pPr>
              <w:pStyle w:val="Hints"/>
              <w:rPr>
                <w:rFonts w:ascii="Verdana" w:hAnsi="Verdana" w:cs="Calibri"/>
                <w:b/>
                <w:color w:val="auto"/>
                <w:u w:val="single"/>
              </w:rPr>
            </w:pPr>
          </w:p>
        </w:tc>
      </w:tr>
      <w:tr w:rsidR="00583B58" w:rsidRPr="00EF151E" w:rsidTr="00D73791">
        <w:trPr>
          <w:trHeight w:val="322"/>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pStyle w:val="Hints"/>
              <w:numPr>
                <w:ilvl w:val="0"/>
                <w:numId w:val="52"/>
              </w:numPr>
              <w:rPr>
                <w:rFonts w:ascii="Verdana" w:hAnsi="Verdana" w:cs="Calibri"/>
                <w:b/>
                <w:i/>
                <w:color w:val="auto"/>
              </w:rPr>
            </w:pPr>
            <w:r w:rsidRPr="000C6634">
              <w:rPr>
                <w:rFonts w:ascii="Verdana" w:hAnsi="Verdana" w:cs="Calibri"/>
                <w:b/>
                <w:i/>
                <w:color w:val="auto"/>
              </w:rPr>
              <w:t xml:space="preserve">at any step </w:t>
            </w:r>
            <w:r w:rsidR="00377E0F" w:rsidRPr="000C6634">
              <w:rPr>
                <w:rFonts w:ascii="Verdana" w:hAnsi="Verdana" w:cs="Calibri"/>
                <w:b/>
                <w:i/>
                <w:color w:val="auto"/>
              </w:rPr>
              <w:t xml:space="preserve">after </w:t>
            </w:r>
            <w:r w:rsidRPr="000C6634">
              <w:rPr>
                <w:rFonts w:ascii="Verdana" w:hAnsi="Verdana" w:cs="Calibri"/>
                <w:b/>
                <w:i/>
                <w:color w:val="auto"/>
              </w:rPr>
              <w:t xml:space="preserve">[step 5] any Participant may optionally choose to </w:t>
            </w:r>
            <w:r w:rsidR="00377E0F" w:rsidRPr="000C6634">
              <w:rPr>
                <w:rFonts w:ascii="Verdana" w:hAnsi="Verdana" w:cs="Calibri"/>
                <w:b/>
                <w:i/>
                <w:color w:val="auto"/>
              </w:rPr>
              <w:t>fill in</w:t>
            </w:r>
            <w:r w:rsidRPr="000C6634">
              <w:rPr>
                <w:rFonts w:ascii="Verdana" w:hAnsi="Verdana" w:cs="Calibri"/>
                <w:b/>
                <w:i/>
                <w:color w:val="auto"/>
              </w:rPr>
              <w:t xml:space="preserve"> a Transfer of Additional Information </w:t>
            </w:r>
          </w:p>
          <w:p w:rsidR="00583B58" w:rsidRPr="000C6634" w:rsidRDefault="00583B58" w:rsidP="00E93F91">
            <w:pPr>
              <w:pStyle w:val="Hints"/>
              <w:numPr>
                <w:ilvl w:val="0"/>
                <w:numId w:val="27"/>
              </w:numPr>
              <w:rPr>
                <w:rFonts w:ascii="Verdana" w:hAnsi="Verdana" w:cs="Calibri"/>
                <w:color w:val="auto"/>
              </w:rPr>
            </w:pPr>
            <w:r w:rsidRPr="000C6634">
              <w:rPr>
                <w:rFonts w:ascii="Verdana" w:hAnsi="Verdana" w:cs="Calibri"/>
                <w:color w:val="auto"/>
              </w:rPr>
              <w:t xml:space="preserve">The participant who invokes this branch </w:t>
            </w:r>
            <w:r w:rsidR="00377E0F" w:rsidRPr="000C6634">
              <w:rPr>
                <w:rFonts w:ascii="Verdana" w:hAnsi="Verdana" w:cs="Calibri"/>
                <w:color w:val="auto"/>
              </w:rPr>
              <w:t>fills in</w:t>
            </w:r>
            <w:r w:rsidRPr="000C6634">
              <w:rPr>
                <w:rFonts w:ascii="Verdana" w:hAnsi="Verdana" w:cs="Calibri"/>
                <w:color w:val="auto"/>
              </w:rPr>
              <w:t xml:space="preserve"> a Transfer of Additional Information (P10000) which details the additional information they wish to transfer;</w:t>
            </w:r>
          </w:p>
          <w:p w:rsidR="00583B58" w:rsidRPr="000C6634" w:rsidRDefault="00583B58" w:rsidP="00E93F91">
            <w:pPr>
              <w:pStyle w:val="Hints"/>
              <w:numPr>
                <w:ilvl w:val="0"/>
                <w:numId w:val="27"/>
              </w:numPr>
              <w:rPr>
                <w:rFonts w:ascii="Verdana" w:hAnsi="Verdana" w:cs="Calibri"/>
                <w:color w:val="auto"/>
              </w:rPr>
            </w:pPr>
            <w:r w:rsidRPr="000C6634">
              <w:rPr>
                <w:rFonts w:ascii="Verdana" w:hAnsi="Verdana" w:cs="Calibri"/>
                <w:color w:val="auto"/>
              </w:rPr>
              <w:t xml:space="preserve">The participant who wishes transfer the additional information sends the </w:t>
            </w:r>
            <w:r w:rsidRPr="000C6634">
              <w:rPr>
                <w:rFonts w:ascii="Verdana" w:hAnsi="Verdana" w:cs="Calibri"/>
                <w:color w:val="auto"/>
                <w:lang w:val="en-GB"/>
              </w:rPr>
              <w:t xml:space="preserve"> P10000, with any attachments, to </w:t>
            </w:r>
            <w:r w:rsidRPr="000C6634">
              <w:rPr>
                <w:rFonts w:ascii="Verdana" w:hAnsi="Verdana" w:cs="Calibri"/>
                <w:color w:val="auto"/>
                <w:lang w:val="en-GB"/>
              </w:rPr>
              <w:lastRenderedPageBreak/>
              <w:t xml:space="preserve">one or more participants (the receiving participants are at the discretion of the sending participant) </w:t>
            </w:r>
          </w:p>
          <w:p w:rsidR="00583B58" w:rsidRPr="000C6634" w:rsidRDefault="00583B58" w:rsidP="00E93F91">
            <w:pPr>
              <w:pStyle w:val="Hints"/>
              <w:numPr>
                <w:ilvl w:val="0"/>
                <w:numId w:val="27"/>
              </w:numPr>
              <w:rPr>
                <w:rFonts w:ascii="Verdana" w:hAnsi="Verdana" w:cs="Calibri"/>
                <w:color w:val="auto"/>
              </w:rPr>
            </w:pPr>
            <w:r w:rsidRPr="000C6634">
              <w:rPr>
                <w:rFonts w:ascii="Verdana" w:hAnsi="Verdana" w:cs="Calibri"/>
                <w:color w:val="auto"/>
              </w:rPr>
              <w:t>[This Branch] Ends</w:t>
            </w:r>
          </w:p>
          <w:p w:rsidR="00583B58" w:rsidRPr="000C6634" w:rsidRDefault="00583B58" w:rsidP="001B03A3">
            <w:pPr>
              <w:pStyle w:val="Hints"/>
              <w:ind w:left="720"/>
              <w:rPr>
                <w:rFonts w:ascii="Verdana" w:hAnsi="Verdana" w:cs="Calibri"/>
                <w:i/>
                <w:color w:val="auto"/>
              </w:rPr>
            </w:pPr>
          </w:p>
        </w:tc>
      </w:tr>
      <w:tr w:rsidR="00583B58" w:rsidRPr="00EF151E" w:rsidTr="0064498A">
        <w:trPr>
          <w:trHeight w:val="322"/>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shd w:val="clear" w:color="auto" w:fill="DBE5F1" w:themeFill="accent1" w:themeFillTint="33"/>
          </w:tcPr>
          <w:p w:rsidR="00583B58" w:rsidRPr="000C6634" w:rsidRDefault="00583B58" w:rsidP="001B03A3">
            <w:pPr>
              <w:jc w:val="left"/>
              <w:rPr>
                <w:rFonts w:cs="Calibri"/>
                <w:b/>
                <w:i/>
                <w:szCs w:val="20"/>
                <w:u w:val="single"/>
                <w:lang w:val="en-US"/>
              </w:rPr>
            </w:pPr>
            <w:r w:rsidRPr="000C6634">
              <w:rPr>
                <w:rFonts w:cs="Calibri"/>
                <w:b/>
                <w:i/>
                <w:szCs w:val="20"/>
                <w:u w:val="single"/>
                <w:lang w:val="en-US"/>
              </w:rPr>
              <w:t>The Following Branches determine the use of Horizontally Defined Processes within this Business Process</w:t>
            </w:r>
          </w:p>
        </w:tc>
      </w:tr>
      <w:tr w:rsidR="00583B58" w:rsidRPr="00EF151E" w:rsidTr="00D73791">
        <w:trPr>
          <w:trHeight w:val="322"/>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4C7D91" w:rsidP="00E93F91">
            <w:pPr>
              <w:numPr>
                <w:ilvl w:val="0"/>
                <w:numId w:val="52"/>
              </w:numPr>
              <w:jc w:val="left"/>
              <w:rPr>
                <w:rFonts w:cs="Calibri"/>
                <w:b/>
                <w:color w:val="auto"/>
                <w:szCs w:val="20"/>
                <w:u w:val="single"/>
              </w:rPr>
            </w:pPr>
            <w:r w:rsidRPr="000C6634">
              <w:rPr>
                <w:rFonts w:cs="Calibri"/>
                <w:b/>
                <w:i/>
                <w:szCs w:val="20"/>
                <w:lang w:val="en-US"/>
              </w:rPr>
              <w:t>- Removed -</w:t>
            </w:r>
          </w:p>
        </w:tc>
      </w:tr>
      <w:tr w:rsidR="00583B58" w:rsidRPr="00EF151E" w:rsidTr="007A7DDD">
        <w:trPr>
          <w:trHeight w:val="400"/>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896A68" w:rsidP="00E93F91">
            <w:pPr>
              <w:numPr>
                <w:ilvl w:val="0"/>
                <w:numId w:val="52"/>
              </w:numPr>
              <w:jc w:val="left"/>
              <w:rPr>
                <w:rFonts w:cs="Calibri"/>
                <w:b/>
                <w:color w:val="auto"/>
                <w:szCs w:val="20"/>
              </w:rPr>
            </w:pPr>
            <w:r w:rsidRPr="000C6634">
              <w:rPr>
                <w:rFonts w:cs="Calibri"/>
                <w:b/>
                <w:i/>
                <w:szCs w:val="20"/>
                <w:lang w:val="en-US"/>
              </w:rPr>
              <w:t xml:space="preserve">- Removed - </w:t>
            </w:r>
          </w:p>
        </w:tc>
      </w:tr>
      <w:tr w:rsidR="00583B58" w:rsidRPr="00EF151E" w:rsidTr="007A7DDD">
        <w:trPr>
          <w:trHeight w:val="277"/>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numPr>
                <w:ilvl w:val="0"/>
                <w:numId w:val="52"/>
              </w:numPr>
              <w:jc w:val="left"/>
              <w:rPr>
                <w:rFonts w:cs="Calibri"/>
                <w:b/>
                <w:i/>
                <w:szCs w:val="20"/>
                <w:lang w:val="en-US"/>
              </w:rPr>
            </w:pPr>
            <w:r w:rsidRPr="000C6634">
              <w:rPr>
                <w:rFonts w:cs="Calibri"/>
                <w:b/>
                <w:i/>
                <w:szCs w:val="20"/>
                <w:lang w:val="en-US"/>
              </w:rPr>
              <w:t xml:space="preserve">- Removed - </w:t>
            </w:r>
          </w:p>
        </w:tc>
      </w:tr>
      <w:tr w:rsidR="00583B58" w:rsidRPr="00EF151E" w:rsidTr="00D73791">
        <w:trPr>
          <w:trHeight w:val="201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EA58D3" w:rsidRPr="000C6634" w:rsidRDefault="00EA58D3" w:rsidP="00E93F91">
            <w:pPr>
              <w:numPr>
                <w:ilvl w:val="0"/>
                <w:numId w:val="52"/>
              </w:numPr>
              <w:jc w:val="left"/>
              <w:rPr>
                <w:rFonts w:cs="Calibri"/>
                <w:b/>
                <w:i/>
                <w:szCs w:val="20"/>
                <w:lang w:val="en-US"/>
              </w:rPr>
            </w:pPr>
            <w:r w:rsidRPr="000C6634">
              <w:rPr>
                <w:rFonts w:cs="Calibri"/>
                <w:b/>
                <w:i/>
                <w:szCs w:val="20"/>
                <w:lang w:val="en-US"/>
              </w:rPr>
              <w:t>at any step after [step 5] any Participant may optionally choose to request the Reimbursement of Admin Costs or Medical Costs from another Participant</w:t>
            </w:r>
          </w:p>
          <w:p w:rsidR="00EA58D3" w:rsidRPr="000C6634" w:rsidRDefault="00EA58D3" w:rsidP="00EA58D3">
            <w:pPr>
              <w:pStyle w:val="Hints"/>
              <w:rPr>
                <w:rFonts w:ascii="Verdana" w:hAnsi="Verdana" w:cs="Calibri"/>
                <w:i/>
                <w:color w:val="auto"/>
              </w:rPr>
            </w:pPr>
          </w:p>
          <w:p w:rsidR="00EA58D3" w:rsidRPr="000C6634" w:rsidRDefault="00EA58D3" w:rsidP="00E93F91">
            <w:pPr>
              <w:pStyle w:val="Hints"/>
              <w:numPr>
                <w:ilvl w:val="0"/>
                <w:numId w:val="29"/>
              </w:numPr>
              <w:rPr>
                <w:rFonts w:ascii="Verdana" w:hAnsi="Verdana" w:cs="Calibri"/>
                <w:color w:val="auto"/>
              </w:rPr>
            </w:pPr>
            <w:r w:rsidRPr="000C6634">
              <w:rPr>
                <w:rFonts w:ascii="Verdana" w:hAnsi="Verdana" w:cs="Calibri"/>
                <w:color w:val="auto"/>
              </w:rPr>
              <w:t xml:space="preserve">The </w:t>
            </w:r>
            <w:r w:rsidR="00633662">
              <w:rPr>
                <w:rFonts w:ascii="Verdana" w:hAnsi="Verdana" w:cs="Calibri"/>
                <w:color w:val="auto"/>
              </w:rPr>
              <w:t>P</w:t>
            </w:r>
            <w:r w:rsidRPr="000C6634">
              <w:rPr>
                <w:rFonts w:ascii="Verdana" w:hAnsi="Verdana" w:cs="Calibri"/>
                <w:color w:val="auto"/>
              </w:rPr>
              <w:t>articipant executes business use case</w:t>
            </w:r>
            <w:r w:rsidRPr="000C6634">
              <w:rPr>
                <w:rFonts w:ascii="Verdana" w:hAnsi="Verdana" w:cs="Calibri"/>
                <w:b/>
                <w:color w:val="auto"/>
                <w:u w:val="single"/>
              </w:rPr>
              <w:t xml:space="preserve"> </w:t>
            </w:r>
            <w:r w:rsidRPr="000C6634">
              <w:rPr>
                <w:rFonts w:ascii="Verdana" w:hAnsi="Verdana" w:cs="Calibri"/>
                <w:b/>
                <w:i/>
                <w:color w:val="auto"/>
              </w:rPr>
              <w:t>H_BUC_04 – Reimbursement of Admin or Medical Costs;</w:t>
            </w:r>
          </w:p>
          <w:p w:rsidR="00EA58D3" w:rsidRPr="000C6634" w:rsidRDefault="00EA58D3" w:rsidP="00E93F91">
            <w:pPr>
              <w:pStyle w:val="Hints"/>
              <w:numPr>
                <w:ilvl w:val="0"/>
                <w:numId w:val="29"/>
              </w:numPr>
              <w:rPr>
                <w:rFonts w:ascii="Verdana" w:hAnsi="Verdana" w:cs="Calibri"/>
                <w:color w:val="auto"/>
              </w:rPr>
            </w:pPr>
            <w:r w:rsidRPr="000C6634">
              <w:rPr>
                <w:rFonts w:ascii="Verdana" w:hAnsi="Verdana" w:cs="Calibri"/>
                <w:color w:val="auto"/>
              </w:rPr>
              <w:t>[This Branch] Ends</w:t>
            </w:r>
          </w:p>
          <w:p w:rsidR="00583B58" w:rsidRPr="000C6634" w:rsidRDefault="00583B58" w:rsidP="00EA58D3">
            <w:pPr>
              <w:jc w:val="left"/>
              <w:rPr>
                <w:rFonts w:cs="Calibri"/>
                <w:b/>
                <w:color w:val="auto"/>
                <w:szCs w:val="20"/>
              </w:rPr>
            </w:pPr>
          </w:p>
        </w:tc>
      </w:tr>
      <w:tr w:rsidR="00583B58" w:rsidRPr="00EF151E" w:rsidTr="00D73791">
        <w:trPr>
          <w:trHeight w:val="95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280839" w:rsidRPr="000C6634" w:rsidRDefault="00896A68" w:rsidP="00E93F91">
            <w:pPr>
              <w:numPr>
                <w:ilvl w:val="0"/>
                <w:numId w:val="52"/>
              </w:numPr>
              <w:jc w:val="left"/>
              <w:rPr>
                <w:rFonts w:cs="Calibri"/>
                <w:b/>
                <w:i/>
                <w:szCs w:val="20"/>
                <w:lang w:val="en-US"/>
              </w:rPr>
            </w:pPr>
            <w:r w:rsidRPr="000C6634">
              <w:rPr>
                <w:rFonts w:cs="Calibri"/>
                <w:b/>
                <w:i/>
                <w:szCs w:val="20"/>
                <w:lang w:val="en-US"/>
              </w:rPr>
              <w:t xml:space="preserve"> </w:t>
            </w:r>
            <w:r w:rsidR="00280839" w:rsidRPr="000C6634">
              <w:rPr>
                <w:rFonts w:cs="Calibri"/>
                <w:b/>
                <w:i/>
                <w:szCs w:val="20"/>
                <w:lang w:val="en-US"/>
              </w:rPr>
              <w:t>at any step after [step 5] any Participant may optionally choose notify another Participant of the Death of a Person</w:t>
            </w:r>
          </w:p>
          <w:p w:rsidR="00280839" w:rsidRPr="000C6634" w:rsidRDefault="00280839" w:rsidP="00280839">
            <w:pPr>
              <w:pStyle w:val="Hints"/>
              <w:rPr>
                <w:rFonts w:ascii="Verdana" w:hAnsi="Verdana" w:cs="Calibri"/>
                <w:i/>
                <w:color w:val="auto"/>
              </w:rPr>
            </w:pPr>
          </w:p>
          <w:p w:rsidR="00280839" w:rsidRPr="000C6634" w:rsidRDefault="00280839" w:rsidP="00E93F91">
            <w:pPr>
              <w:pStyle w:val="Hints"/>
              <w:numPr>
                <w:ilvl w:val="0"/>
                <w:numId w:val="51"/>
              </w:numPr>
              <w:rPr>
                <w:rFonts w:ascii="Verdana" w:hAnsi="Verdana" w:cs="Calibri"/>
                <w:i/>
                <w:color w:val="auto"/>
              </w:rPr>
            </w:pPr>
            <w:r w:rsidRPr="000C6634">
              <w:rPr>
                <w:rFonts w:ascii="Verdana" w:hAnsi="Verdana" w:cs="Calibri"/>
                <w:color w:val="auto"/>
              </w:rPr>
              <w:t xml:space="preserve">The </w:t>
            </w:r>
            <w:r w:rsidR="00942811">
              <w:rPr>
                <w:rFonts w:ascii="Verdana" w:hAnsi="Verdana" w:cs="Calibri"/>
                <w:color w:val="auto"/>
              </w:rPr>
              <w:t>P</w:t>
            </w:r>
            <w:r w:rsidRPr="000C6634">
              <w:rPr>
                <w:rFonts w:ascii="Verdana" w:hAnsi="Verdana" w:cs="Calibri"/>
                <w:color w:val="auto"/>
              </w:rPr>
              <w:t>articipant executes business use case</w:t>
            </w:r>
            <w:r w:rsidRPr="000C6634">
              <w:rPr>
                <w:rFonts w:ascii="Verdana" w:hAnsi="Verdana" w:cs="Calibri"/>
                <w:b/>
                <w:color w:val="auto"/>
                <w:u w:val="single"/>
              </w:rPr>
              <w:t xml:space="preserve"> </w:t>
            </w:r>
            <w:r w:rsidRPr="000C6634">
              <w:rPr>
                <w:rFonts w:ascii="Verdana" w:hAnsi="Verdana" w:cs="Calibri"/>
                <w:b/>
                <w:i/>
                <w:color w:val="auto"/>
              </w:rPr>
              <w:t>H_BUC_07</w:t>
            </w:r>
            <w:r w:rsidRPr="000C6634">
              <w:rPr>
                <w:rFonts w:ascii="Verdana" w:hAnsi="Verdana" w:cs="Calibri"/>
                <w:b/>
                <w:color w:val="auto"/>
                <w:lang w:val="en-GB"/>
              </w:rPr>
              <w:t>_</w:t>
            </w:r>
            <w:proofErr w:type="spellStart"/>
            <w:r w:rsidRPr="000C6634">
              <w:rPr>
                <w:rFonts w:ascii="Verdana" w:hAnsi="Verdana" w:cs="Calibri"/>
                <w:b/>
                <w:color w:val="auto"/>
                <w:lang w:val="en-GB"/>
              </w:rPr>
              <w:t>Subprocess</w:t>
            </w:r>
            <w:proofErr w:type="spellEnd"/>
            <w:r w:rsidRPr="000C6634">
              <w:rPr>
                <w:rFonts w:ascii="Verdana" w:hAnsi="Verdana" w:cs="Calibri"/>
                <w:b/>
                <w:i/>
                <w:color w:val="auto"/>
              </w:rPr>
              <w:t xml:space="preserve"> – Notification of Death;</w:t>
            </w:r>
          </w:p>
          <w:p w:rsidR="00583B58" w:rsidRPr="000C6634" w:rsidRDefault="00280839" w:rsidP="00E93F91">
            <w:pPr>
              <w:pStyle w:val="Hints"/>
              <w:numPr>
                <w:ilvl w:val="0"/>
                <w:numId w:val="51"/>
              </w:numPr>
              <w:rPr>
                <w:rFonts w:ascii="Verdana" w:hAnsi="Verdana" w:cs="Calibri"/>
                <w:i/>
                <w:color w:val="auto"/>
              </w:rPr>
            </w:pPr>
            <w:r w:rsidRPr="000C6634">
              <w:rPr>
                <w:rFonts w:ascii="Verdana" w:hAnsi="Verdana" w:cs="Calibri"/>
                <w:color w:val="auto"/>
              </w:rPr>
              <w:t>[This Branch] Ends</w:t>
            </w:r>
          </w:p>
        </w:tc>
      </w:tr>
      <w:tr w:rsidR="00583B58" w:rsidRPr="00EF151E" w:rsidTr="00D73791">
        <w:trPr>
          <w:trHeight w:val="95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CF0BEE" w:rsidRPr="000C6634" w:rsidRDefault="00896A68" w:rsidP="00E93F91">
            <w:pPr>
              <w:numPr>
                <w:ilvl w:val="0"/>
                <w:numId w:val="52"/>
              </w:numPr>
              <w:jc w:val="left"/>
              <w:rPr>
                <w:rFonts w:cs="Calibri"/>
                <w:b/>
                <w:i/>
                <w:szCs w:val="20"/>
                <w:lang w:val="en-US"/>
              </w:rPr>
            </w:pPr>
            <w:r w:rsidRPr="000C6634">
              <w:rPr>
                <w:rFonts w:cs="Calibri"/>
                <w:b/>
                <w:i/>
                <w:szCs w:val="20"/>
                <w:lang w:val="en-US"/>
              </w:rPr>
              <w:t xml:space="preserve">- </w:t>
            </w:r>
            <w:r w:rsidR="00CF0BEE" w:rsidRPr="000C6634">
              <w:rPr>
                <w:rFonts w:cs="Calibri"/>
                <w:b/>
                <w:i/>
                <w:szCs w:val="20"/>
                <w:lang w:val="en-US"/>
              </w:rPr>
              <w:t xml:space="preserve">at any step after [step 5] a </w:t>
            </w:r>
            <w:r w:rsidR="00B16503">
              <w:rPr>
                <w:rFonts w:cs="Calibri"/>
                <w:b/>
                <w:i/>
                <w:szCs w:val="20"/>
                <w:lang w:val="en-US"/>
              </w:rPr>
              <w:t>Case Owner</w:t>
            </w:r>
            <w:r w:rsidR="007047A4">
              <w:rPr>
                <w:rFonts w:cs="Calibri"/>
                <w:b/>
                <w:i/>
                <w:szCs w:val="20"/>
                <w:lang w:val="en-US"/>
              </w:rPr>
              <w:t xml:space="preserve"> </w:t>
            </w:r>
            <w:r w:rsidR="00B16503" w:rsidRPr="000C6634">
              <w:rPr>
                <w:rFonts w:cs="Calibri"/>
                <w:b/>
                <w:i/>
                <w:szCs w:val="20"/>
                <w:lang w:val="en-US"/>
              </w:rPr>
              <w:t xml:space="preserve"> </w:t>
            </w:r>
            <w:r w:rsidR="00CF0BEE" w:rsidRPr="000C6634">
              <w:rPr>
                <w:rFonts w:cs="Calibri"/>
                <w:b/>
                <w:i/>
                <w:szCs w:val="20"/>
                <w:lang w:val="en-US"/>
              </w:rPr>
              <w:t>may optionally choose to provide a Detailed Medical Report to the Counterpart(</w:t>
            </w:r>
            <w:proofErr w:type="spellStart"/>
            <w:r w:rsidR="00CF0BEE" w:rsidRPr="000C6634">
              <w:rPr>
                <w:rFonts w:cs="Calibri"/>
                <w:b/>
                <w:i/>
                <w:szCs w:val="20"/>
                <w:lang w:val="en-US"/>
              </w:rPr>
              <w:t>ies</w:t>
            </w:r>
            <w:proofErr w:type="spellEnd"/>
            <w:r w:rsidR="00CF0BEE" w:rsidRPr="000C6634">
              <w:rPr>
                <w:rFonts w:cs="Calibri"/>
                <w:b/>
                <w:i/>
                <w:szCs w:val="20"/>
                <w:lang w:val="en-US"/>
              </w:rPr>
              <w:t>)</w:t>
            </w:r>
          </w:p>
          <w:p w:rsidR="00CF0BEE" w:rsidRPr="000C6634" w:rsidRDefault="00CF0BEE" w:rsidP="00CF0BEE">
            <w:pPr>
              <w:pStyle w:val="Hints"/>
              <w:rPr>
                <w:rFonts w:ascii="Verdana" w:hAnsi="Verdana" w:cs="Calibri"/>
                <w:i/>
                <w:color w:val="auto"/>
              </w:rPr>
            </w:pPr>
          </w:p>
          <w:p w:rsidR="00CF0BEE" w:rsidRPr="000C6634" w:rsidRDefault="00CF0BEE" w:rsidP="00E93F91">
            <w:pPr>
              <w:pStyle w:val="Hints"/>
              <w:numPr>
                <w:ilvl w:val="0"/>
                <w:numId w:val="57"/>
              </w:numPr>
              <w:rPr>
                <w:rFonts w:ascii="Verdana" w:hAnsi="Verdana" w:cs="Calibri"/>
                <w:i/>
                <w:color w:val="auto"/>
              </w:rPr>
            </w:pPr>
            <w:r w:rsidRPr="000C6634">
              <w:rPr>
                <w:rFonts w:ascii="Verdana" w:hAnsi="Verdana" w:cs="Calibri"/>
                <w:color w:val="auto"/>
              </w:rPr>
              <w:t>The Case Owner executes business use case</w:t>
            </w:r>
            <w:r w:rsidRPr="000C6634">
              <w:rPr>
                <w:rFonts w:ascii="Verdana" w:hAnsi="Verdana" w:cs="Calibri"/>
                <w:b/>
                <w:color w:val="auto"/>
                <w:u w:val="single"/>
              </w:rPr>
              <w:t xml:space="preserve"> </w:t>
            </w:r>
            <w:r w:rsidRPr="000C6634">
              <w:rPr>
                <w:rFonts w:ascii="Verdana" w:hAnsi="Verdana" w:cs="Calibri"/>
                <w:b/>
                <w:i/>
                <w:color w:val="auto"/>
              </w:rPr>
              <w:t xml:space="preserve">H_BUC_08 – Exchange of </w:t>
            </w:r>
            <w:r w:rsidRPr="000C6634">
              <w:rPr>
                <w:rFonts w:ascii="Verdana" w:hAnsi="Verdana" w:cs="Calibri"/>
                <w:b/>
                <w:color w:val="auto"/>
                <w:u w:val="single"/>
              </w:rPr>
              <w:t>Medical Data</w:t>
            </w:r>
            <w:r w:rsidRPr="000C6634">
              <w:rPr>
                <w:rFonts w:ascii="Verdana" w:hAnsi="Verdana" w:cs="Calibri"/>
                <w:b/>
                <w:i/>
                <w:color w:val="auto"/>
              </w:rPr>
              <w:t>;</w:t>
            </w:r>
          </w:p>
          <w:p w:rsidR="00583B58" w:rsidRPr="000C6634" w:rsidRDefault="00CF0BEE" w:rsidP="00E93F91">
            <w:pPr>
              <w:pStyle w:val="Hints"/>
              <w:numPr>
                <w:ilvl w:val="0"/>
                <w:numId w:val="57"/>
              </w:numPr>
              <w:rPr>
                <w:rFonts w:ascii="Verdana" w:hAnsi="Verdana" w:cs="Calibri"/>
                <w:i/>
                <w:color w:val="auto"/>
              </w:rPr>
            </w:pPr>
            <w:r w:rsidRPr="000C6634">
              <w:rPr>
                <w:rFonts w:ascii="Verdana" w:hAnsi="Verdana" w:cs="Calibri"/>
                <w:color w:val="auto"/>
              </w:rPr>
              <w:t>[This Branch] Ends</w:t>
            </w:r>
          </w:p>
          <w:p w:rsidR="00280839" w:rsidRPr="000C6634" w:rsidRDefault="00280839" w:rsidP="00280839">
            <w:pPr>
              <w:pStyle w:val="Hints"/>
              <w:ind w:left="720"/>
              <w:rPr>
                <w:rFonts w:ascii="Verdana" w:hAnsi="Verdana" w:cs="Calibri"/>
                <w:i/>
                <w:color w:val="auto"/>
              </w:rPr>
            </w:pPr>
          </w:p>
        </w:tc>
      </w:tr>
      <w:tr w:rsidR="00583B58" w:rsidRPr="00EF151E" w:rsidTr="00D73791">
        <w:trPr>
          <w:trHeight w:val="95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CF0BEE" w:rsidP="00E93F91">
            <w:pPr>
              <w:numPr>
                <w:ilvl w:val="0"/>
                <w:numId w:val="52"/>
              </w:numPr>
              <w:jc w:val="left"/>
              <w:rPr>
                <w:rFonts w:cs="Calibri"/>
                <w:b/>
                <w:i/>
                <w:szCs w:val="20"/>
                <w:lang w:val="en-US"/>
              </w:rPr>
            </w:pPr>
            <w:r w:rsidRPr="000C6634">
              <w:rPr>
                <w:rFonts w:cs="Calibri"/>
                <w:b/>
                <w:i/>
                <w:szCs w:val="20"/>
                <w:lang w:val="en-US"/>
              </w:rPr>
              <w:t xml:space="preserve">at any step after [step 5] the </w:t>
            </w:r>
            <w:r w:rsidR="007047A4">
              <w:rPr>
                <w:rFonts w:cs="Calibri"/>
                <w:b/>
                <w:i/>
                <w:szCs w:val="20"/>
                <w:lang w:val="en-US"/>
              </w:rPr>
              <w:t>C</w:t>
            </w:r>
            <w:r w:rsidRPr="000C6634">
              <w:rPr>
                <w:rFonts w:cs="Calibri"/>
                <w:b/>
                <w:i/>
                <w:szCs w:val="20"/>
                <w:lang w:val="en-US"/>
              </w:rPr>
              <w:t xml:space="preserve">ase </w:t>
            </w:r>
            <w:r w:rsidR="007047A4">
              <w:rPr>
                <w:rFonts w:cs="Calibri"/>
                <w:b/>
                <w:i/>
                <w:szCs w:val="20"/>
                <w:lang w:val="en-US"/>
              </w:rPr>
              <w:t>O</w:t>
            </w:r>
            <w:r w:rsidRPr="000C6634">
              <w:rPr>
                <w:rFonts w:cs="Calibri"/>
                <w:b/>
                <w:i/>
                <w:szCs w:val="20"/>
                <w:lang w:val="en-US"/>
              </w:rPr>
              <w:t>wner may optionally choose to provide the Counterparty(</w:t>
            </w:r>
            <w:proofErr w:type="spellStart"/>
            <w:r w:rsidRPr="000C6634">
              <w:rPr>
                <w:rFonts w:cs="Calibri"/>
                <w:b/>
                <w:i/>
                <w:szCs w:val="20"/>
                <w:lang w:val="en-US"/>
              </w:rPr>
              <w:t>ies</w:t>
            </w:r>
            <w:proofErr w:type="spellEnd"/>
            <w:r w:rsidRPr="000C6634">
              <w:rPr>
                <w:rFonts w:cs="Calibri"/>
                <w:b/>
                <w:i/>
                <w:szCs w:val="20"/>
                <w:lang w:val="en-US"/>
              </w:rPr>
              <w:t>) with a detailed Medical Examination</w:t>
            </w:r>
          </w:p>
          <w:p w:rsidR="00583B58" w:rsidRPr="000C6634" w:rsidRDefault="00583B58" w:rsidP="001B03A3">
            <w:pPr>
              <w:pStyle w:val="Hints"/>
              <w:rPr>
                <w:rFonts w:ascii="Verdana" w:hAnsi="Verdana" w:cs="Calibri"/>
                <w:i/>
                <w:color w:val="auto"/>
              </w:rPr>
            </w:pPr>
          </w:p>
          <w:p w:rsidR="00583B58" w:rsidRPr="000C6634" w:rsidRDefault="00583B58" w:rsidP="00E93F91">
            <w:pPr>
              <w:pStyle w:val="Hints"/>
              <w:numPr>
                <w:ilvl w:val="0"/>
                <w:numId w:val="30"/>
              </w:numPr>
              <w:rPr>
                <w:rFonts w:ascii="Verdana" w:hAnsi="Verdana" w:cs="Calibri"/>
                <w:color w:val="auto"/>
              </w:rPr>
            </w:pPr>
            <w:r w:rsidRPr="000C6634">
              <w:rPr>
                <w:rFonts w:ascii="Verdana" w:hAnsi="Verdana" w:cs="Calibri"/>
                <w:color w:val="auto"/>
              </w:rPr>
              <w:t xml:space="preserve">The </w:t>
            </w:r>
            <w:r w:rsidR="007047A4">
              <w:rPr>
                <w:rFonts w:ascii="Verdana" w:hAnsi="Verdana" w:cs="Calibri"/>
                <w:color w:val="auto"/>
              </w:rPr>
              <w:t>Case Owner</w:t>
            </w:r>
            <w:r w:rsidR="007047A4" w:rsidRPr="000C6634">
              <w:rPr>
                <w:rFonts w:ascii="Verdana" w:hAnsi="Verdana" w:cs="Calibri"/>
                <w:color w:val="auto"/>
              </w:rPr>
              <w:t xml:space="preserve"> </w:t>
            </w:r>
            <w:r w:rsidRPr="000C6634">
              <w:rPr>
                <w:rFonts w:ascii="Verdana" w:hAnsi="Verdana" w:cs="Calibri"/>
                <w:color w:val="auto"/>
              </w:rPr>
              <w:t>executes business use case</w:t>
            </w:r>
            <w:r w:rsidRPr="000C6634">
              <w:rPr>
                <w:rFonts w:ascii="Verdana" w:hAnsi="Verdana" w:cs="Calibri"/>
                <w:b/>
                <w:color w:val="auto"/>
                <w:u w:val="single"/>
              </w:rPr>
              <w:t xml:space="preserve"> </w:t>
            </w:r>
            <w:r w:rsidRPr="000C6634">
              <w:rPr>
                <w:rFonts w:ascii="Verdana" w:hAnsi="Verdana" w:cs="Calibri"/>
                <w:b/>
                <w:i/>
                <w:color w:val="auto"/>
              </w:rPr>
              <w:t>H_BUC_0</w:t>
            </w:r>
            <w:r w:rsidR="00CF0BEE" w:rsidRPr="000C6634">
              <w:rPr>
                <w:rFonts w:ascii="Verdana" w:hAnsi="Verdana" w:cs="Calibri"/>
                <w:b/>
                <w:i/>
                <w:color w:val="auto"/>
              </w:rPr>
              <w:t>9</w:t>
            </w:r>
            <w:r w:rsidRPr="000C6634">
              <w:rPr>
                <w:rFonts w:ascii="Verdana" w:hAnsi="Verdana" w:cs="Calibri"/>
                <w:b/>
                <w:i/>
                <w:color w:val="auto"/>
              </w:rPr>
              <w:t xml:space="preserve"> – </w:t>
            </w:r>
            <w:r w:rsidR="00767558" w:rsidRPr="000C6634">
              <w:rPr>
                <w:rFonts w:ascii="Verdana" w:hAnsi="Verdana" w:cs="Calibri"/>
                <w:b/>
                <w:i/>
                <w:color w:val="auto"/>
              </w:rPr>
              <w:t xml:space="preserve">Notification </w:t>
            </w:r>
            <w:r w:rsidRPr="000C6634">
              <w:rPr>
                <w:rFonts w:ascii="Verdana" w:hAnsi="Verdana" w:cs="Calibri"/>
                <w:b/>
                <w:i/>
                <w:color w:val="auto"/>
              </w:rPr>
              <w:t xml:space="preserve"> of </w:t>
            </w:r>
            <w:r w:rsidR="00767558" w:rsidRPr="000C6634">
              <w:rPr>
                <w:rFonts w:ascii="Verdana" w:hAnsi="Verdana" w:cs="Calibri"/>
                <w:b/>
                <w:i/>
                <w:color w:val="auto"/>
              </w:rPr>
              <w:t xml:space="preserve">a </w:t>
            </w:r>
            <w:r w:rsidRPr="000C6634">
              <w:rPr>
                <w:rFonts w:ascii="Verdana" w:hAnsi="Verdana" w:cs="Calibri"/>
                <w:b/>
                <w:color w:val="auto"/>
                <w:u w:val="single"/>
              </w:rPr>
              <w:t xml:space="preserve">Medical </w:t>
            </w:r>
            <w:r w:rsidR="00767558" w:rsidRPr="000C6634">
              <w:rPr>
                <w:rFonts w:ascii="Verdana" w:hAnsi="Verdana" w:cs="Calibri"/>
                <w:b/>
                <w:color w:val="auto"/>
                <w:u w:val="single"/>
              </w:rPr>
              <w:t>Report</w:t>
            </w:r>
            <w:r w:rsidRPr="000C6634">
              <w:rPr>
                <w:rFonts w:ascii="Verdana" w:hAnsi="Verdana" w:cs="Calibri"/>
                <w:b/>
                <w:color w:val="auto"/>
                <w:u w:val="single"/>
              </w:rPr>
              <w:t>;</w:t>
            </w:r>
          </w:p>
          <w:p w:rsidR="00583B58" w:rsidRPr="000C6634" w:rsidRDefault="00583B58" w:rsidP="00E93F91">
            <w:pPr>
              <w:pStyle w:val="Hints"/>
              <w:numPr>
                <w:ilvl w:val="0"/>
                <w:numId w:val="30"/>
              </w:numPr>
              <w:rPr>
                <w:rFonts w:ascii="Verdana" w:hAnsi="Verdana" w:cs="Calibri"/>
                <w:color w:val="auto"/>
              </w:rPr>
            </w:pPr>
            <w:r w:rsidRPr="000C6634">
              <w:rPr>
                <w:rFonts w:ascii="Verdana" w:hAnsi="Verdana" w:cs="Calibri"/>
                <w:color w:val="auto"/>
              </w:rPr>
              <w:t>[This Branch] Ends</w:t>
            </w:r>
          </w:p>
          <w:p w:rsidR="00583B58" w:rsidRPr="000C6634" w:rsidRDefault="00583B58" w:rsidP="001B03A3">
            <w:pPr>
              <w:pStyle w:val="Hints"/>
              <w:ind w:left="720"/>
              <w:rPr>
                <w:rFonts w:ascii="Verdana" w:hAnsi="Verdana" w:cs="Calibri"/>
                <w:b/>
                <w:color w:val="auto"/>
              </w:rPr>
            </w:pPr>
          </w:p>
        </w:tc>
      </w:tr>
      <w:tr w:rsidR="00583B58" w:rsidRPr="00EF151E" w:rsidTr="0064498A">
        <w:trPr>
          <w:trHeight w:val="550"/>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shd w:val="clear" w:color="auto" w:fill="DBE5F1" w:themeFill="accent1" w:themeFillTint="33"/>
          </w:tcPr>
          <w:p w:rsidR="00583B58" w:rsidRPr="000C6634" w:rsidRDefault="00583B58" w:rsidP="001B03A3">
            <w:pPr>
              <w:pStyle w:val="Hints"/>
              <w:rPr>
                <w:rFonts w:ascii="Verdana" w:hAnsi="Verdana" w:cs="Calibri"/>
                <w:b/>
                <w:i/>
                <w:color w:val="auto"/>
                <w:u w:val="single"/>
              </w:rPr>
            </w:pPr>
            <w:r w:rsidRPr="000C6634">
              <w:rPr>
                <w:rFonts w:ascii="Verdana" w:hAnsi="Verdana" w:cs="Calibri"/>
                <w:b/>
                <w:i/>
                <w:color w:val="auto"/>
                <w:u w:val="single"/>
              </w:rPr>
              <w:t>The Following Branches Determine the use of Administrative Processes within this Business Process</w:t>
            </w:r>
          </w:p>
        </w:tc>
      </w:tr>
      <w:tr w:rsidR="00583B58" w:rsidRPr="00EF151E" w:rsidTr="00D73791">
        <w:trPr>
          <w:trHeight w:val="95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numPr>
                <w:ilvl w:val="0"/>
                <w:numId w:val="52"/>
              </w:numPr>
              <w:jc w:val="left"/>
              <w:rPr>
                <w:rFonts w:cs="Calibri"/>
                <w:b/>
                <w:i/>
                <w:szCs w:val="20"/>
                <w:lang w:val="en-US"/>
              </w:rPr>
            </w:pPr>
            <w:r w:rsidRPr="000C6634">
              <w:rPr>
                <w:rFonts w:cs="Calibri"/>
                <w:b/>
                <w:i/>
                <w:szCs w:val="20"/>
                <w:lang w:val="en-US"/>
              </w:rPr>
              <w:t xml:space="preserve">at any step </w:t>
            </w:r>
            <w:r w:rsidR="00377E0F" w:rsidRPr="000C6634">
              <w:rPr>
                <w:rFonts w:cs="Calibri"/>
                <w:b/>
                <w:i/>
                <w:szCs w:val="20"/>
                <w:lang w:val="en-US"/>
              </w:rPr>
              <w:t xml:space="preserve">after </w:t>
            </w:r>
            <w:r w:rsidRPr="000C6634">
              <w:rPr>
                <w:rFonts w:cs="Calibri"/>
                <w:b/>
                <w:i/>
                <w:szCs w:val="20"/>
                <w:lang w:val="en-US"/>
              </w:rPr>
              <w:t xml:space="preserve">[step </w:t>
            </w:r>
            <w:r w:rsidR="00377E0F" w:rsidRPr="000C6634">
              <w:rPr>
                <w:rFonts w:cs="Calibri"/>
                <w:b/>
                <w:i/>
                <w:szCs w:val="20"/>
                <w:lang w:val="en-US"/>
              </w:rPr>
              <w:t>5</w:t>
            </w:r>
            <w:r w:rsidRPr="000C6634">
              <w:rPr>
                <w:rFonts w:cs="Calibri"/>
                <w:b/>
                <w:i/>
                <w:szCs w:val="20"/>
                <w:lang w:val="en-US"/>
              </w:rPr>
              <w:t xml:space="preserve">] the </w:t>
            </w:r>
            <w:r w:rsidR="00AE494B" w:rsidRPr="000C6634">
              <w:rPr>
                <w:rFonts w:cs="Calibri"/>
                <w:b/>
                <w:i/>
                <w:szCs w:val="20"/>
                <w:lang w:val="en-US"/>
              </w:rPr>
              <w:t>Case Owner</w:t>
            </w:r>
            <w:r w:rsidRPr="000C6634">
              <w:rPr>
                <w:rFonts w:cs="Calibri"/>
                <w:b/>
                <w:i/>
                <w:szCs w:val="20"/>
                <w:lang w:val="en-US"/>
              </w:rPr>
              <w:t xml:space="preserve"> may choose to Remove a Counterparty from this Business Process</w:t>
            </w:r>
          </w:p>
          <w:p w:rsidR="00583B58" w:rsidRPr="000C6634" w:rsidRDefault="00583B58" w:rsidP="001B03A3">
            <w:pPr>
              <w:pStyle w:val="Hints"/>
              <w:rPr>
                <w:rFonts w:ascii="Verdana" w:hAnsi="Verdana" w:cs="Calibri"/>
                <w:i/>
                <w:color w:val="auto"/>
              </w:rPr>
            </w:pPr>
          </w:p>
          <w:p w:rsidR="00583B58" w:rsidRPr="000C6634" w:rsidRDefault="00583B58" w:rsidP="00E93F91">
            <w:pPr>
              <w:pStyle w:val="Hints"/>
              <w:numPr>
                <w:ilvl w:val="0"/>
                <w:numId w:val="32"/>
              </w:numPr>
              <w:rPr>
                <w:rFonts w:ascii="Verdana" w:hAnsi="Verdana" w:cs="Calibri"/>
                <w:i/>
                <w:color w:val="auto"/>
              </w:rPr>
            </w:pPr>
            <w:r w:rsidRPr="000C6634">
              <w:rPr>
                <w:rFonts w:ascii="Verdana" w:hAnsi="Verdana" w:cs="Calibri"/>
                <w:color w:val="auto"/>
              </w:rPr>
              <w:t xml:space="preserve">The </w:t>
            </w:r>
            <w:r w:rsidR="00AE494B" w:rsidRPr="000C6634">
              <w:rPr>
                <w:rFonts w:ascii="Verdana" w:hAnsi="Verdana" w:cs="Calibri"/>
                <w:color w:val="auto"/>
              </w:rPr>
              <w:t>Case Owner</w:t>
            </w:r>
            <w:r w:rsidRPr="000C6634">
              <w:rPr>
                <w:rFonts w:ascii="Verdana" w:hAnsi="Verdana" w:cs="Calibri"/>
                <w:color w:val="auto"/>
              </w:rPr>
              <w:t xml:space="preserve"> executes business use case</w:t>
            </w:r>
            <w:r w:rsidRPr="000C6634">
              <w:rPr>
                <w:rFonts w:ascii="Verdana" w:hAnsi="Verdana" w:cs="Calibri"/>
                <w:i/>
                <w:color w:val="auto"/>
              </w:rPr>
              <w:t xml:space="preserve"> </w:t>
            </w:r>
            <w:r w:rsidRPr="000C6634">
              <w:rPr>
                <w:rFonts w:ascii="Verdana" w:hAnsi="Verdana" w:cs="Calibri"/>
                <w:b/>
                <w:i/>
                <w:color w:val="auto"/>
              </w:rPr>
              <w:t>AD_BUC_04 – Remove Participant;</w:t>
            </w:r>
          </w:p>
          <w:p w:rsidR="00583B58" w:rsidRPr="000C6634" w:rsidRDefault="00583B58" w:rsidP="00E93F91">
            <w:pPr>
              <w:pStyle w:val="Hints"/>
              <w:numPr>
                <w:ilvl w:val="0"/>
                <w:numId w:val="32"/>
              </w:numPr>
              <w:rPr>
                <w:rFonts w:ascii="Verdana" w:hAnsi="Verdana" w:cs="Calibri"/>
                <w:color w:val="auto"/>
              </w:rPr>
            </w:pPr>
            <w:r w:rsidRPr="000C6634">
              <w:rPr>
                <w:rFonts w:ascii="Verdana" w:hAnsi="Verdana" w:cs="Calibri"/>
                <w:color w:val="auto"/>
              </w:rPr>
              <w:t>[This Branch] Ends</w:t>
            </w:r>
          </w:p>
          <w:p w:rsidR="00583B58" w:rsidRPr="000C6634"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numPr>
                <w:ilvl w:val="0"/>
                <w:numId w:val="52"/>
              </w:numPr>
              <w:jc w:val="left"/>
              <w:rPr>
                <w:rFonts w:cs="Calibri"/>
                <w:b/>
                <w:i/>
                <w:szCs w:val="20"/>
                <w:lang w:val="en-US"/>
              </w:rPr>
            </w:pPr>
            <w:r w:rsidRPr="000C6634">
              <w:rPr>
                <w:rFonts w:cs="Calibri"/>
                <w:b/>
                <w:i/>
                <w:szCs w:val="20"/>
                <w:lang w:val="en-US"/>
              </w:rPr>
              <w:t xml:space="preserve">at any step </w:t>
            </w:r>
            <w:r w:rsidR="00377E0F" w:rsidRPr="000C6634">
              <w:rPr>
                <w:rFonts w:cs="Calibri"/>
                <w:b/>
                <w:i/>
                <w:szCs w:val="20"/>
                <w:lang w:val="en-US"/>
              </w:rPr>
              <w:t xml:space="preserve">after </w:t>
            </w:r>
            <w:r w:rsidRPr="000C6634">
              <w:rPr>
                <w:rFonts w:cs="Calibri"/>
                <w:b/>
                <w:i/>
                <w:szCs w:val="20"/>
                <w:lang w:val="en-US"/>
              </w:rPr>
              <w:t xml:space="preserve">[step </w:t>
            </w:r>
            <w:r w:rsidR="00377E0F" w:rsidRPr="000C6634">
              <w:rPr>
                <w:rFonts w:cs="Calibri"/>
                <w:b/>
                <w:i/>
                <w:szCs w:val="20"/>
                <w:lang w:val="en-US"/>
              </w:rPr>
              <w:t>5</w:t>
            </w:r>
            <w:r w:rsidRPr="000C6634">
              <w:rPr>
                <w:rFonts w:cs="Calibri"/>
                <w:b/>
                <w:i/>
                <w:szCs w:val="20"/>
                <w:lang w:val="en-US"/>
              </w:rPr>
              <w:t xml:space="preserve">] </w:t>
            </w:r>
            <w:r w:rsidR="00F341EE" w:rsidRPr="000C6634">
              <w:rPr>
                <w:rFonts w:cs="Calibri"/>
                <w:b/>
                <w:i/>
                <w:szCs w:val="20"/>
                <w:lang w:val="en-US"/>
              </w:rPr>
              <w:t xml:space="preserve">any </w:t>
            </w:r>
            <w:r w:rsidR="00392598">
              <w:rPr>
                <w:rFonts w:cs="Calibri"/>
                <w:b/>
                <w:i/>
                <w:szCs w:val="20"/>
                <w:lang w:val="en-US"/>
              </w:rPr>
              <w:t>P</w:t>
            </w:r>
            <w:r w:rsidR="00F341EE" w:rsidRPr="000C6634">
              <w:rPr>
                <w:rFonts w:cs="Calibri"/>
                <w:b/>
                <w:i/>
                <w:szCs w:val="20"/>
                <w:lang w:val="en-US"/>
              </w:rPr>
              <w:t>articipant may choose to Add new participants to this Business Process.</w:t>
            </w:r>
            <w:r w:rsidR="00F341EE" w:rsidRPr="000C6634">
              <w:rPr>
                <w:szCs w:val="20"/>
              </w:rPr>
              <w:t xml:space="preserve"> </w:t>
            </w:r>
            <w:r w:rsidR="00F341EE" w:rsidRPr="000C6634">
              <w:rPr>
                <w:rFonts w:cs="Calibri"/>
                <w:b/>
                <w:i/>
                <w:szCs w:val="20"/>
                <w:lang w:val="en-US"/>
              </w:rPr>
              <w:t>Case owner should be able to add participants in any MS, Counterparties should be able to add participants in their own MS.</w:t>
            </w:r>
          </w:p>
          <w:p w:rsidR="00583B58" w:rsidRPr="000C6634" w:rsidRDefault="00583B58" w:rsidP="001B03A3">
            <w:pPr>
              <w:pStyle w:val="Hints"/>
              <w:rPr>
                <w:rFonts w:ascii="Verdana" w:hAnsi="Verdana" w:cs="Calibri"/>
                <w:i/>
                <w:color w:val="auto"/>
              </w:rPr>
            </w:pPr>
          </w:p>
          <w:p w:rsidR="00583B58" w:rsidRPr="000C6634" w:rsidRDefault="00583B58" w:rsidP="00E93F91">
            <w:pPr>
              <w:pStyle w:val="Hints"/>
              <w:numPr>
                <w:ilvl w:val="0"/>
                <w:numId w:val="33"/>
              </w:numPr>
              <w:rPr>
                <w:rFonts w:ascii="Verdana" w:hAnsi="Verdana" w:cs="Calibri"/>
                <w:i/>
                <w:color w:val="auto"/>
              </w:rPr>
            </w:pPr>
            <w:r w:rsidRPr="000C6634">
              <w:rPr>
                <w:rFonts w:ascii="Verdana" w:hAnsi="Verdana" w:cs="Calibri"/>
                <w:color w:val="auto"/>
              </w:rPr>
              <w:t xml:space="preserve">The </w:t>
            </w:r>
            <w:r w:rsidR="00392598">
              <w:rPr>
                <w:rFonts w:ascii="Verdana" w:hAnsi="Verdana" w:cs="Calibri"/>
                <w:color w:val="auto"/>
              </w:rPr>
              <w:t>P</w:t>
            </w:r>
            <w:r w:rsidR="008C5E0C" w:rsidRPr="000C6634">
              <w:rPr>
                <w:rFonts w:ascii="Verdana" w:hAnsi="Verdana" w:cs="Calibri"/>
                <w:color w:val="auto"/>
              </w:rPr>
              <w:t>articipant</w:t>
            </w:r>
            <w:r w:rsidRPr="000C6634">
              <w:rPr>
                <w:rFonts w:ascii="Verdana" w:hAnsi="Verdana" w:cs="Calibri"/>
                <w:color w:val="auto"/>
              </w:rPr>
              <w:t xml:space="preserve"> executes business use case</w:t>
            </w:r>
            <w:r w:rsidRPr="000C6634">
              <w:rPr>
                <w:rFonts w:ascii="Verdana" w:hAnsi="Verdana" w:cs="Calibri"/>
                <w:b/>
                <w:i/>
                <w:color w:val="auto"/>
              </w:rPr>
              <w:t xml:space="preserve"> AD_BUC_03 – Add Participant;</w:t>
            </w:r>
          </w:p>
          <w:p w:rsidR="00583B58" w:rsidRPr="000C6634" w:rsidRDefault="00583B58" w:rsidP="00E93F91">
            <w:pPr>
              <w:pStyle w:val="Hints"/>
              <w:numPr>
                <w:ilvl w:val="0"/>
                <w:numId w:val="33"/>
              </w:numPr>
              <w:rPr>
                <w:rFonts w:ascii="Verdana" w:hAnsi="Verdana" w:cs="Calibri"/>
                <w:color w:val="auto"/>
              </w:rPr>
            </w:pPr>
            <w:r w:rsidRPr="000C6634">
              <w:rPr>
                <w:rFonts w:ascii="Verdana" w:hAnsi="Verdana" w:cs="Calibri"/>
                <w:color w:val="auto"/>
              </w:rPr>
              <w:t>[This Branch] Ends</w:t>
            </w:r>
          </w:p>
          <w:p w:rsidR="00583B58" w:rsidRPr="000C6634"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numPr>
                <w:ilvl w:val="0"/>
                <w:numId w:val="52"/>
              </w:numPr>
              <w:jc w:val="left"/>
              <w:rPr>
                <w:rFonts w:cs="Calibri"/>
                <w:b/>
                <w:i/>
                <w:szCs w:val="20"/>
                <w:lang w:val="en-US"/>
              </w:rPr>
            </w:pPr>
            <w:r w:rsidRPr="000C6634">
              <w:rPr>
                <w:rFonts w:cs="Calibri"/>
                <w:b/>
                <w:i/>
                <w:szCs w:val="20"/>
                <w:lang w:val="en-US"/>
              </w:rPr>
              <w:t xml:space="preserve">at any step </w:t>
            </w:r>
            <w:r w:rsidR="00A51FE4" w:rsidRPr="000C6634">
              <w:rPr>
                <w:rFonts w:cs="Calibri"/>
                <w:b/>
                <w:i/>
                <w:szCs w:val="20"/>
                <w:lang w:val="en-US"/>
              </w:rPr>
              <w:t xml:space="preserve">after </w:t>
            </w:r>
            <w:r w:rsidRPr="000C6634">
              <w:rPr>
                <w:rFonts w:cs="Calibri"/>
                <w:b/>
                <w:i/>
                <w:szCs w:val="20"/>
                <w:lang w:val="en-US"/>
              </w:rPr>
              <w:t>[st</w:t>
            </w:r>
            <w:r w:rsidR="00AE494B" w:rsidRPr="000C6634">
              <w:rPr>
                <w:rFonts w:cs="Calibri"/>
                <w:b/>
                <w:i/>
                <w:szCs w:val="20"/>
                <w:lang w:val="en-US"/>
              </w:rPr>
              <w:t xml:space="preserve">ep 5] </w:t>
            </w:r>
            <w:r w:rsidR="00663C26" w:rsidRPr="000C6634">
              <w:rPr>
                <w:rFonts w:cs="Calibri"/>
                <w:b/>
                <w:i/>
                <w:szCs w:val="20"/>
                <w:lang w:val="en-US"/>
              </w:rPr>
              <w:t xml:space="preserve">any </w:t>
            </w:r>
            <w:r w:rsidR="00392598">
              <w:rPr>
                <w:rFonts w:cs="Calibri"/>
                <w:b/>
                <w:i/>
                <w:szCs w:val="20"/>
                <w:lang w:val="en-US"/>
              </w:rPr>
              <w:t>P</w:t>
            </w:r>
            <w:r w:rsidR="00663C26" w:rsidRPr="000C6634">
              <w:rPr>
                <w:rFonts w:cs="Calibri"/>
                <w:b/>
                <w:i/>
                <w:szCs w:val="20"/>
                <w:lang w:val="en-US"/>
              </w:rPr>
              <w:t xml:space="preserve">articipant </w:t>
            </w:r>
            <w:r w:rsidRPr="000C6634">
              <w:rPr>
                <w:rFonts w:cs="Calibri"/>
                <w:b/>
                <w:i/>
                <w:szCs w:val="20"/>
                <w:lang w:val="en-US"/>
              </w:rPr>
              <w:t>may choose to Forward this Business Process to another Competent Institution within their MS who assumes responsibility for hand</w:t>
            </w:r>
            <w:r w:rsidR="00AE494B" w:rsidRPr="000C6634">
              <w:rPr>
                <w:rFonts w:cs="Calibri"/>
                <w:b/>
                <w:i/>
                <w:szCs w:val="20"/>
                <w:lang w:val="en-US"/>
              </w:rPr>
              <w:t>l</w:t>
            </w:r>
            <w:r w:rsidRPr="000C6634">
              <w:rPr>
                <w:rFonts w:cs="Calibri"/>
                <w:b/>
                <w:i/>
                <w:szCs w:val="20"/>
                <w:lang w:val="en-US"/>
              </w:rPr>
              <w:t>ing it</w:t>
            </w:r>
          </w:p>
          <w:p w:rsidR="00583B58" w:rsidRPr="000C6634" w:rsidRDefault="00583B58" w:rsidP="001B03A3">
            <w:pPr>
              <w:pStyle w:val="Hints"/>
              <w:rPr>
                <w:rFonts w:ascii="Verdana" w:hAnsi="Verdana" w:cs="Calibri"/>
                <w:i/>
                <w:color w:val="auto"/>
              </w:rPr>
            </w:pPr>
          </w:p>
          <w:p w:rsidR="00583B58" w:rsidRPr="000C6634" w:rsidRDefault="00583B58" w:rsidP="00E93F91">
            <w:pPr>
              <w:pStyle w:val="Hints"/>
              <w:numPr>
                <w:ilvl w:val="0"/>
                <w:numId w:val="34"/>
              </w:numPr>
              <w:rPr>
                <w:rFonts w:ascii="Verdana" w:hAnsi="Verdana" w:cs="Calibri"/>
                <w:i/>
                <w:color w:val="auto"/>
              </w:rPr>
            </w:pPr>
            <w:r w:rsidRPr="000C6634">
              <w:rPr>
                <w:rFonts w:ascii="Verdana" w:hAnsi="Verdana" w:cs="Calibri"/>
                <w:color w:val="auto"/>
              </w:rPr>
              <w:t xml:space="preserve">The </w:t>
            </w:r>
            <w:r w:rsidR="00392598">
              <w:rPr>
                <w:rFonts w:ascii="Verdana" w:hAnsi="Verdana" w:cs="Calibri"/>
                <w:color w:val="auto"/>
              </w:rPr>
              <w:t>P</w:t>
            </w:r>
            <w:r w:rsidR="00663C26" w:rsidRPr="000C6634">
              <w:rPr>
                <w:rFonts w:ascii="Verdana" w:hAnsi="Verdana" w:cs="Calibri"/>
                <w:color w:val="auto"/>
              </w:rPr>
              <w:t>articipant</w:t>
            </w:r>
            <w:r w:rsidRPr="000C6634">
              <w:rPr>
                <w:rFonts w:ascii="Verdana" w:hAnsi="Verdana" w:cs="Calibri"/>
                <w:color w:val="auto"/>
              </w:rPr>
              <w:t xml:space="preserve"> executes business use case</w:t>
            </w:r>
            <w:r w:rsidRPr="000C6634">
              <w:rPr>
                <w:rFonts w:ascii="Verdana" w:hAnsi="Verdana" w:cs="Calibri"/>
                <w:b/>
                <w:color w:val="auto"/>
                <w:u w:val="single"/>
              </w:rPr>
              <w:t xml:space="preserve"> </w:t>
            </w:r>
            <w:r w:rsidRPr="000C6634">
              <w:rPr>
                <w:rFonts w:ascii="Verdana" w:hAnsi="Verdana" w:cs="Calibri"/>
                <w:b/>
                <w:i/>
                <w:color w:val="auto"/>
              </w:rPr>
              <w:t>AD_BUC_05 – Forward Case;</w:t>
            </w:r>
          </w:p>
          <w:p w:rsidR="00583B58" w:rsidRPr="000C6634" w:rsidRDefault="00583B58" w:rsidP="00E93F91">
            <w:pPr>
              <w:pStyle w:val="Hints"/>
              <w:numPr>
                <w:ilvl w:val="0"/>
                <w:numId w:val="34"/>
              </w:numPr>
              <w:rPr>
                <w:rFonts w:ascii="Verdana" w:hAnsi="Verdana" w:cs="Calibri"/>
                <w:color w:val="auto"/>
              </w:rPr>
            </w:pPr>
            <w:r w:rsidRPr="000C6634">
              <w:rPr>
                <w:rFonts w:ascii="Verdana" w:hAnsi="Verdana" w:cs="Calibri"/>
                <w:color w:val="auto"/>
              </w:rPr>
              <w:t>[This Branch] Ends</w:t>
            </w:r>
          </w:p>
          <w:p w:rsidR="00583B58" w:rsidRPr="000C6634" w:rsidRDefault="00583B58" w:rsidP="001B03A3">
            <w:pPr>
              <w:pStyle w:val="Hints"/>
              <w:ind w:left="720"/>
              <w:rPr>
                <w:rFonts w:ascii="Verdana" w:hAnsi="Verdana" w:cs="Calibri"/>
                <w:b/>
                <w:color w:val="auto"/>
              </w:rPr>
            </w:pPr>
          </w:p>
        </w:tc>
      </w:tr>
      <w:tr w:rsidR="0020238E" w:rsidRPr="00EF151E" w:rsidTr="00D73791">
        <w:trPr>
          <w:trHeight w:val="956"/>
        </w:trPr>
        <w:tc>
          <w:tcPr>
            <w:tcW w:w="2235" w:type="dxa"/>
            <w:gridSpan w:val="2"/>
            <w:vMerge/>
            <w:tcBorders>
              <w:bottom w:val="nil"/>
            </w:tcBorders>
          </w:tcPr>
          <w:p w:rsidR="0020238E" w:rsidRPr="000C6634" w:rsidRDefault="0020238E" w:rsidP="001B03A3">
            <w:pPr>
              <w:jc w:val="right"/>
              <w:rPr>
                <w:rFonts w:cs="Calibri"/>
                <w:b/>
                <w:szCs w:val="20"/>
              </w:rPr>
            </w:pPr>
          </w:p>
        </w:tc>
        <w:tc>
          <w:tcPr>
            <w:tcW w:w="7087" w:type="dxa"/>
            <w:gridSpan w:val="3"/>
          </w:tcPr>
          <w:p w:rsidR="005C3E3B" w:rsidRPr="000C6634" w:rsidRDefault="005C3E3B" w:rsidP="00E93F91">
            <w:pPr>
              <w:numPr>
                <w:ilvl w:val="0"/>
                <w:numId w:val="52"/>
              </w:numPr>
              <w:jc w:val="left"/>
              <w:rPr>
                <w:rFonts w:cs="Calibri"/>
                <w:b/>
                <w:i/>
                <w:szCs w:val="20"/>
                <w:lang w:val="en-US"/>
              </w:rPr>
            </w:pPr>
            <w:r w:rsidRPr="000C6634">
              <w:rPr>
                <w:rFonts w:cs="Calibri"/>
                <w:b/>
                <w:i/>
                <w:szCs w:val="20"/>
                <w:lang w:val="en-US"/>
              </w:rPr>
              <w:t>at any step after [step 5] the Case Owner may choose to advise all recipients of their P2200 that it is Invalid under Art 5 of 987/09</w:t>
            </w:r>
          </w:p>
          <w:p w:rsidR="0020238E" w:rsidRPr="000C6634" w:rsidRDefault="0020238E" w:rsidP="0020238E">
            <w:pPr>
              <w:pStyle w:val="Hints"/>
              <w:rPr>
                <w:rFonts w:ascii="Verdana" w:hAnsi="Verdana" w:cs="Calibri"/>
                <w:b/>
                <w:i/>
                <w:color w:val="auto"/>
                <w:u w:val="single"/>
              </w:rPr>
            </w:pPr>
          </w:p>
          <w:p w:rsidR="0020238E" w:rsidRPr="001503EA" w:rsidRDefault="0020238E" w:rsidP="00E93F91">
            <w:pPr>
              <w:pStyle w:val="Hints"/>
              <w:numPr>
                <w:ilvl w:val="0"/>
                <w:numId w:val="40"/>
              </w:numPr>
              <w:rPr>
                <w:rFonts w:ascii="Verdana" w:hAnsi="Verdana" w:cs="Calibri"/>
                <w:i/>
                <w:color w:val="auto"/>
              </w:rPr>
            </w:pPr>
            <w:r w:rsidRPr="000C6634">
              <w:rPr>
                <w:rFonts w:ascii="Verdana" w:hAnsi="Verdana" w:cs="Calibri"/>
                <w:color w:val="auto"/>
              </w:rPr>
              <w:t>The Participant executes business use case</w:t>
            </w:r>
            <w:r w:rsidRPr="000C6634">
              <w:rPr>
                <w:rFonts w:ascii="Verdana" w:hAnsi="Verdana" w:cs="Calibri"/>
                <w:b/>
                <w:color w:val="auto"/>
                <w:u w:val="single"/>
              </w:rPr>
              <w:t xml:space="preserve"> </w:t>
            </w:r>
            <w:r w:rsidRPr="000C6634">
              <w:rPr>
                <w:rFonts w:ascii="Verdana" w:hAnsi="Verdana" w:cs="Calibri"/>
                <w:b/>
                <w:i/>
                <w:color w:val="auto"/>
              </w:rPr>
              <w:t xml:space="preserve">AD_BUC_06 - </w:t>
            </w:r>
            <w:proofErr w:type="spellStart"/>
            <w:r w:rsidRPr="000C6634">
              <w:rPr>
                <w:rFonts w:ascii="Verdana" w:hAnsi="Verdana" w:cs="Calibri"/>
                <w:b/>
                <w:i/>
                <w:color w:val="auto"/>
              </w:rPr>
              <w:t>Invalidate_SED</w:t>
            </w:r>
            <w:proofErr w:type="spellEnd"/>
            <w:r w:rsidRPr="000C6634">
              <w:rPr>
                <w:rFonts w:ascii="Verdana" w:hAnsi="Verdana" w:cs="Calibri"/>
                <w:b/>
                <w:i/>
                <w:color w:val="auto"/>
              </w:rPr>
              <w:t>;</w:t>
            </w:r>
          </w:p>
          <w:p w:rsidR="001503EA" w:rsidRPr="001503EA" w:rsidRDefault="00B12B43" w:rsidP="001503EA">
            <w:pPr>
              <w:numPr>
                <w:ilvl w:val="0"/>
                <w:numId w:val="40"/>
              </w:numPr>
              <w:jc w:val="left"/>
              <w:rPr>
                <w:rFonts w:cs="Calibri"/>
                <w:color w:val="auto"/>
                <w:szCs w:val="20"/>
                <w:lang w:val="en-US" w:eastAsia="en-US"/>
              </w:rPr>
            </w:pPr>
            <w:r>
              <w:rPr>
                <w:rFonts w:cs="Calibri"/>
                <w:color w:val="auto"/>
                <w:szCs w:val="20"/>
                <w:lang w:val="en-US" w:eastAsia="en-US"/>
              </w:rPr>
              <w:t>Optionally, t</w:t>
            </w:r>
            <w:r w:rsidR="001503EA" w:rsidRPr="001503EA">
              <w:rPr>
                <w:rFonts w:cs="Calibri"/>
                <w:color w:val="auto"/>
                <w:szCs w:val="20"/>
                <w:lang w:val="en-US" w:eastAsia="en-US"/>
              </w:rPr>
              <w:t xml:space="preserve">he Case Owner fills out an Invalidity Pension Claim (P2200) by entering all the required Invalidity Pension data;  </w:t>
            </w:r>
          </w:p>
          <w:p w:rsidR="001503EA" w:rsidRPr="001503EA" w:rsidRDefault="00D04C90" w:rsidP="001503EA">
            <w:pPr>
              <w:numPr>
                <w:ilvl w:val="0"/>
                <w:numId w:val="40"/>
              </w:numPr>
              <w:jc w:val="left"/>
              <w:rPr>
                <w:rFonts w:cs="Calibri"/>
                <w:color w:val="auto"/>
                <w:szCs w:val="20"/>
                <w:lang w:val="en-US" w:eastAsia="en-US"/>
              </w:rPr>
            </w:pPr>
            <w:r>
              <w:rPr>
                <w:rFonts w:cs="Calibri"/>
                <w:color w:val="auto"/>
                <w:szCs w:val="20"/>
                <w:lang w:val="en-US" w:eastAsia="en-US"/>
              </w:rPr>
              <w:t>Optionally, t</w:t>
            </w:r>
            <w:r w:rsidR="001503EA" w:rsidRPr="001503EA">
              <w:rPr>
                <w:rFonts w:cs="Calibri"/>
                <w:color w:val="auto"/>
                <w:szCs w:val="20"/>
                <w:lang w:val="en-US" w:eastAsia="en-US"/>
              </w:rPr>
              <w:t xml:space="preserve">he Case Owner sends the P2200, including any attachments, to all Counterparties; </w:t>
            </w:r>
          </w:p>
          <w:p w:rsidR="0020238E" w:rsidRPr="000C6634" w:rsidRDefault="0020238E" w:rsidP="00E93F91">
            <w:pPr>
              <w:pStyle w:val="Hints"/>
              <w:numPr>
                <w:ilvl w:val="0"/>
                <w:numId w:val="40"/>
              </w:numPr>
              <w:rPr>
                <w:rFonts w:ascii="Verdana" w:hAnsi="Verdana" w:cs="Calibri"/>
                <w:color w:val="auto"/>
              </w:rPr>
            </w:pPr>
            <w:r w:rsidRPr="000C6634">
              <w:rPr>
                <w:rFonts w:ascii="Verdana" w:hAnsi="Verdana" w:cs="Calibri"/>
                <w:color w:val="auto"/>
              </w:rPr>
              <w:t>[This Branch] Ends</w:t>
            </w:r>
          </w:p>
          <w:p w:rsidR="0020238E" w:rsidRPr="000C6634" w:rsidRDefault="0020238E" w:rsidP="0020238E">
            <w:pPr>
              <w:jc w:val="left"/>
              <w:rPr>
                <w:rFonts w:cs="Calibri"/>
                <w:b/>
                <w:i/>
                <w:szCs w:val="20"/>
                <w:lang w:val="en-US"/>
              </w:rPr>
            </w:pPr>
          </w:p>
        </w:tc>
      </w:tr>
      <w:tr w:rsidR="00AB17D8" w:rsidRPr="00EF151E" w:rsidTr="00D73791">
        <w:trPr>
          <w:trHeight w:val="956"/>
        </w:trPr>
        <w:tc>
          <w:tcPr>
            <w:tcW w:w="2235" w:type="dxa"/>
            <w:gridSpan w:val="2"/>
            <w:vMerge/>
            <w:tcBorders>
              <w:bottom w:val="nil"/>
            </w:tcBorders>
          </w:tcPr>
          <w:p w:rsidR="00AB17D8" w:rsidRPr="000C6634" w:rsidRDefault="00AB17D8" w:rsidP="001B03A3">
            <w:pPr>
              <w:jc w:val="right"/>
              <w:rPr>
                <w:rFonts w:cs="Calibri"/>
                <w:b/>
                <w:szCs w:val="20"/>
              </w:rPr>
            </w:pPr>
          </w:p>
        </w:tc>
        <w:tc>
          <w:tcPr>
            <w:tcW w:w="7087" w:type="dxa"/>
            <w:gridSpan w:val="3"/>
          </w:tcPr>
          <w:p w:rsidR="00AB17D8" w:rsidRPr="000C6634" w:rsidRDefault="00AB17D8" w:rsidP="00E93F91">
            <w:pPr>
              <w:numPr>
                <w:ilvl w:val="0"/>
                <w:numId w:val="52"/>
              </w:numPr>
              <w:jc w:val="left"/>
              <w:rPr>
                <w:rFonts w:cs="Calibri"/>
                <w:b/>
                <w:i/>
                <w:szCs w:val="20"/>
                <w:lang w:val="en-US"/>
              </w:rPr>
            </w:pPr>
            <w:r w:rsidRPr="000C6634">
              <w:rPr>
                <w:rFonts w:cs="Calibri"/>
                <w:b/>
                <w:i/>
                <w:szCs w:val="20"/>
                <w:lang w:val="en-US"/>
              </w:rPr>
              <w:t>at any step after [step 7] the Case Owner may choose to advise all recipients of their P5000 that it is Invalid under Art 5 of 987/09</w:t>
            </w:r>
          </w:p>
          <w:p w:rsidR="00AB17D8" w:rsidRPr="000C6634" w:rsidRDefault="00AB17D8" w:rsidP="00AB17D8">
            <w:pPr>
              <w:pStyle w:val="Hints"/>
              <w:rPr>
                <w:rFonts w:ascii="Verdana" w:hAnsi="Verdana" w:cs="Calibri"/>
                <w:b/>
                <w:i/>
                <w:color w:val="auto"/>
                <w:u w:val="single"/>
              </w:rPr>
            </w:pPr>
          </w:p>
          <w:p w:rsidR="00AB17D8" w:rsidRPr="00FC01E6" w:rsidRDefault="00AB17D8" w:rsidP="00E93F91">
            <w:pPr>
              <w:pStyle w:val="Hints"/>
              <w:numPr>
                <w:ilvl w:val="0"/>
                <w:numId w:val="59"/>
              </w:numPr>
              <w:rPr>
                <w:rFonts w:ascii="Verdana" w:hAnsi="Verdana" w:cs="Calibri"/>
                <w:i/>
                <w:color w:val="auto"/>
              </w:rPr>
            </w:pPr>
            <w:r w:rsidRPr="000C6634">
              <w:rPr>
                <w:rFonts w:ascii="Verdana" w:hAnsi="Verdana" w:cs="Calibri"/>
                <w:color w:val="auto"/>
              </w:rPr>
              <w:t>The Participant executes business use case</w:t>
            </w:r>
            <w:r w:rsidRPr="000C6634">
              <w:rPr>
                <w:rFonts w:ascii="Verdana" w:hAnsi="Verdana" w:cs="Calibri"/>
                <w:b/>
                <w:color w:val="auto"/>
                <w:u w:val="single"/>
              </w:rPr>
              <w:t xml:space="preserve"> </w:t>
            </w:r>
            <w:r w:rsidRPr="000C6634">
              <w:rPr>
                <w:rFonts w:ascii="Verdana" w:hAnsi="Verdana" w:cs="Calibri"/>
                <w:b/>
                <w:i/>
                <w:color w:val="auto"/>
              </w:rPr>
              <w:t xml:space="preserve">AD_BUC_06 - </w:t>
            </w:r>
            <w:proofErr w:type="spellStart"/>
            <w:r w:rsidRPr="000C6634">
              <w:rPr>
                <w:rFonts w:ascii="Verdana" w:hAnsi="Verdana" w:cs="Calibri"/>
                <w:b/>
                <w:i/>
                <w:color w:val="auto"/>
              </w:rPr>
              <w:t>Invalidate_SED</w:t>
            </w:r>
            <w:proofErr w:type="spellEnd"/>
            <w:r w:rsidRPr="000C6634">
              <w:rPr>
                <w:rFonts w:ascii="Verdana" w:hAnsi="Verdana" w:cs="Calibri"/>
                <w:b/>
                <w:i/>
                <w:color w:val="auto"/>
              </w:rPr>
              <w:t>;</w:t>
            </w:r>
          </w:p>
          <w:p w:rsidR="00FC01E6" w:rsidRPr="00FC01E6" w:rsidRDefault="00FC01E6" w:rsidP="00E93F91">
            <w:pPr>
              <w:pStyle w:val="Hints"/>
              <w:numPr>
                <w:ilvl w:val="0"/>
                <w:numId w:val="59"/>
              </w:numPr>
              <w:rPr>
                <w:rFonts w:ascii="Verdana" w:hAnsi="Verdana" w:cs="Calibri"/>
                <w:i/>
                <w:color w:val="auto"/>
              </w:rPr>
            </w:pPr>
            <w:r>
              <w:rPr>
                <w:rFonts w:ascii="Verdana" w:hAnsi="Verdana" w:cs="Calibri"/>
                <w:color w:val="auto"/>
              </w:rPr>
              <w:t>Optionally, the Case Owner fills out an P5000, by entering all the required data;</w:t>
            </w:r>
          </w:p>
          <w:p w:rsidR="00FC01E6" w:rsidRPr="000C6634" w:rsidRDefault="00FC01E6" w:rsidP="00E93F91">
            <w:pPr>
              <w:pStyle w:val="Hints"/>
              <w:numPr>
                <w:ilvl w:val="0"/>
                <w:numId w:val="59"/>
              </w:numPr>
              <w:rPr>
                <w:rFonts w:ascii="Verdana" w:hAnsi="Verdana" w:cs="Calibri"/>
                <w:i/>
                <w:color w:val="auto"/>
              </w:rPr>
            </w:pPr>
            <w:r>
              <w:rPr>
                <w:rFonts w:ascii="Verdana" w:hAnsi="Verdana" w:cs="Calibri"/>
                <w:color w:val="auto"/>
              </w:rPr>
              <w:t>Optionally, the Case Owner sends P5000, including any attachments, to all Counterparties;</w:t>
            </w:r>
          </w:p>
          <w:p w:rsidR="00AB17D8" w:rsidRPr="000C6634" w:rsidRDefault="00AB17D8" w:rsidP="00E93F91">
            <w:pPr>
              <w:pStyle w:val="Hints"/>
              <w:numPr>
                <w:ilvl w:val="0"/>
                <w:numId w:val="59"/>
              </w:numPr>
              <w:rPr>
                <w:rFonts w:ascii="Verdana" w:hAnsi="Verdana" w:cs="Calibri"/>
                <w:color w:val="auto"/>
              </w:rPr>
            </w:pPr>
            <w:r w:rsidRPr="000C6634">
              <w:rPr>
                <w:rFonts w:ascii="Verdana" w:hAnsi="Verdana" w:cs="Calibri"/>
                <w:color w:val="auto"/>
              </w:rPr>
              <w:t>[This Branch] Ends</w:t>
            </w:r>
          </w:p>
          <w:p w:rsidR="00AB17D8" w:rsidRPr="000C6634" w:rsidRDefault="00AB17D8" w:rsidP="00CD3A4A">
            <w:pPr>
              <w:pStyle w:val="Hints"/>
              <w:ind w:left="720"/>
              <w:rPr>
                <w:rFonts w:ascii="Verdana" w:hAnsi="Verdana" w:cs="Calibri"/>
                <w:color w:val="auto"/>
              </w:rPr>
            </w:pPr>
          </w:p>
        </w:tc>
      </w:tr>
      <w:tr w:rsidR="00AB17D8" w:rsidRPr="00EF151E" w:rsidTr="00D73791">
        <w:trPr>
          <w:trHeight w:val="956"/>
        </w:trPr>
        <w:tc>
          <w:tcPr>
            <w:tcW w:w="2235" w:type="dxa"/>
            <w:gridSpan w:val="2"/>
            <w:vMerge/>
            <w:tcBorders>
              <w:bottom w:val="nil"/>
            </w:tcBorders>
          </w:tcPr>
          <w:p w:rsidR="00AB17D8" w:rsidRPr="000C6634" w:rsidRDefault="00AB17D8" w:rsidP="001B03A3">
            <w:pPr>
              <w:jc w:val="right"/>
              <w:rPr>
                <w:rFonts w:cs="Calibri"/>
                <w:b/>
                <w:szCs w:val="20"/>
              </w:rPr>
            </w:pPr>
          </w:p>
        </w:tc>
        <w:tc>
          <w:tcPr>
            <w:tcW w:w="7087" w:type="dxa"/>
            <w:gridSpan w:val="3"/>
          </w:tcPr>
          <w:p w:rsidR="00AB17D8" w:rsidRPr="000C6634" w:rsidRDefault="00AB17D8" w:rsidP="00E93F91">
            <w:pPr>
              <w:numPr>
                <w:ilvl w:val="0"/>
                <w:numId w:val="52"/>
              </w:numPr>
              <w:jc w:val="left"/>
              <w:rPr>
                <w:rFonts w:cs="Calibri"/>
                <w:b/>
                <w:i/>
                <w:szCs w:val="20"/>
                <w:lang w:val="en-US"/>
              </w:rPr>
            </w:pPr>
            <w:r w:rsidRPr="000C6634">
              <w:rPr>
                <w:rFonts w:cs="Calibri"/>
                <w:b/>
                <w:i/>
                <w:szCs w:val="20"/>
                <w:lang w:val="en-US"/>
              </w:rPr>
              <w:t>at any step after [step 11] a Counterparty may choose to advise all recipients of their P5000 that it is Invalid under Art 5 of 987/09</w:t>
            </w:r>
          </w:p>
          <w:p w:rsidR="00AB17D8" w:rsidRPr="000C6634" w:rsidRDefault="00AB17D8" w:rsidP="00AB17D8">
            <w:pPr>
              <w:pStyle w:val="Hints"/>
              <w:rPr>
                <w:rFonts w:ascii="Verdana" w:hAnsi="Verdana" w:cs="Calibri"/>
                <w:b/>
                <w:i/>
                <w:color w:val="auto"/>
                <w:u w:val="single"/>
              </w:rPr>
            </w:pPr>
          </w:p>
          <w:p w:rsidR="00AB17D8" w:rsidRPr="0022024C" w:rsidRDefault="00AB17D8" w:rsidP="00E93F91">
            <w:pPr>
              <w:pStyle w:val="Hints"/>
              <w:numPr>
                <w:ilvl w:val="0"/>
                <w:numId w:val="53"/>
              </w:numPr>
              <w:rPr>
                <w:rFonts w:ascii="Verdana" w:hAnsi="Verdana" w:cs="Calibri"/>
                <w:i/>
                <w:color w:val="auto"/>
              </w:rPr>
            </w:pPr>
            <w:r w:rsidRPr="000C6634">
              <w:rPr>
                <w:rFonts w:ascii="Verdana" w:hAnsi="Verdana" w:cs="Calibri"/>
                <w:color w:val="auto"/>
              </w:rPr>
              <w:t>The Participant executes business use case</w:t>
            </w:r>
            <w:r w:rsidRPr="000C6634">
              <w:rPr>
                <w:rFonts w:ascii="Verdana" w:hAnsi="Verdana" w:cs="Calibri"/>
                <w:b/>
                <w:color w:val="auto"/>
                <w:u w:val="single"/>
              </w:rPr>
              <w:t xml:space="preserve"> </w:t>
            </w:r>
            <w:r w:rsidRPr="000C6634">
              <w:rPr>
                <w:rFonts w:ascii="Verdana" w:hAnsi="Verdana" w:cs="Calibri"/>
                <w:b/>
                <w:i/>
                <w:color w:val="auto"/>
              </w:rPr>
              <w:t xml:space="preserve">AD_BUC_06 - </w:t>
            </w:r>
            <w:proofErr w:type="spellStart"/>
            <w:r w:rsidRPr="000C6634">
              <w:rPr>
                <w:rFonts w:ascii="Verdana" w:hAnsi="Verdana" w:cs="Calibri"/>
                <w:b/>
                <w:i/>
                <w:color w:val="auto"/>
              </w:rPr>
              <w:t>Invalidate_SED</w:t>
            </w:r>
            <w:proofErr w:type="spellEnd"/>
            <w:r w:rsidRPr="000C6634">
              <w:rPr>
                <w:rFonts w:ascii="Verdana" w:hAnsi="Verdana" w:cs="Calibri"/>
                <w:b/>
                <w:i/>
                <w:color w:val="auto"/>
              </w:rPr>
              <w:t>;</w:t>
            </w:r>
          </w:p>
          <w:p w:rsidR="0022024C" w:rsidRPr="0022024C" w:rsidRDefault="0022024C" w:rsidP="00E93F91">
            <w:pPr>
              <w:pStyle w:val="Hints"/>
              <w:numPr>
                <w:ilvl w:val="0"/>
                <w:numId w:val="53"/>
              </w:numPr>
              <w:rPr>
                <w:rFonts w:ascii="Verdana" w:hAnsi="Verdana" w:cs="Calibri"/>
                <w:i/>
                <w:color w:val="auto"/>
              </w:rPr>
            </w:pPr>
            <w:r>
              <w:rPr>
                <w:rFonts w:ascii="Verdana" w:hAnsi="Verdana" w:cs="Calibri"/>
                <w:color w:val="auto"/>
              </w:rPr>
              <w:t>Optionally, the Counterparty fills out an P5000, by entering all the required data;</w:t>
            </w:r>
          </w:p>
          <w:p w:rsidR="0022024C" w:rsidRPr="000C6634" w:rsidRDefault="0022024C" w:rsidP="00E93F91">
            <w:pPr>
              <w:pStyle w:val="Hints"/>
              <w:numPr>
                <w:ilvl w:val="0"/>
                <w:numId w:val="53"/>
              </w:numPr>
              <w:rPr>
                <w:rFonts w:ascii="Verdana" w:hAnsi="Verdana" w:cs="Calibri"/>
                <w:i/>
                <w:color w:val="auto"/>
              </w:rPr>
            </w:pPr>
            <w:r>
              <w:rPr>
                <w:rFonts w:ascii="Verdana" w:hAnsi="Verdana" w:cs="Calibri"/>
                <w:color w:val="auto"/>
              </w:rPr>
              <w:t>Optionally, the Counterparty sends P5000, including any attachments, to all Counterparties;</w:t>
            </w:r>
          </w:p>
          <w:p w:rsidR="00AB17D8" w:rsidRPr="000C6634" w:rsidRDefault="00AB17D8" w:rsidP="00E93F91">
            <w:pPr>
              <w:pStyle w:val="Hints"/>
              <w:numPr>
                <w:ilvl w:val="0"/>
                <w:numId w:val="53"/>
              </w:numPr>
              <w:rPr>
                <w:rFonts w:ascii="Verdana" w:hAnsi="Verdana" w:cs="Calibri"/>
                <w:color w:val="auto"/>
              </w:rPr>
            </w:pPr>
            <w:r w:rsidRPr="000C6634">
              <w:rPr>
                <w:rFonts w:ascii="Verdana" w:hAnsi="Verdana" w:cs="Calibri"/>
                <w:color w:val="auto"/>
              </w:rPr>
              <w:lastRenderedPageBreak/>
              <w:t>[This Branch] Ends</w:t>
            </w:r>
          </w:p>
          <w:p w:rsidR="00AB17D8" w:rsidRPr="000C6634" w:rsidRDefault="00AB17D8" w:rsidP="00CD3A4A">
            <w:pPr>
              <w:jc w:val="left"/>
              <w:rPr>
                <w:rFonts w:cs="Calibri"/>
                <w:b/>
                <w:i/>
                <w:szCs w:val="20"/>
                <w:lang w:val="en-US"/>
              </w:rPr>
            </w:pPr>
          </w:p>
        </w:tc>
      </w:tr>
      <w:tr w:rsidR="00583B58" w:rsidRPr="00EF151E" w:rsidTr="00D73791">
        <w:trPr>
          <w:trHeight w:val="95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numPr>
                <w:ilvl w:val="0"/>
                <w:numId w:val="52"/>
              </w:numPr>
              <w:jc w:val="left"/>
              <w:rPr>
                <w:rFonts w:cs="Calibri"/>
                <w:b/>
                <w:i/>
                <w:szCs w:val="20"/>
                <w:lang w:val="en-US"/>
              </w:rPr>
            </w:pPr>
            <w:r w:rsidRPr="000C6634">
              <w:rPr>
                <w:rFonts w:cs="Calibri"/>
                <w:b/>
                <w:i/>
                <w:szCs w:val="20"/>
                <w:lang w:val="en-US"/>
              </w:rPr>
              <w:t xml:space="preserve">at any step </w:t>
            </w:r>
            <w:r w:rsidR="00A51FE4" w:rsidRPr="000C6634">
              <w:rPr>
                <w:rFonts w:cs="Calibri"/>
                <w:b/>
                <w:i/>
                <w:szCs w:val="20"/>
                <w:lang w:val="en-US"/>
              </w:rPr>
              <w:t xml:space="preserve">after </w:t>
            </w:r>
            <w:r w:rsidRPr="000C6634">
              <w:rPr>
                <w:rFonts w:cs="Calibri"/>
                <w:b/>
                <w:i/>
                <w:szCs w:val="20"/>
                <w:lang w:val="en-US"/>
              </w:rPr>
              <w:t>[st</w:t>
            </w:r>
            <w:r w:rsidR="00611A97" w:rsidRPr="000C6634">
              <w:rPr>
                <w:rFonts w:cs="Calibri"/>
                <w:b/>
                <w:i/>
                <w:szCs w:val="20"/>
                <w:lang w:val="en-US"/>
              </w:rPr>
              <w:t xml:space="preserve">ep </w:t>
            </w:r>
            <w:r w:rsidR="00A51FE4" w:rsidRPr="000C6634">
              <w:rPr>
                <w:rFonts w:cs="Calibri"/>
                <w:b/>
                <w:i/>
                <w:szCs w:val="20"/>
                <w:lang w:val="en-US"/>
              </w:rPr>
              <w:t>9</w:t>
            </w:r>
            <w:r w:rsidR="00611A97" w:rsidRPr="000C6634">
              <w:rPr>
                <w:rFonts w:cs="Calibri"/>
                <w:b/>
                <w:i/>
                <w:szCs w:val="20"/>
                <w:lang w:val="en-US"/>
              </w:rPr>
              <w:t xml:space="preserve">] </w:t>
            </w:r>
            <w:r w:rsidRPr="000C6634">
              <w:rPr>
                <w:rFonts w:cs="Calibri"/>
                <w:b/>
                <w:i/>
                <w:szCs w:val="20"/>
                <w:lang w:val="en-US"/>
              </w:rPr>
              <w:t xml:space="preserve">the </w:t>
            </w:r>
            <w:r w:rsidR="00AE494B" w:rsidRPr="000C6634">
              <w:rPr>
                <w:rFonts w:cs="Calibri"/>
                <w:b/>
                <w:i/>
                <w:szCs w:val="20"/>
                <w:lang w:val="en-US"/>
              </w:rPr>
              <w:t>Case Owner</w:t>
            </w:r>
            <w:r w:rsidRPr="000C6634">
              <w:rPr>
                <w:rFonts w:cs="Calibri"/>
                <w:b/>
                <w:i/>
                <w:szCs w:val="20"/>
                <w:lang w:val="en-US"/>
              </w:rPr>
              <w:t xml:space="preserve"> may choose to advise all recipients of their P6000 that it is Invalid under Art 5 of 987/09</w:t>
            </w:r>
          </w:p>
          <w:p w:rsidR="00583B58" w:rsidRPr="000C6634" w:rsidRDefault="00583B58" w:rsidP="001B03A3">
            <w:pPr>
              <w:pStyle w:val="Hints"/>
              <w:rPr>
                <w:rFonts w:ascii="Verdana" w:hAnsi="Verdana" w:cs="Calibri"/>
                <w:b/>
                <w:i/>
                <w:color w:val="auto"/>
                <w:u w:val="single"/>
              </w:rPr>
            </w:pPr>
          </w:p>
          <w:p w:rsidR="00583B58" w:rsidRPr="000C6634" w:rsidRDefault="00583B58" w:rsidP="00E93F91">
            <w:pPr>
              <w:pStyle w:val="Hints"/>
              <w:numPr>
                <w:ilvl w:val="0"/>
                <w:numId w:val="35"/>
              </w:numPr>
              <w:rPr>
                <w:rFonts w:ascii="Verdana" w:hAnsi="Verdana" w:cs="Calibri"/>
                <w:i/>
                <w:color w:val="auto"/>
              </w:rPr>
            </w:pPr>
            <w:r w:rsidRPr="000C6634">
              <w:rPr>
                <w:rFonts w:ascii="Verdana" w:hAnsi="Verdana" w:cs="Calibri"/>
                <w:color w:val="auto"/>
              </w:rPr>
              <w:t xml:space="preserve">The </w:t>
            </w:r>
            <w:r w:rsidR="00AE494B" w:rsidRPr="000C6634">
              <w:rPr>
                <w:rFonts w:ascii="Verdana" w:hAnsi="Verdana" w:cs="Calibri"/>
                <w:color w:val="auto"/>
              </w:rPr>
              <w:t>Case Owner</w:t>
            </w:r>
            <w:r w:rsidRPr="000C6634">
              <w:rPr>
                <w:rFonts w:ascii="Verdana" w:hAnsi="Verdana" w:cs="Calibri"/>
                <w:color w:val="auto"/>
              </w:rPr>
              <w:t xml:space="preserve"> executes business use case</w:t>
            </w:r>
            <w:r w:rsidRPr="000C6634">
              <w:rPr>
                <w:rFonts w:ascii="Verdana" w:hAnsi="Verdana" w:cs="Calibri"/>
                <w:b/>
                <w:color w:val="auto"/>
                <w:u w:val="single"/>
              </w:rPr>
              <w:t xml:space="preserve"> </w:t>
            </w:r>
            <w:r w:rsidRPr="000C6634">
              <w:rPr>
                <w:rFonts w:ascii="Verdana" w:hAnsi="Verdana" w:cs="Calibri"/>
                <w:b/>
                <w:i/>
                <w:color w:val="auto"/>
              </w:rPr>
              <w:t xml:space="preserve">AD_BUC_06 - </w:t>
            </w:r>
            <w:proofErr w:type="spellStart"/>
            <w:r w:rsidR="002D332A" w:rsidRPr="000C6634">
              <w:rPr>
                <w:rFonts w:ascii="Verdana" w:hAnsi="Verdana" w:cs="Calibri"/>
                <w:b/>
                <w:i/>
                <w:color w:val="auto"/>
              </w:rPr>
              <w:t>Invalidate</w:t>
            </w:r>
            <w:r w:rsidRPr="000C6634">
              <w:rPr>
                <w:rFonts w:ascii="Verdana" w:hAnsi="Verdana" w:cs="Calibri"/>
                <w:b/>
                <w:i/>
                <w:color w:val="auto"/>
              </w:rPr>
              <w:t>_SED</w:t>
            </w:r>
            <w:proofErr w:type="spellEnd"/>
            <w:r w:rsidRPr="000C6634">
              <w:rPr>
                <w:rFonts w:ascii="Verdana" w:hAnsi="Verdana" w:cs="Calibri"/>
                <w:b/>
                <w:i/>
                <w:color w:val="auto"/>
              </w:rPr>
              <w:t>;</w:t>
            </w:r>
          </w:p>
          <w:p w:rsidR="00583B58" w:rsidRPr="000C6634" w:rsidRDefault="00270C11" w:rsidP="00E93F91">
            <w:pPr>
              <w:pStyle w:val="Hints"/>
              <w:numPr>
                <w:ilvl w:val="0"/>
                <w:numId w:val="35"/>
              </w:numPr>
              <w:rPr>
                <w:rFonts w:ascii="Verdana" w:hAnsi="Verdana" w:cs="Calibri"/>
                <w:color w:val="auto"/>
              </w:rPr>
            </w:pPr>
            <w:r w:rsidRPr="000C6634">
              <w:rPr>
                <w:rFonts w:ascii="Verdana" w:hAnsi="Verdana" w:cs="Calibri"/>
                <w:color w:val="auto"/>
              </w:rPr>
              <w:t>If no other Valid P6000 exists from the Case Owner then the</w:t>
            </w:r>
            <w:r w:rsidR="00583B58" w:rsidRPr="000C6634">
              <w:rPr>
                <w:rFonts w:ascii="Verdana" w:hAnsi="Verdana" w:cs="Calibri"/>
                <w:color w:val="auto"/>
              </w:rPr>
              <w:t xml:space="preserve"> Main Scenario reverts to </w:t>
            </w:r>
            <w:r w:rsidR="00583B58" w:rsidRPr="000C6634">
              <w:rPr>
                <w:rFonts w:ascii="Verdana" w:hAnsi="Verdana" w:cs="Calibri"/>
                <w:b/>
                <w:color w:val="auto"/>
              </w:rPr>
              <w:t>[step 6].</w:t>
            </w:r>
          </w:p>
          <w:p w:rsidR="00583B58" w:rsidRPr="000C6634" w:rsidRDefault="00583B58" w:rsidP="00E93F91">
            <w:pPr>
              <w:pStyle w:val="Hints"/>
              <w:numPr>
                <w:ilvl w:val="0"/>
                <w:numId w:val="35"/>
              </w:numPr>
              <w:rPr>
                <w:rFonts w:ascii="Verdana" w:hAnsi="Verdana" w:cs="Calibri"/>
                <w:i/>
                <w:color w:val="auto"/>
              </w:rPr>
            </w:pPr>
            <w:r w:rsidRPr="000C6634">
              <w:rPr>
                <w:rFonts w:ascii="Verdana" w:hAnsi="Verdana" w:cs="Calibri"/>
                <w:color w:val="auto"/>
              </w:rPr>
              <w:t>[This Branch] Ends</w:t>
            </w:r>
          </w:p>
          <w:p w:rsidR="00583B58" w:rsidRPr="000C6634"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numPr>
                <w:ilvl w:val="0"/>
                <w:numId w:val="52"/>
              </w:numPr>
              <w:jc w:val="left"/>
              <w:rPr>
                <w:rFonts w:cs="Calibri"/>
                <w:b/>
                <w:i/>
                <w:szCs w:val="20"/>
                <w:lang w:val="en-US"/>
              </w:rPr>
            </w:pPr>
            <w:r w:rsidRPr="000C6634">
              <w:rPr>
                <w:rFonts w:cs="Calibri"/>
                <w:b/>
                <w:i/>
                <w:szCs w:val="20"/>
                <w:lang w:val="en-US"/>
              </w:rPr>
              <w:t xml:space="preserve">at any step </w:t>
            </w:r>
            <w:r w:rsidR="00A51FE4" w:rsidRPr="000C6634">
              <w:rPr>
                <w:rFonts w:cs="Calibri"/>
                <w:b/>
                <w:i/>
                <w:szCs w:val="20"/>
                <w:lang w:val="en-US"/>
              </w:rPr>
              <w:t xml:space="preserve">after </w:t>
            </w:r>
            <w:r w:rsidRPr="000C6634">
              <w:rPr>
                <w:rFonts w:cs="Calibri"/>
                <w:b/>
                <w:i/>
                <w:szCs w:val="20"/>
                <w:lang w:val="en-US"/>
              </w:rPr>
              <w:t xml:space="preserve">[step </w:t>
            </w:r>
            <w:r w:rsidR="00A51FE4" w:rsidRPr="000C6634">
              <w:rPr>
                <w:rFonts w:cs="Calibri"/>
                <w:b/>
                <w:i/>
                <w:szCs w:val="20"/>
                <w:lang w:val="en-US"/>
              </w:rPr>
              <w:t>13</w:t>
            </w:r>
            <w:r w:rsidRPr="000C6634">
              <w:rPr>
                <w:rFonts w:cs="Calibri"/>
                <w:b/>
                <w:i/>
                <w:szCs w:val="20"/>
                <w:lang w:val="en-US"/>
              </w:rPr>
              <w:t>] a Counterparty may choose to advise all recipients of their P6000 that it is Invalid under Art 5 of 987/09</w:t>
            </w:r>
          </w:p>
          <w:p w:rsidR="00583B58" w:rsidRPr="000C6634" w:rsidRDefault="00583B58" w:rsidP="001B03A3">
            <w:pPr>
              <w:pStyle w:val="Hints"/>
              <w:rPr>
                <w:rFonts w:ascii="Verdana" w:hAnsi="Verdana" w:cs="Calibri"/>
                <w:b/>
                <w:i/>
                <w:color w:val="auto"/>
                <w:u w:val="single"/>
              </w:rPr>
            </w:pPr>
          </w:p>
          <w:p w:rsidR="00583B58" w:rsidRPr="000C6634" w:rsidRDefault="00583B58" w:rsidP="00E93F91">
            <w:pPr>
              <w:pStyle w:val="Hints"/>
              <w:numPr>
                <w:ilvl w:val="0"/>
                <w:numId w:val="36"/>
              </w:numPr>
              <w:rPr>
                <w:rFonts w:ascii="Verdana" w:hAnsi="Verdana" w:cs="Calibri"/>
                <w:i/>
                <w:color w:val="auto"/>
              </w:rPr>
            </w:pPr>
            <w:r w:rsidRPr="000C6634">
              <w:rPr>
                <w:rFonts w:ascii="Verdana" w:hAnsi="Verdana" w:cs="Calibri"/>
                <w:color w:val="auto"/>
              </w:rPr>
              <w:t>The Counterparty executes business use case</w:t>
            </w:r>
            <w:r w:rsidRPr="000C6634">
              <w:rPr>
                <w:rFonts w:ascii="Verdana" w:hAnsi="Verdana" w:cs="Calibri"/>
                <w:b/>
                <w:color w:val="auto"/>
                <w:u w:val="single"/>
              </w:rPr>
              <w:t xml:space="preserve"> </w:t>
            </w:r>
            <w:r w:rsidRPr="000C6634">
              <w:rPr>
                <w:rFonts w:ascii="Verdana" w:hAnsi="Verdana" w:cs="Calibri"/>
                <w:b/>
                <w:i/>
                <w:color w:val="auto"/>
              </w:rPr>
              <w:t xml:space="preserve">AD_BUC_06 - </w:t>
            </w:r>
            <w:proofErr w:type="spellStart"/>
            <w:r w:rsidR="00767558" w:rsidRPr="000C6634">
              <w:rPr>
                <w:rFonts w:ascii="Verdana" w:hAnsi="Verdana" w:cs="Calibri"/>
                <w:b/>
                <w:i/>
                <w:color w:val="auto"/>
              </w:rPr>
              <w:t>I</w:t>
            </w:r>
            <w:r w:rsidR="002D332A" w:rsidRPr="000C6634">
              <w:rPr>
                <w:rFonts w:ascii="Verdana" w:hAnsi="Verdana" w:cs="Calibri"/>
                <w:b/>
                <w:i/>
                <w:color w:val="auto"/>
              </w:rPr>
              <w:t>nvalidate</w:t>
            </w:r>
            <w:r w:rsidRPr="000C6634">
              <w:rPr>
                <w:rFonts w:ascii="Verdana" w:hAnsi="Verdana" w:cs="Calibri"/>
                <w:b/>
                <w:i/>
                <w:color w:val="auto"/>
              </w:rPr>
              <w:t>_SED</w:t>
            </w:r>
            <w:proofErr w:type="spellEnd"/>
            <w:r w:rsidRPr="000C6634">
              <w:rPr>
                <w:rFonts w:ascii="Verdana" w:hAnsi="Verdana" w:cs="Calibri"/>
                <w:b/>
                <w:i/>
                <w:color w:val="auto"/>
              </w:rPr>
              <w:t>;</w:t>
            </w:r>
          </w:p>
          <w:p w:rsidR="00583B58" w:rsidRPr="000C6634" w:rsidRDefault="00270C11" w:rsidP="00E93F91">
            <w:pPr>
              <w:pStyle w:val="Hints"/>
              <w:numPr>
                <w:ilvl w:val="0"/>
                <w:numId w:val="36"/>
              </w:numPr>
              <w:rPr>
                <w:rFonts w:ascii="Verdana" w:hAnsi="Verdana" w:cs="Calibri"/>
                <w:i/>
                <w:color w:val="auto"/>
              </w:rPr>
            </w:pPr>
            <w:r w:rsidRPr="000C6634">
              <w:rPr>
                <w:rFonts w:ascii="Verdana" w:hAnsi="Verdana" w:cs="Calibri"/>
                <w:color w:val="auto"/>
              </w:rPr>
              <w:t>If no other Valid P6000 exists for this Counterparty then t</w:t>
            </w:r>
            <w:r w:rsidR="00583B58" w:rsidRPr="000C6634">
              <w:rPr>
                <w:rFonts w:ascii="Verdana" w:hAnsi="Verdana" w:cs="Calibri"/>
                <w:color w:val="auto"/>
              </w:rPr>
              <w:t>he</w:t>
            </w:r>
            <w:r w:rsidR="00583B58" w:rsidRPr="000C6634">
              <w:rPr>
                <w:rFonts w:ascii="Verdana" w:hAnsi="Verdana" w:cs="Calibri"/>
                <w:i/>
                <w:color w:val="auto"/>
              </w:rPr>
              <w:t xml:space="preserve"> </w:t>
            </w:r>
            <w:r w:rsidR="00583B58" w:rsidRPr="000C6634">
              <w:rPr>
                <w:rFonts w:ascii="Verdana" w:hAnsi="Verdana" w:cs="Calibri"/>
                <w:color w:val="auto"/>
              </w:rPr>
              <w:t xml:space="preserve">Main Scenario reverts to </w:t>
            </w:r>
            <w:r w:rsidR="00583B58" w:rsidRPr="000C6634">
              <w:rPr>
                <w:rFonts w:ascii="Verdana" w:hAnsi="Verdana" w:cs="Calibri"/>
                <w:b/>
                <w:color w:val="auto"/>
              </w:rPr>
              <w:t>[step 8].</w:t>
            </w:r>
          </w:p>
          <w:p w:rsidR="00583B58" w:rsidRPr="000C6634" w:rsidRDefault="00583B58" w:rsidP="00E93F91">
            <w:pPr>
              <w:pStyle w:val="Hints"/>
              <w:numPr>
                <w:ilvl w:val="0"/>
                <w:numId w:val="36"/>
              </w:numPr>
              <w:rPr>
                <w:rFonts w:ascii="Verdana" w:hAnsi="Verdana" w:cs="Calibri"/>
                <w:color w:val="auto"/>
              </w:rPr>
            </w:pPr>
            <w:r w:rsidRPr="000C6634">
              <w:rPr>
                <w:rFonts w:ascii="Verdana" w:hAnsi="Verdana" w:cs="Calibri"/>
                <w:color w:val="auto"/>
              </w:rPr>
              <w:t>[This Branch] Ends</w:t>
            </w:r>
          </w:p>
          <w:p w:rsidR="00583B58" w:rsidRPr="000C6634"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numPr>
                <w:ilvl w:val="0"/>
                <w:numId w:val="52"/>
              </w:numPr>
              <w:jc w:val="left"/>
              <w:rPr>
                <w:rFonts w:cs="Calibri"/>
                <w:b/>
                <w:i/>
                <w:szCs w:val="20"/>
                <w:lang w:val="en-US"/>
              </w:rPr>
            </w:pPr>
            <w:r w:rsidRPr="000C6634">
              <w:rPr>
                <w:rFonts w:cs="Calibri"/>
                <w:b/>
                <w:i/>
                <w:szCs w:val="20"/>
                <w:lang w:val="en-US"/>
              </w:rPr>
              <w:t xml:space="preserve">at any step </w:t>
            </w:r>
            <w:r w:rsidR="00A51FE4" w:rsidRPr="000C6634">
              <w:rPr>
                <w:rFonts w:cs="Calibri"/>
                <w:b/>
                <w:i/>
                <w:szCs w:val="20"/>
                <w:lang w:val="en-US"/>
              </w:rPr>
              <w:t xml:space="preserve">after </w:t>
            </w:r>
            <w:r w:rsidRPr="000C6634">
              <w:rPr>
                <w:rFonts w:cs="Calibri"/>
                <w:b/>
                <w:i/>
                <w:szCs w:val="20"/>
                <w:lang w:val="en-US"/>
              </w:rPr>
              <w:t xml:space="preserve">[step </w:t>
            </w:r>
            <w:r w:rsidR="00A51FE4" w:rsidRPr="000C6634">
              <w:rPr>
                <w:rFonts w:cs="Calibri"/>
                <w:b/>
                <w:i/>
                <w:szCs w:val="20"/>
                <w:lang w:val="en-US"/>
              </w:rPr>
              <w:t>18</w:t>
            </w:r>
            <w:r w:rsidRPr="000C6634">
              <w:rPr>
                <w:rFonts w:cs="Calibri"/>
                <w:b/>
                <w:i/>
                <w:szCs w:val="20"/>
                <w:lang w:val="en-US"/>
              </w:rPr>
              <w:t xml:space="preserve">] </w:t>
            </w:r>
            <w:r w:rsidR="00AB7A4A" w:rsidRPr="000C6634">
              <w:rPr>
                <w:rFonts w:cs="Calibri"/>
                <w:b/>
                <w:i/>
                <w:szCs w:val="20"/>
                <w:lang w:val="en-US"/>
              </w:rPr>
              <w:t xml:space="preserve">, </w:t>
            </w:r>
            <w:r w:rsidRPr="000C6634">
              <w:rPr>
                <w:rFonts w:cs="Calibri"/>
                <w:b/>
                <w:i/>
                <w:szCs w:val="20"/>
                <w:lang w:val="en-US"/>
              </w:rPr>
              <w:t xml:space="preserve">the </w:t>
            </w:r>
            <w:r w:rsidR="00AE494B" w:rsidRPr="000C6634">
              <w:rPr>
                <w:rFonts w:cs="Calibri"/>
                <w:b/>
                <w:i/>
                <w:szCs w:val="20"/>
                <w:lang w:val="en-US"/>
              </w:rPr>
              <w:t>Case Owner</w:t>
            </w:r>
            <w:r w:rsidRPr="000C6634">
              <w:rPr>
                <w:rFonts w:cs="Calibri"/>
                <w:b/>
                <w:i/>
                <w:szCs w:val="20"/>
                <w:lang w:val="en-US"/>
              </w:rPr>
              <w:t xml:space="preserve"> may choose to advise all recipients of their P7000 that it is Invalid under Art 5 of 987/09</w:t>
            </w:r>
          </w:p>
          <w:p w:rsidR="00583B58" w:rsidRPr="000C6634" w:rsidRDefault="00583B58" w:rsidP="001B03A3">
            <w:pPr>
              <w:pStyle w:val="Hints"/>
              <w:rPr>
                <w:rFonts w:ascii="Verdana" w:hAnsi="Verdana" w:cs="Calibri"/>
                <w:b/>
                <w:i/>
                <w:color w:val="auto"/>
                <w:u w:val="single"/>
              </w:rPr>
            </w:pPr>
          </w:p>
          <w:p w:rsidR="00583B58" w:rsidRPr="000C6634" w:rsidRDefault="00583B58" w:rsidP="00E93F91">
            <w:pPr>
              <w:pStyle w:val="Hints"/>
              <w:numPr>
                <w:ilvl w:val="0"/>
                <w:numId w:val="37"/>
              </w:numPr>
              <w:rPr>
                <w:rFonts w:ascii="Verdana" w:hAnsi="Verdana" w:cs="Calibri"/>
                <w:i/>
                <w:color w:val="auto"/>
              </w:rPr>
            </w:pPr>
            <w:r w:rsidRPr="000C6634">
              <w:rPr>
                <w:rFonts w:ascii="Verdana" w:hAnsi="Verdana" w:cs="Calibri"/>
                <w:color w:val="auto"/>
              </w:rPr>
              <w:t xml:space="preserve">The </w:t>
            </w:r>
            <w:r w:rsidR="00AE494B" w:rsidRPr="000C6634">
              <w:rPr>
                <w:rFonts w:ascii="Verdana" w:hAnsi="Verdana" w:cs="Calibri"/>
                <w:color w:val="auto"/>
              </w:rPr>
              <w:t>Case Owner</w:t>
            </w:r>
            <w:r w:rsidRPr="000C6634">
              <w:rPr>
                <w:rFonts w:ascii="Verdana" w:hAnsi="Verdana" w:cs="Calibri"/>
                <w:color w:val="auto"/>
              </w:rPr>
              <w:t xml:space="preserve"> executes business use case</w:t>
            </w:r>
            <w:r w:rsidRPr="000C6634">
              <w:rPr>
                <w:rFonts w:ascii="Verdana" w:hAnsi="Verdana" w:cs="Calibri"/>
                <w:b/>
                <w:color w:val="auto"/>
                <w:u w:val="single"/>
              </w:rPr>
              <w:t xml:space="preserve"> </w:t>
            </w:r>
            <w:r w:rsidRPr="000C6634">
              <w:rPr>
                <w:rFonts w:ascii="Verdana" w:hAnsi="Verdana" w:cs="Calibri"/>
                <w:b/>
                <w:i/>
                <w:color w:val="auto"/>
              </w:rPr>
              <w:t xml:space="preserve">AD_BUC_06 - </w:t>
            </w:r>
            <w:proofErr w:type="spellStart"/>
            <w:r w:rsidR="002D332A" w:rsidRPr="000C6634">
              <w:rPr>
                <w:rFonts w:ascii="Verdana" w:hAnsi="Verdana" w:cs="Calibri"/>
                <w:b/>
                <w:i/>
                <w:color w:val="auto"/>
              </w:rPr>
              <w:t>Invalidate</w:t>
            </w:r>
            <w:r w:rsidRPr="000C6634">
              <w:rPr>
                <w:rFonts w:ascii="Verdana" w:hAnsi="Verdana" w:cs="Calibri"/>
                <w:b/>
                <w:i/>
                <w:color w:val="auto"/>
              </w:rPr>
              <w:t>_SED</w:t>
            </w:r>
            <w:proofErr w:type="spellEnd"/>
            <w:r w:rsidRPr="000C6634">
              <w:rPr>
                <w:rFonts w:ascii="Verdana" w:hAnsi="Verdana" w:cs="Calibri"/>
                <w:i/>
                <w:color w:val="auto"/>
              </w:rPr>
              <w:t>;</w:t>
            </w:r>
          </w:p>
          <w:p w:rsidR="00583B58" w:rsidRPr="000C6634" w:rsidRDefault="00583B58" w:rsidP="00E93F91">
            <w:pPr>
              <w:pStyle w:val="Hints"/>
              <w:numPr>
                <w:ilvl w:val="0"/>
                <w:numId w:val="37"/>
              </w:numPr>
              <w:rPr>
                <w:rFonts w:ascii="Verdana" w:hAnsi="Verdana" w:cs="Calibri"/>
                <w:i/>
                <w:color w:val="auto"/>
              </w:rPr>
            </w:pPr>
            <w:r w:rsidRPr="000C6634">
              <w:rPr>
                <w:rFonts w:ascii="Verdana" w:hAnsi="Verdana" w:cs="Calibri"/>
                <w:color w:val="auto"/>
              </w:rPr>
              <w:t xml:space="preserve">The Main Scenario reverts to </w:t>
            </w:r>
            <w:r w:rsidRPr="000C6634">
              <w:rPr>
                <w:rFonts w:ascii="Verdana" w:hAnsi="Verdana" w:cs="Calibri"/>
                <w:b/>
                <w:color w:val="auto"/>
              </w:rPr>
              <w:t>[</w:t>
            </w:r>
            <w:r w:rsidR="00270C11" w:rsidRPr="000C6634">
              <w:rPr>
                <w:rFonts w:ascii="Verdana" w:hAnsi="Verdana" w:cs="Calibri"/>
                <w:b/>
                <w:color w:val="auto"/>
              </w:rPr>
              <w:t xml:space="preserve">step </w:t>
            </w:r>
            <w:r w:rsidR="00A51FE4" w:rsidRPr="000C6634">
              <w:rPr>
                <w:rFonts w:ascii="Verdana" w:hAnsi="Verdana" w:cs="Calibri"/>
                <w:b/>
                <w:color w:val="auto"/>
              </w:rPr>
              <w:t>16</w:t>
            </w:r>
            <w:r w:rsidRPr="000C6634">
              <w:rPr>
                <w:rFonts w:ascii="Verdana" w:hAnsi="Verdana" w:cs="Calibri"/>
                <w:b/>
                <w:color w:val="auto"/>
              </w:rPr>
              <w:t>].</w:t>
            </w:r>
          </w:p>
          <w:p w:rsidR="00583B58" w:rsidRPr="000C6634" w:rsidRDefault="00583B58" w:rsidP="00E93F91">
            <w:pPr>
              <w:pStyle w:val="Hints"/>
              <w:numPr>
                <w:ilvl w:val="0"/>
                <w:numId w:val="37"/>
              </w:numPr>
              <w:rPr>
                <w:rFonts w:ascii="Verdana" w:hAnsi="Verdana" w:cs="Calibri"/>
                <w:color w:val="auto"/>
              </w:rPr>
            </w:pPr>
            <w:r w:rsidRPr="000C6634">
              <w:rPr>
                <w:rFonts w:ascii="Verdana" w:hAnsi="Verdana" w:cs="Calibri"/>
                <w:color w:val="auto"/>
              </w:rPr>
              <w:t>[This Branch] Ends</w:t>
            </w:r>
            <w:r w:rsidRPr="000C6634">
              <w:rPr>
                <w:rFonts w:ascii="Verdana" w:hAnsi="Verdana" w:cs="Calibri"/>
                <w:b/>
                <w:color w:val="auto"/>
              </w:rPr>
              <w:t>.</w:t>
            </w:r>
          </w:p>
          <w:p w:rsidR="00583B58" w:rsidRPr="000C6634"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numPr>
                <w:ilvl w:val="0"/>
                <w:numId w:val="52"/>
              </w:numPr>
              <w:jc w:val="left"/>
              <w:rPr>
                <w:rFonts w:cs="Calibri"/>
                <w:b/>
                <w:i/>
                <w:szCs w:val="20"/>
                <w:lang w:val="en-US"/>
              </w:rPr>
            </w:pPr>
            <w:r w:rsidRPr="000C6634">
              <w:rPr>
                <w:rFonts w:cs="Calibri"/>
                <w:b/>
                <w:i/>
                <w:szCs w:val="20"/>
                <w:lang w:val="en-US"/>
              </w:rPr>
              <w:t xml:space="preserve">where [Branch 1 Step 2] has been executed then at any step </w:t>
            </w:r>
            <w:r w:rsidR="00A51FE4" w:rsidRPr="000C6634">
              <w:rPr>
                <w:rFonts w:cs="Calibri"/>
                <w:b/>
                <w:i/>
                <w:szCs w:val="20"/>
                <w:lang w:val="en-US"/>
              </w:rPr>
              <w:t xml:space="preserve">after </w:t>
            </w:r>
            <w:r w:rsidRPr="000C6634">
              <w:rPr>
                <w:rFonts w:cs="Calibri"/>
                <w:b/>
                <w:i/>
                <w:szCs w:val="20"/>
                <w:lang w:val="en-US"/>
              </w:rPr>
              <w:t xml:space="preserve">[Branch 1 Step 2] the </w:t>
            </w:r>
            <w:r w:rsidR="00AE494B" w:rsidRPr="000C6634">
              <w:rPr>
                <w:rFonts w:cs="Calibri"/>
                <w:b/>
                <w:i/>
                <w:szCs w:val="20"/>
                <w:lang w:val="en-US"/>
              </w:rPr>
              <w:t>Case Owner</w:t>
            </w:r>
            <w:r w:rsidRPr="000C6634">
              <w:rPr>
                <w:rFonts w:cs="Calibri"/>
                <w:b/>
                <w:i/>
                <w:szCs w:val="20"/>
                <w:lang w:val="en-US"/>
              </w:rPr>
              <w:t xml:space="preserve"> may choose to advise all recipients of their P3000_xx that it is Invalid under Art 5 of 987/09</w:t>
            </w:r>
          </w:p>
          <w:p w:rsidR="00583B58" w:rsidRPr="000C6634" w:rsidRDefault="00583B58" w:rsidP="001B03A3">
            <w:pPr>
              <w:pStyle w:val="Hints"/>
              <w:rPr>
                <w:rFonts w:ascii="Verdana" w:hAnsi="Verdana" w:cs="Calibri"/>
                <w:b/>
                <w:i/>
                <w:color w:val="auto"/>
                <w:u w:val="single"/>
              </w:rPr>
            </w:pPr>
          </w:p>
          <w:p w:rsidR="00583B58" w:rsidRPr="00F57ED5" w:rsidRDefault="00583B58" w:rsidP="00E93F91">
            <w:pPr>
              <w:pStyle w:val="Hints"/>
              <w:numPr>
                <w:ilvl w:val="0"/>
                <w:numId w:val="38"/>
              </w:numPr>
              <w:rPr>
                <w:rFonts w:ascii="Verdana" w:hAnsi="Verdana" w:cs="Calibri"/>
                <w:i/>
                <w:color w:val="auto"/>
              </w:rPr>
            </w:pPr>
            <w:r w:rsidRPr="000C6634">
              <w:rPr>
                <w:rFonts w:ascii="Verdana" w:hAnsi="Verdana" w:cs="Calibri"/>
                <w:color w:val="auto"/>
              </w:rPr>
              <w:t xml:space="preserve">The </w:t>
            </w:r>
            <w:r w:rsidR="00AE494B" w:rsidRPr="000C6634">
              <w:rPr>
                <w:rFonts w:ascii="Verdana" w:hAnsi="Verdana" w:cs="Calibri"/>
                <w:color w:val="auto"/>
              </w:rPr>
              <w:t>Case Owner</w:t>
            </w:r>
            <w:r w:rsidRPr="000C6634">
              <w:rPr>
                <w:rFonts w:ascii="Verdana" w:hAnsi="Verdana" w:cs="Calibri"/>
                <w:color w:val="auto"/>
              </w:rPr>
              <w:t xml:space="preserve"> executes business use case</w:t>
            </w:r>
            <w:r w:rsidRPr="000C6634">
              <w:rPr>
                <w:rFonts w:ascii="Verdana" w:hAnsi="Verdana" w:cs="Calibri"/>
                <w:b/>
                <w:color w:val="auto"/>
                <w:u w:val="single"/>
              </w:rPr>
              <w:t xml:space="preserve"> </w:t>
            </w:r>
            <w:r w:rsidRPr="000C6634">
              <w:rPr>
                <w:rFonts w:ascii="Verdana" w:hAnsi="Verdana" w:cs="Calibri"/>
                <w:b/>
                <w:i/>
                <w:color w:val="auto"/>
              </w:rPr>
              <w:t xml:space="preserve">AD_BUC_06 - </w:t>
            </w:r>
            <w:proofErr w:type="spellStart"/>
            <w:r w:rsidR="002D332A" w:rsidRPr="000C6634">
              <w:rPr>
                <w:rFonts w:ascii="Verdana" w:hAnsi="Verdana" w:cs="Calibri"/>
                <w:b/>
                <w:i/>
                <w:color w:val="auto"/>
              </w:rPr>
              <w:t>Invalidate</w:t>
            </w:r>
            <w:r w:rsidRPr="000C6634">
              <w:rPr>
                <w:rFonts w:ascii="Verdana" w:hAnsi="Verdana" w:cs="Calibri"/>
                <w:b/>
                <w:i/>
                <w:color w:val="auto"/>
              </w:rPr>
              <w:t>_SED</w:t>
            </w:r>
            <w:proofErr w:type="spellEnd"/>
            <w:r w:rsidRPr="000C6634">
              <w:rPr>
                <w:rFonts w:ascii="Verdana" w:hAnsi="Verdana" w:cs="Calibri"/>
                <w:b/>
                <w:i/>
                <w:color w:val="auto"/>
              </w:rPr>
              <w:t>;</w:t>
            </w:r>
          </w:p>
          <w:p w:rsidR="00F57ED5" w:rsidRPr="00F57ED5" w:rsidRDefault="00F57ED5" w:rsidP="00E93F91">
            <w:pPr>
              <w:pStyle w:val="Hints"/>
              <w:numPr>
                <w:ilvl w:val="0"/>
                <w:numId w:val="38"/>
              </w:numPr>
              <w:rPr>
                <w:rFonts w:ascii="Verdana" w:hAnsi="Verdana" w:cs="Calibri"/>
                <w:i/>
                <w:color w:val="auto"/>
              </w:rPr>
            </w:pPr>
            <w:r>
              <w:rPr>
                <w:rFonts w:ascii="Verdana" w:hAnsi="Verdana" w:cs="Calibri"/>
                <w:color w:val="auto"/>
              </w:rPr>
              <w:t>Optionally, the Case Owner fills out P3000_xx, by entering all the required data;</w:t>
            </w:r>
          </w:p>
          <w:p w:rsidR="00F57ED5" w:rsidRPr="000C6634" w:rsidRDefault="00F57ED5" w:rsidP="00E93F91">
            <w:pPr>
              <w:pStyle w:val="Hints"/>
              <w:numPr>
                <w:ilvl w:val="0"/>
                <w:numId w:val="38"/>
              </w:numPr>
              <w:rPr>
                <w:rFonts w:ascii="Verdana" w:hAnsi="Verdana" w:cs="Calibri"/>
                <w:i/>
                <w:color w:val="auto"/>
              </w:rPr>
            </w:pPr>
            <w:r>
              <w:rPr>
                <w:rFonts w:ascii="Verdana" w:hAnsi="Verdana" w:cs="Calibri"/>
                <w:color w:val="auto"/>
              </w:rPr>
              <w:t>Optionally, the Case Owner sends P3000_xx, including any attachments, to all Counterparties;</w:t>
            </w:r>
          </w:p>
          <w:p w:rsidR="00583B58" w:rsidRPr="000C6634" w:rsidRDefault="00583B58" w:rsidP="00E93F91">
            <w:pPr>
              <w:pStyle w:val="Hints"/>
              <w:numPr>
                <w:ilvl w:val="0"/>
                <w:numId w:val="38"/>
              </w:numPr>
              <w:rPr>
                <w:rFonts w:ascii="Verdana" w:hAnsi="Verdana" w:cs="Calibri"/>
                <w:color w:val="auto"/>
              </w:rPr>
            </w:pPr>
            <w:r w:rsidRPr="000C6634">
              <w:rPr>
                <w:rFonts w:ascii="Verdana" w:hAnsi="Verdana" w:cs="Calibri"/>
                <w:color w:val="auto"/>
              </w:rPr>
              <w:t>[This Branch] Ends</w:t>
            </w:r>
          </w:p>
          <w:p w:rsidR="00583B58" w:rsidRPr="000C6634"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numPr>
                <w:ilvl w:val="0"/>
                <w:numId w:val="52"/>
              </w:numPr>
              <w:jc w:val="left"/>
              <w:rPr>
                <w:rFonts w:cs="Calibri"/>
                <w:b/>
                <w:i/>
                <w:szCs w:val="20"/>
                <w:lang w:val="en-US"/>
              </w:rPr>
            </w:pPr>
            <w:r w:rsidRPr="000C6634">
              <w:rPr>
                <w:rFonts w:cs="Calibri"/>
                <w:b/>
                <w:i/>
                <w:szCs w:val="20"/>
                <w:lang w:val="en-US"/>
              </w:rPr>
              <w:t xml:space="preserve">where [Branch 2 Step 2] has been executed then at any step </w:t>
            </w:r>
            <w:r w:rsidR="00A51FE4" w:rsidRPr="000C6634">
              <w:rPr>
                <w:rFonts w:cs="Calibri"/>
                <w:b/>
                <w:i/>
                <w:szCs w:val="20"/>
                <w:lang w:val="en-US"/>
              </w:rPr>
              <w:t xml:space="preserve">after </w:t>
            </w:r>
            <w:r w:rsidRPr="000C6634">
              <w:rPr>
                <w:rFonts w:cs="Calibri"/>
                <w:b/>
                <w:i/>
                <w:szCs w:val="20"/>
                <w:lang w:val="en-US"/>
              </w:rPr>
              <w:t xml:space="preserve">[Branch 2 Step 2] the </w:t>
            </w:r>
            <w:r w:rsidR="00AE494B" w:rsidRPr="000C6634">
              <w:rPr>
                <w:rFonts w:cs="Calibri"/>
                <w:b/>
                <w:i/>
                <w:szCs w:val="20"/>
                <w:lang w:val="en-US"/>
              </w:rPr>
              <w:t>Case Owner</w:t>
            </w:r>
            <w:r w:rsidRPr="000C6634">
              <w:rPr>
                <w:rFonts w:cs="Calibri"/>
                <w:b/>
                <w:i/>
                <w:szCs w:val="20"/>
                <w:lang w:val="en-US"/>
              </w:rPr>
              <w:t xml:space="preserve"> may choose to advise all recipients of their P4000 that it is Invalid under Art 5 of 987/09</w:t>
            </w:r>
          </w:p>
          <w:p w:rsidR="00583B58" w:rsidRPr="000C6634" w:rsidRDefault="00583B58" w:rsidP="001B03A3">
            <w:pPr>
              <w:pStyle w:val="Hints"/>
              <w:rPr>
                <w:rFonts w:ascii="Verdana" w:hAnsi="Verdana" w:cs="Calibri"/>
                <w:b/>
                <w:i/>
                <w:color w:val="auto"/>
                <w:u w:val="single"/>
              </w:rPr>
            </w:pPr>
          </w:p>
          <w:p w:rsidR="00583B58" w:rsidRPr="004156EF" w:rsidRDefault="00583B58" w:rsidP="00E93F91">
            <w:pPr>
              <w:pStyle w:val="Hints"/>
              <w:numPr>
                <w:ilvl w:val="0"/>
                <w:numId w:val="39"/>
              </w:numPr>
              <w:rPr>
                <w:rFonts w:ascii="Verdana" w:hAnsi="Verdana" w:cs="Calibri"/>
                <w:i/>
                <w:color w:val="auto"/>
              </w:rPr>
            </w:pPr>
            <w:r w:rsidRPr="000C6634">
              <w:rPr>
                <w:rFonts w:ascii="Verdana" w:hAnsi="Verdana" w:cs="Calibri"/>
                <w:color w:val="auto"/>
              </w:rPr>
              <w:t xml:space="preserve">The </w:t>
            </w:r>
            <w:r w:rsidR="00AE494B" w:rsidRPr="000C6634">
              <w:rPr>
                <w:rFonts w:ascii="Verdana" w:hAnsi="Verdana" w:cs="Calibri"/>
                <w:color w:val="auto"/>
              </w:rPr>
              <w:t>Case Owner</w:t>
            </w:r>
            <w:r w:rsidRPr="000C6634">
              <w:rPr>
                <w:rFonts w:ascii="Verdana" w:hAnsi="Verdana" w:cs="Calibri"/>
                <w:color w:val="auto"/>
              </w:rPr>
              <w:t xml:space="preserve"> executes business use case</w:t>
            </w:r>
            <w:r w:rsidRPr="000C6634">
              <w:rPr>
                <w:rFonts w:ascii="Verdana" w:hAnsi="Verdana" w:cs="Calibri"/>
                <w:b/>
                <w:color w:val="auto"/>
                <w:u w:val="single"/>
              </w:rPr>
              <w:t xml:space="preserve"> </w:t>
            </w:r>
            <w:r w:rsidRPr="000C6634">
              <w:rPr>
                <w:rFonts w:ascii="Verdana" w:hAnsi="Verdana" w:cs="Calibri"/>
                <w:b/>
                <w:i/>
                <w:color w:val="auto"/>
              </w:rPr>
              <w:t xml:space="preserve">AD_BUC_06 - </w:t>
            </w:r>
            <w:proofErr w:type="spellStart"/>
            <w:r w:rsidR="002D332A" w:rsidRPr="000C6634">
              <w:rPr>
                <w:rFonts w:ascii="Verdana" w:hAnsi="Verdana" w:cs="Calibri"/>
                <w:b/>
                <w:i/>
                <w:color w:val="auto"/>
              </w:rPr>
              <w:t>Invalidate</w:t>
            </w:r>
            <w:r w:rsidRPr="000C6634">
              <w:rPr>
                <w:rFonts w:ascii="Verdana" w:hAnsi="Verdana" w:cs="Calibri"/>
                <w:b/>
                <w:i/>
                <w:color w:val="auto"/>
              </w:rPr>
              <w:t>_SED</w:t>
            </w:r>
            <w:proofErr w:type="spellEnd"/>
            <w:r w:rsidRPr="000C6634">
              <w:rPr>
                <w:rFonts w:ascii="Verdana" w:hAnsi="Verdana" w:cs="Calibri"/>
                <w:b/>
                <w:i/>
                <w:color w:val="auto"/>
              </w:rPr>
              <w:t>;</w:t>
            </w:r>
          </w:p>
          <w:p w:rsidR="004156EF" w:rsidRPr="004156EF" w:rsidRDefault="004156EF" w:rsidP="00E93F91">
            <w:pPr>
              <w:pStyle w:val="Hints"/>
              <w:numPr>
                <w:ilvl w:val="0"/>
                <w:numId w:val="39"/>
              </w:numPr>
              <w:rPr>
                <w:rFonts w:ascii="Verdana" w:hAnsi="Verdana" w:cs="Calibri"/>
                <w:i/>
                <w:color w:val="auto"/>
              </w:rPr>
            </w:pPr>
            <w:r>
              <w:rPr>
                <w:rFonts w:ascii="Verdana" w:hAnsi="Verdana" w:cs="Calibri"/>
                <w:color w:val="auto"/>
              </w:rPr>
              <w:t xml:space="preserve">Optionally, the Case Owner  fills in P4000, by entering all </w:t>
            </w:r>
            <w:r>
              <w:rPr>
                <w:rFonts w:ascii="Verdana" w:hAnsi="Verdana" w:cs="Calibri"/>
                <w:color w:val="auto"/>
              </w:rPr>
              <w:lastRenderedPageBreak/>
              <w:t>the required data;</w:t>
            </w:r>
          </w:p>
          <w:p w:rsidR="004156EF" w:rsidRPr="000C6634" w:rsidRDefault="004156EF" w:rsidP="00E93F91">
            <w:pPr>
              <w:pStyle w:val="Hints"/>
              <w:numPr>
                <w:ilvl w:val="0"/>
                <w:numId w:val="39"/>
              </w:numPr>
              <w:rPr>
                <w:rFonts w:ascii="Verdana" w:hAnsi="Verdana" w:cs="Calibri"/>
                <w:i/>
                <w:color w:val="auto"/>
              </w:rPr>
            </w:pPr>
            <w:r>
              <w:rPr>
                <w:rFonts w:ascii="Verdana" w:hAnsi="Verdana" w:cs="Calibri"/>
                <w:color w:val="auto"/>
              </w:rPr>
              <w:t>Optionally, the Case Owner sends P4000,including any attachments, to all Counterparties;</w:t>
            </w:r>
          </w:p>
          <w:p w:rsidR="00583B58" w:rsidRPr="000C6634" w:rsidRDefault="00583B58" w:rsidP="00E93F91">
            <w:pPr>
              <w:pStyle w:val="Hints"/>
              <w:numPr>
                <w:ilvl w:val="0"/>
                <w:numId w:val="39"/>
              </w:numPr>
              <w:rPr>
                <w:rFonts w:ascii="Verdana" w:hAnsi="Verdana" w:cs="Calibri"/>
                <w:color w:val="auto"/>
              </w:rPr>
            </w:pPr>
            <w:r w:rsidRPr="000C6634">
              <w:rPr>
                <w:rFonts w:ascii="Verdana" w:hAnsi="Verdana" w:cs="Calibri"/>
                <w:color w:val="auto"/>
              </w:rPr>
              <w:t>[This Branch] Ends</w:t>
            </w:r>
          </w:p>
          <w:p w:rsidR="00583B58" w:rsidRPr="000C6634"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numPr>
                <w:ilvl w:val="0"/>
                <w:numId w:val="52"/>
              </w:numPr>
              <w:jc w:val="left"/>
              <w:rPr>
                <w:rFonts w:cs="Calibri"/>
                <w:b/>
                <w:i/>
                <w:szCs w:val="20"/>
                <w:lang w:val="en-US"/>
              </w:rPr>
            </w:pPr>
            <w:r w:rsidRPr="000C6634">
              <w:rPr>
                <w:rFonts w:cs="Calibri"/>
                <w:b/>
                <w:i/>
                <w:szCs w:val="20"/>
                <w:lang w:val="en-US"/>
              </w:rPr>
              <w:t xml:space="preserve">where [Branch 4 Step 2] has been executed then at any step </w:t>
            </w:r>
            <w:r w:rsidR="00A51FE4" w:rsidRPr="000C6634">
              <w:rPr>
                <w:rFonts w:cs="Calibri"/>
                <w:b/>
                <w:i/>
                <w:szCs w:val="20"/>
                <w:lang w:val="en-US"/>
              </w:rPr>
              <w:t xml:space="preserve">after </w:t>
            </w:r>
            <w:r w:rsidRPr="000C6634">
              <w:rPr>
                <w:rFonts w:cs="Calibri"/>
                <w:b/>
                <w:i/>
                <w:szCs w:val="20"/>
                <w:lang w:val="en-US"/>
              </w:rPr>
              <w:t>[Branch 4 Step 2] the participant who sent the P8000 may choose to advise all recipients of their P8000 that it is Invalid under Art 5 of 987/09</w:t>
            </w:r>
          </w:p>
          <w:p w:rsidR="00583B58" w:rsidRPr="000C6634" w:rsidRDefault="00583B58" w:rsidP="001B03A3">
            <w:pPr>
              <w:pStyle w:val="Hints"/>
              <w:rPr>
                <w:rFonts w:ascii="Verdana" w:hAnsi="Verdana" w:cs="Calibri"/>
                <w:b/>
                <w:i/>
                <w:color w:val="auto"/>
                <w:u w:val="single"/>
              </w:rPr>
            </w:pPr>
          </w:p>
          <w:p w:rsidR="00583B58" w:rsidRPr="00DE5973" w:rsidRDefault="00583B58" w:rsidP="00E93F91">
            <w:pPr>
              <w:pStyle w:val="Hints"/>
              <w:numPr>
                <w:ilvl w:val="0"/>
                <w:numId w:val="41"/>
              </w:numPr>
              <w:rPr>
                <w:rFonts w:ascii="Verdana" w:hAnsi="Verdana" w:cs="Calibri"/>
                <w:i/>
                <w:color w:val="auto"/>
              </w:rPr>
            </w:pPr>
            <w:r w:rsidRPr="000C6634">
              <w:rPr>
                <w:rFonts w:ascii="Verdana" w:hAnsi="Verdana" w:cs="Calibri"/>
                <w:color w:val="auto"/>
              </w:rPr>
              <w:t>The Participant executes business use case</w:t>
            </w:r>
            <w:r w:rsidRPr="000C6634">
              <w:rPr>
                <w:rFonts w:ascii="Verdana" w:hAnsi="Verdana" w:cs="Calibri"/>
                <w:b/>
                <w:color w:val="auto"/>
                <w:u w:val="single"/>
              </w:rPr>
              <w:t xml:space="preserve"> </w:t>
            </w:r>
            <w:r w:rsidRPr="000C6634">
              <w:rPr>
                <w:rFonts w:ascii="Verdana" w:hAnsi="Verdana" w:cs="Calibri"/>
                <w:b/>
                <w:i/>
                <w:color w:val="auto"/>
              </w:rPr>
              <w:t xml:space="preserve">AD_BUC_06 - </w:t>
            </w:r>
            <w:proofErr w:type="spellStart"/>
            <w:r w:rsidR="002D332A" w:rsidRPr="000C6634">
              <w:rPr>
                <w:rFonts w:ascii="Verdana" w:hAnsi="Verdana" w:cs="Calibri"/>
                <w:b/>
                <w:i/>
                <w:color w:val="auto"/>
              </w:rPr>
              <w:t>Invalidate</w:t>
            </w:r>
            <w:r w:rsidRPr="000C6634">
              <w:rPr>
                <w:rFonts w:ascii="Verdana" w:hAnsi="Verdana" w:cs="Calibri"/>
                <w:b/>
                <w:i/>
                <w:color w:val="auto"/>
              </w:rPr>
              <w:t>_SED</w:t>
            </w:r>
            <w:proofErr w:type="spellEnd"/>
            <w:r w:rsidRPr="000C6634">
              <w:rPr>
                <w:rFonts w:ascii="Verdana" w:hAnsi="Verdana" w:cs="Calibri"/>
                <w:b/>
                <w:i/>
                <w:color w:val="auto"/>
              </w:rPr>
              <w:t>;</w:t>
            </w:r>
          </w:p>
          <w:p w:rsidR="00DE5973" w:rsidRPr="00DE5973" w:rsidRDefault="00DE5973" w:rsidP="00E93F91">
            <w:pPr>
              <w:pStyle w:val="Hints"/>
              <w:numPr>
                <w:ilvl w:val="0"/>
                <w:numId w:val="41"/>
              </w:numPr>
              <w:rPr>
                <w:rFonts w:ascii="Verdana" w:hAnsi="Verdana" w:cs="Calibri"/>
                <w:i/>
                <w:color w:val="auto"/>
              </w:rPr>
            </w:pPr>
            <w:r>
              <w:rPr>
                <w:rFonts w:ascii="Verdana" w:hAnsi="Verdana" w:cs="Calibri"/>
                <w:color w:val="auto"/>
              </w:rPr>
              <w:t>Optionally, the participant fills out P8000, by entering all the required data;</w:t>
            </w:r>
          </w:p>
          <w:p w:rsidR="00DE5973" w:rsidRPr="000C6634" w:rsidRDefault="00DE5973" w:rsidP="00E93F91">
            <w:pPr>
              <w:pStyle w:val="Hints"/>
              <w:numPr>
                <w:ilvl w:val="0"/>
                <w:numId w:val="41"/>
              </w:numPr>
              <w:rPr>
                <w:rFonts w:ascii="Verdana" w:hAnsi="Verdana" w:cs="Calibri"/>
                <w:i/>
                <w:color w:val="auto"/>
              </w:rPr>
            </w:pPr>
            <w:r>
              <w:rPr>
                <w:rFonts w:ascii="Verdana" w:hAnsi="Verdana" w:cs="Calibri"/>
                <w:color w:val="auto"/>
              </w:rPr>
              <w:t xml:space="preserve">Optionally, the participant sends P8000, including any attachments, to all </w:t>
            </w:r>
            <w:r w:rsidR="00AC7A57">
              <w:rPr>
                <w:rFonts w:ascii="Verdana" w:hAnsi="Verdana" w:cs="Calibri"/>
                <w:color w:val="auto"/>
              </w:rPr>
              <w:t>participants</w:t>
            </w:r>
            <w:r>
              <w:rPr>
                <w:rFonts w:ascii="Verdana" w:hAnsi="Verdana" w:cs="Calibri"/>
                <w:color w:val="auto"/>
              </w:rPr>
              <w:t>;</w:t>
            </w:r>
          </w:p>
          <w:p w:rsidR="00583B58" w:rsidRPr="000C6634" w:rsidRDefault="00583B58" w:rsidP="00E93F91">
            <w:pPr>
              <w:pStyle w:val="Hints"/>
              <w:numPr>
                <w:ilvl w:val="0"/>
                <w:numId w:val="41"/>
              </w:numPr>
              <w:rPr>
                <w:rFonts w:ascii="Verdana" w:hAnsi="Verdana" w:cs="Calibri"/>
                <w:color w:val="auto"/>
              </w:rPr>
            </w:pPr>
            <w:r w:rsidRPr="000C6634">
              <w:rPr>
                <w:rFonts w:ascii="Verdana" w:hAnsi="Verdana" w:cs="Calibri"/>
                <w:color w:val="auto"/>
              </w:rPr>
              <w:t>[This Branch] Ends</w:t>
            </w:r>
          </w:p>
          <w:p w:rsidR="00583B58" w:rsidRPr="000C6634"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numPr>
                <w:ilvl w:val="0"/>
                <w:numId w:val="52"/>
              </w:numPr>
              <w:jc w:val="left"/>
              <w:rPr>
                <w:rFonts w:cs="Calibri"/>
                <w:b/>
                <w:i/>
                <w:szCs w:val="20"/>
                <w:lang w:val="en-US"/>
              </w:rPr>
            </w:pPr>
            <w:r w:rsidRPr="000C6634">
              <w:rPr>
                <w:rFonts w:cs="Calibri"/>
                <w:b/>
                <w:i/>
                <w:szCs w:val="20"/>
                <w:lang w:val="en-US"/>
              </w:rPr>
              <w:t xml:space="preserve">where [Branch 4 Step 4] has been executed then at any step </w:t>
            </w:r>
            <w:r w:rsidR="00A51FE4" w:rsidRPr="000C6634">
              <w:rPr>
                <w:rFonts w:cs="Calibri"/>
                <w:b/>
                <w:i/>
                <w:szCs w:val="20"/>
                <w:lang w:val="en-US"/>
              </w:rPr>
              <w:t xml:space="preserve">after </w:t>
            </w:r>
            <w:r w:rsidRPr="000C6634">
              <w:rPr>
                <w:rFonts w:cs="Calibri"/>
                <w:b/>
                <w:i/>
                <w:szCs w:val="20"/>
                <w:lang w:val="en-US"/>
              </w:rPr>
              <w:t>[Branch 4 Step 4] the participant who sent the P9000 may choose to advise all recipients of their P9000 that it is Invalid under Art 5 of 987/09</w:t>
            </w:r>
          </w:p>
          <w:p w:rsidR="00583B58" w:rsidRPr="000C6634" w:rsidRDefault="00583B58" w:rsidP="001B03A3">
            <w:pPr>
              <w:pStyle w:val="Hints"/>
              <w:rPr>
                <w:rFonts w:ascii="Verdana" w:hAnsi="Verdana" w:cs="Calibri"/>
                <w:b/>
                <w:i/>
                <w:color w:val="auto"/>
                <w:u w:val="single"/>
              </w:rPr>
            </w:pPr>
          </w:p>
          <w:p w:rsidR="00583B58" w:rsidRPr="00AC7A57" w:rsidRDefault="00583B58" w:rsidP="00E93F91">
            <w:pPr>
              <w:pStyle w:val="Hints"/>
              <w:numPr>
                <w:ilvl w:val="0"/>
                <w:numId w:val="42"/>
              </w:numPr>
              <w:rPr>
                <w:rFonts w:ascii="Verdana" w:hAnsi="Verdana" w:cs="Calibri"/>
                <w:i/>
                <w:color w:val="auto"/>
              </w:rPr>
            </w:pPr>
            <w:r w:rsidRPr="000C6634">
              <w:rPr>
                <w:rFonts w:ascii="Verdana" w:hAnsi="Verdana" w:cs="Calibri"/>
                <w:color w:val="auto"/>
              </w:rPr>
              <w:t>The Participant executes business use case</w:t>
            </w:r>
            <w:r w:rsidRPr="000C6634">
              <w:rPr>
                <w:rFonts w:ascii="Verdana" w:hAnsi="Verdana" w:cs="Calibri"/>
                <w:b/>
                <w:color w:val="auto"/>
                <w:u w:val="single"/>
              </w:rPr>
              <w:t xml:space="preserve"> </w:t>
            </w:r>
            <w:r w:rsidRPr="000C6634">
              <w:rPr>
                <w:rFonts w:ascii="Verdana" w:hAnsi="Verdana" w:cs="Calibri"/>
                <w:b/>
                <w:i/>
                <w:color w:val="auto"/>
              </w:rPr>
              <w:t xml:space="preserve">AD_BUC_06 - </w:t>
            </w:r>
            <w:proofErr w:type="spellStart"/>
            <w:r w:rsidR="002D332A" w:rsidRPr="000C6634">
              <w:rPr>
                <w:rFonts w:ascii="Verdana" w:hAnsi="Verdana" w:cs="Calibri"/>
                <w:b/>
                <w:i/>
                <w:color w:val="auto"/>
              </w:rPr>
              <w:t>Invalidate</w:t>
            </w:r>
            <w:r w:rsidRPr="000C6634">
              <w:rPr>
                <w:rFonts w:ascii="Verdana" w:hAnsi="Verdana" w:cs="Calibri"/>
                <w:b/>
                <w:i/>
                <w:color w:val="auto"/>
              </w:rPr>
              <w:t>_SED</w:t>
            </w:r>
            <w:proofErr w:type="spellEnd"/>
            <w:r w:rsidRPr="000C6634">
              <w:rPr>
                <w:rFonts w:ascii="Verdana" w:hAnsi="Verdana" w:cs="Calibri"/>
                <w:b/>
                <w:i/>
                <w:color w:val="auto"/>
              </w:rPr>
              <w:t>;</w:t>
            </w:r>
          </w:p>
          <w:p w:rsidR="00AC7A57" w:rsidRPr="00AC7A57" w:rsidRDefault="00AC7A57" w:rsidP="00E93F91">
            <w:pPr>
              <w:pStyle w:val="Hints"/>
              <w:numPr>
                <w:ilvl w:val="0"/>
                <w:numId w:val="42"/>
              </w:numPr>
              <w:rPr>
                <w:rFonts w:ascii="Verdana" w:hAnsi="Verdana" w:cs="Calibri"/>
                <w:i/>
                <w:color w:val="auto"/>
              </w:rPr>
            </w:pPr>
            <w:r>
              <w:rPr>
                <w:rFonts w:ascii="Verdana" w:hAnsi="Verdana" w:cs="Calibri"/>
                <w:color w:val="auto"/>
              </w:rPr>
              <w:t>Optionally, the participant fills out P9000, by entering all the required data;</w:t>
            </w:r>
          </w:p>
          <w:p w:rsidR="00AC7A57" w:rsidRPr="000C6634" w:rsidRDefault="00AC7A57" w:rsidP="00E93F91">
            <w:pPr>
              <w:pStyle w:val="Hints"/>
              <w:numPr>
                <w:ilvl w:val="0"/>
                <w:numId w:val="42"/>
              </w:numPr>
              <w:rPr>
                <w:rFonts w:ascii="Verdana" w:hAnsi="Verdana" w:cs="Calibri"/>
                <w:i/>
                <w:color w:val="auto"/>
              </w:rPr>
            </w:pPr>
            <w:r>
              <w:rPr>
                <w:rFonts w:ascii="Verdana" w:hAnsi="Verdana" w:cs="Calibri"/>
                <w:color w:val="auto"/>
              </w:rPr>
              <w:t>Optionally, the participant sends P9000, including any attachments, to all participants;</w:t>
            </w:r>
          </w:p>
          <w:p w:rsidR="00583B58" w:rsidRPr="0064498A" w:rsidRDefault="00583B58" w:rsidP="0064498A">
            <w:pPr>
              <w:pStyle w:val="Hints"/>
              <w:numPr>
                <w:ilvl w:val="0"/>
                <w:numId w:val="42"/>
              </w:numPr>
              <w:rPr>
                <w:rFonts w:ascii="Verdana" w:hAnsi="Verdana" w:cs="Calibri"/>
                <w:color w:val="auto"/>
              </w:rPr>
            </w:pPr>
            <w:r w:rsidRPr="000C6634">
              <w:rPr>
                <w:rFonts w:ascii="Verdana" w:hAnsi="Verdana" w:cs="Calibri"/>
                <w:color w:val="auto"/>
              </w:rPr>
              <w:t>[This Branch] Ends</w:t>
            </w:r>
          </w:p>
        </w:tc>
      </w:tr>
      <w:tr w:rsidR="0020238E" w:rsidRPr="00EF151E" w:rsidTr="00D73791">
        <w:trPr>
          <w:trHeight w:val="956"/>
        </w:trPr>
        <w:tc>
          <w:tcPr>
            <w:tcW w:w="2235" w:type="dxa"/>
            <w:gridSpan w:val="2"/>
            <w:vMerge/>
            <w:tcBorders>
              <w:bottom w:val="nil"/>
            </w:tcBorders>
          </w:tcPr>
          <w:p w:rsidR="0020238E" w:rsidRPr="000C6634" w:rsidRDefault="0020238E" w:rsidP="001B03A3">
            <w:pPr>
              <w:jc w:val="right"/>
              <w:rPr>
                <w:rFonts w:cs="Calibri"/>
                <w:b/>
                <w:szCs w:val="20"/>
              </w:rPr>
            </w:pPr>
          </w:p>
        </w:tc>
        <w:tc>
          <w:tcPr>
            <w:tcW w:w="7087" w:type="dxa"/>
            <w:gridSpan w:val="3"/>
          </w:tcPr>
          <w:p w:rsidR="0020238E" w:rsidRPr="000C6634" w:rsidRDefault="0020238E" w:rsidP="00E93F91">
            <w:pPr>
              <w:numPr>
                <w:ilvl w:val="0"/>
                <w:numId w:val="52"/>
              </w:numPr>
              <w:jc w:val="left"/>
              <w:rPr>
                <w:rFonts w:cs="Calibri"/>
                <w:b/>
                <w:i/>
                <w:szCs w:val="20"/>
                <w:lang w:val="en-US"/>
              </w:rPr>
            </w:pPr>
            <w:r w:rsidRPr="000C6634">
              <w:rPr>
                <w:rFonts w:cs="Calibri"/>
                <w:b/>
                <w:i/>
                <w:szCs w:val="20"/>
                <w:lang w:val="en-US"/>
              </w:rPr>
              <w:t>where [Branch 5 Step 2] has been executed then at any step after [Branch 5 Step 2] the participant who sent the P10000 may choose to advise all recipients of their P10000 that it is Invalid under Art 5 of 987/09</w:t>
            </w:r>
          </w:p>
          <w:p w:rsidR="0020238E" w:rsidRPr="000C6634" w:rsidRDefault="0020238E" w:rsidP="0020238E">
            <w:pPr>
              <w:pStyle w:val="Hints"/>
              <w:rPr>
                <w:rFonts w:ascii="Verdana" w:hAnsi="Verdana" w:cs="Calibri"/>
                <w:b/>
                <w:i/>
                <w:color w:val="auto"/>
                <w:u w:val="single"/>
              </w:rPr>
            </w:pPr>
          </w:p>
          <w:p w:rsidR="0020238E" w:rsidRPr="00DF1144" w:rsidRDefault="0020238E" w:rsidP="00E93F91">
            <w:pPr>
              <w:pStyle w:val="Hints"/>
              <w:numPr>
                <w:ilvl w:val="0"/>
                <w:numId w:val="60"/>
              </w:numPr>
              <w:rPr>
                <w:rFonts w:ascii="Verdana" w:hAnsi="Verdana" w:cs="Calibri"/>
                <w:i/>
                <w:color w:val="auto"/>
              </w:rPr>
            </w:pPr>
            <w:r w:rsidRPr="000C6634">
              <w:rPr>
                <w:rFonts w:ascii="Verdana" w:hAnsi="Verdana" w:cs="Calibri"/>
                <w:color w:val="auto"/>
              </w:rPr>
              <w:t>The Participant executes business use case</w:t>
            </w:r>
            <w:r w:rsidRPr="000C6634">
              <w:rPr>
                <w:rFonts w:ascii="Verdana" w:hAnsi="Verdana" w:cs="Calibri"/>
                <w:b/>
                <w:color w:val="auto"/>
                <w:u w:val="single"/>
              </w:rPr>
              <w:t xml:space="preserve"> </w:t>
            </w:r>
            <w:r w:rsidRPr="000C6634">
              <w:rPr>
                <w:rFonts w:ascii="Verdana" w:hAnsi="Verdana" w:cs="Calibri"/>
                <w:b/>
                <w:i/>
                <w:color w:val="auto"/>
              </w:rPr>
              <w:t xml:space="preserve">AD_BUC_06 - </w:t>
            </w:r>
            <w:proofErr w:type="spellStart"/>
            <w:r w:rsidRPr="000C6634">
              <w:rPr>
                <w:rFonts w:ascii="Verdana" w:hAnsi="Verdana" w:cs="Calibri"/>
                <w:b/>
                <w:i/>
                <w:color w:val="auto"/>
              </w:rPr>
              <w:t>Invalidate_SED</w:t>
            </w:r>
            <w:proofErr w:type="spellEnd"/>
            <w:r w:rsidRPr="000C6634">
              <w:rPr>
                <w:rFonts w:ascii="Verdana" w:hAnsi="Verdana" w:cs="Calibri"/>
                <w:b/>
                <w:i/>
                <w:color w:val="auto"/>
              </w:rPr>
              <w:t>;</w:t>
            </w:r>
          </w:p>
          <w:p w:rsidR="00DF1144" w:rsidRPr="00DF1144" w:rsidRDefault="00DF1144" w:rsidP="00E93F91">
            <w:pPr>
              <w:pStyle w:val="Hints"/>
              <w:numPr>
                <w:ilvl w:val="0"/>
                <w:numId w:val="60"/>
              </w:numPr>
              <w:rPr>
                <w:rFonts w:ascii="Verdana" w:hAnsi="Verdana" w:cs="Calibri"/>
                <w:i/>
                <w:color w:val="auto"/>
              </w:rPr>
            </w:pPr>
            <w:r>
              <w:rPr>
                <w:rFonts w:ascii="Verdana" w:hAnsi="Verdana" w:cs="Calibri"/>
                <w:color w:val="auto"/>
              </w:rPr>
              <w:t>Optionally, the participant fills out P10000, by entering all the required data;</w:t>
            </w:r>
          </w:p>
          <w:p w:rsidR="00DF1144" w:rsidRPr="000C6634" w:rsidRDefault="00DF1144" w:rsidP="00E93F91">
            <w:pPr>
              <w:pStyle w:val="Hints"/>
              <w:numPr>
                <w:ilvl w:val="0"/>
                <w:numId w:val="60"/>
              </w:numPr>
              <w:rPr>
                <w:rFonts w:ascii="Verdana" w:hAnsi="Verdana" w:cs="Calibri"/>
                <w:i/>
                <w:color w:val="auto"/>
              </w:rPr>
            </w:pPr>
            <w:r>
              <w:rPr>
                <w:rFonts w:ascii="Verdana" w:hAnsi="Verdana" w:cs="Calibri"/>
                <w:color w:val="auto"/>
              </w:rPr>
              <w:t>Optionally, the participant sends P10000, including any attachments, to all participants;</w:t>
            </w:r>
          </w:p>
          <w:p w:rsidR="0020238E" w:rsidRPr="000C6634" w:rsidRDefault="0020238E" w:rsidP="00E93F91">
            <w:pPr>
              <w:pStyle w:val="Hints"/>
              <w:numPr>
                <w:ilvl w:val="0"/>
                <w:numId w:val="60"/>
              </w:numPr>
              <w:rPr>
                <w:rFonts w:ascii="Verdana" w:hAnsi="Verdana" w:cs="Calibri"/>
                <w:color w:val="auto"/>
              </w:rPr>
            </w:pPr>
            <w:r w:rsidRPr="000C6634">
              <w:rPr>
                <w:rFonts w:ascii="Verdana" w:hAnsi="Verdana" w:cs="Calibri"/>
                <w:color w:val="auto"/>
              </w:rPr>
              <w:t>[This Branch] Ends</w:t>
            </w:r>
          </w:p>
        </w:tc>
      </w:tr>
      <w:tr w:rsidR="00583B58" w:rsidRPr="00EF151E" w:rsidTr="00D73791">
        <w:trPr>
          <w:trHeight w:val="95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numPr>
                <w:ilvl w:val="0"/>
                <w:numId w:val="52"/>
              </w:numPr>
              <w:jc w:val="left"/>
              <w:rPr>
                <w:rFonts w:cs="Calibri"/>
                <w:b/>
                <w:i/>
                <w:szCs w:val="20"/>
                <w:lang w:val="en-US"/>
              </w:rPr>
            </w:pPr>
            <w:r w:rsidRPr="000C6634">
              <w:rPr>
                <w:rFonts w:cs="Calibri"/>
                <w:b/>
                <w:i/>
                <w:szCs w:val="20"/>
                <w:lang w:val="en-US"/>
              </w:rPr>
              <w:t xml:space="preserve">at any step after [step 5] the </w:t>
            </w:r>
            <w:r w:rsidR="00AE494B" w:rsidRPr="000C6634">
              <w:rPr>
                <w:rFonts w:cs="Calibri"/>
                <w:b/>
                <w:i/>
                <w:szCs w:val="20"/>
                <w:lang w:val="en-US"/>
              </w:rPr>
              <w:t>Case Owner</w:t>
            </w:r>
            <w:r w:rsidRPr="000C6634">
              <w:rPr>
                <w:rFonts w:cs="Calibri"/>
                <w:b/>
                <w:i/>
                <w:szCs w:val="20"/>
                <w:lang w:val="en-US"/>
              </w:rPr>
              <w:t xml:space="preserve"> may choose to send an updated version of P2</w:t>
            </w:r>
            <w:r w:rsidR="007E57D8" w:rsidRPr="000C6634">
              <w:rPr>
                <w:rFonts w:cs="Calibri"/>
                <w:b/>
                <w:i/>
                <w:szCs w:val="20"/>
                <w:lang w:val="en-US"/>
              </w:rPr>
              <w:t>2</w:t>
            </w:r>
            <w:r w:rsidRPr="000C6634">
              <w:rPr>
                <w:rFonts w:cs="Calibri"/>
                <w:b/>
                <w:i/>
                <w:szCs w:val="20"/>
                <w:lang w:val="en-US"/>
              </w:rPr>
              <w:t>00</w:t>
            </w:r>
          </w:p>
          <w:p w:rsidR="00583B58" w:rsidRPr="000C6634" w:rsidRDefault="00583B58" w:rsidP="001B03A3">
            <w:pPr>
              <w:pStyle w:val="Hints"/>
              <w:rPr>
                <w:rFonts w:ascii="Verdana" w:hAnsi="Verdana" w:cs="Calibri"/>
                <w:b/>
                <w:i/>
                <w:color w:val="auto"/>
                <w:u w:val="single"/>
              </w:rPr>
            </w:pPr>
          </w:p>
          <w:p w:rsidR="00583B58" w:rsidRPr="000C6634" w:rsidRDefault="00583B58" w:rsidP="00E93F91">
            <w:pPr>
              <w:pStyle w:val="Hints"/>
              <w:numPr>
                <w:ilvl w:val="0"/>
                <w:numId w:val="43"/>
              </w:numPr>
              <w:rPr>
                <w:rFonts w:ascii="Verdana" w:hAnsi="Verdana" w:cs="Calibri"/>
                <w:i/>
                <w:color w:val="auto"/>
              </w:rPr>
            </w:pPr>
            <w:r w:rsidRPr="000C6634">
              <w:rPr>
                <w:rFonts w:ascii="Verdana" w:hAnsi="Verdana" w:cs="Calibri"/>
                <w:color w:val="auto"/>
              </w:rPr>
              <w:t xml:space="preserve">The </w:t>
            </w:r>
            <w:r w:rsidR="00AE494B" w:rsidRPr="000C6634">
              <w:rPr>
                <w:rFonts w:ascii="Verdana" w:hAnsi="Verdana" w:cs="Calibri"/>
                <w:color w:val="auto"/>
              </w:rPr>
              <w:t>Case Owner</w:t>
            </w:r>
            <w:r w:rsidRPr="000C6634">
              <w:rPr>
                <w:rFonts w:ascii="Verdana" w:hAnsi="Verdana" w:cs="Calibri"/>
                <w:color w:val="auto"/>
              </w:rPr>
              <w:t xml:space="preserve"> executes business use case</w:t>
            </w:r>
            <w:r w:rsidRPr="000C6634">
              <w:rPr>
                <w:rFonts w:ascii="Verdana" w:hAnsi="Verdana" w:cs="Calibri"/>
                <w:b/>
                <w:color w:val="auto"/>
                <w:u w:val="single"/>
              </w:rPr>
              <w:t xml:space="preserve"> </w:t>
            </w:r>
            <w:r w:rsidRPr="000C6634">
              <w:rPr>
                <w:rFonts w:ascii="Verdana" w:hAnsi="Verdana" w:cs="Calibri"/>
                <w:b/>
                <w:i/>
                <w:color w:val="auto"/>
              </w:rPr>
              <w:t xml:space="preserve">AD_BUC_10 - </w:t>
            </w:r>
            <w:proofErr w:type="spellStart"/>
            <w:r w:rsidRPr="000C6634">
              <w:rPr>
                <w:rFonts w:ascii="Verdana" w:hAnsi="Verdana" w:cs="Calibri"/>
                <w:b/>
                <w:i/>
                <w:color w:val="auto"/>
              </w:rPr>
              <w:t>Update_SED</w:t>
            </w:r>
            <w:proofErr w:type="spellEnd"/>
            <w:r w:rsidRPr="000C6634">
              <w:rPr>
                <w:rFonts w:ascii="Verdana" w:hAnsi="Verdana" w:cs="Calibri"/>
                <w:b/>
                <w:i/>
                <w:color w:val="auto"/>
              </w:rPr>
              <w:t>;</w:t>
            </w:r>
          </w:p>
          <w:p w:rsidR="00583B58" w:rsidRPr="000C6634" w:rsidRDefault="00583B58" w:rsidP="00E93F91">
            <w:pPr>
              <w:pStyle w:val="Hints"/>
              <w:numPr>
                <w:ilvl w:val="0"/>
                <w:numId w:val="43"/>
              </w:numPr>
              <w:rPr>
                <w:rFonts w:ascii="Verdana" w:hAnsi="Verdana" w:cs="Calibri"/>
                <w:color w:val="auto"/>
              </w:rPr>
            </w:pPr>
            <w:r w:rsidRPr="000C6634">
              <w:rPr>
                <w:rFonts w:ascii="Verdana" w:hAnsi="Verdana" w:cs="Calibri"/>
                <w:color w:val="auto"/>
              </w:rPr>
              <w:t>[This Branch] Ends</w:t>
            </w:r>
          </w:p>
          <w:p w:rsidR="00583B58" w:rsidRPr="000C6634" w:rsidRDefault="00583B58" w:rsidP="001B03A3">
            <w:pPr>
              <w:pStyle w:val="Hints"/>
              <w:ind w:left="720"/>
              <w:rPr>
                <w:rFonts w:ascii="Verdana" w:hAnsi="Verdana" w:cs="Calibri"/>
                <w:b/>
                <w:color w:val="auto"/>
              </w:rPr>
            </w:pPr>
          </w:p>
        </w:tc>
      </w:tr>
      <w:tr w:rsidR="00A155F1" w:rsidRPr="00EF151E" w:rsidTr="00D73791">
        <w:trPr>
          <w:trHeight w:val="956"/>
        </w:trPr>
        <w:tc>
          <w:tcPr>
            <w:tcW w:w="2235" w:type="dxa"/>
            <w:gridSpan w:val="2"/>
            <w:vMerge/>
            <w:tcBorders>
              <w:bottom w:val="nil"/>
            </w:tcBorders>
          </w:tcPr>
          <w:p w:rsidR="00A155F1" w:rsidRPr="000C6634" w:rsidRDefault="00A155F1" w:rsidP="001B03A3">
            <w:pPr>
              <w:jc w:val="right"/>
              <w:rPr>
                <w:rFonts w:cs="Calibri"/>
                <w:b/>
                <w:szCs w:val="20"/>
              </w:rPr>
            </w:pPr>
          </w:p>
        </w:tc>
        <w:tc>
          <w:tcPr>
            <w:tcW w:w="7087" w:type="dxa"/>
            <w:gridSpan w:val="3"/>
          </w:tcPr>
          <w:p w:rsidR="00A155F1" w:rsidRPr="000C6634" w:rsidRDefault="00A155F1" w:rsidP="00E93F91">
            <w:pPr>
              <w:numPr>
                <w:ilvl w:val="0"/>
                <w:numId w:val="52"/>
              </w:numPr>
              <w:jc w:val="left"/>
              <w:rPr>
                <w:rFonts w:cs="Calibri"/>
                <w:b/>
                <w:i/>
                <w:color w:val="auto"/>
                <w:szCs w:val="20"/>
                <w:u w:val="single"/>
              </w:rPr>
            </w:pPr>
            <w:r w:rsidRPr="000C6634">
              <w:rPr>
                <w:rFonts w:cs="Calibri"/>
                <w:b/>
                <w:i/>
                <w:szCs w:val="20"/>
                <w:lang w:val="en-US"/>
              </w:rPr>
              <w:t xml:space="preserve">at any step after [step 7] the Case Owner may choose to send an updated version of their P5000 </w:t>
            </w:r>
          </w:p>
          <w:p w:rsidR="00A155F1" w:rsidRPr="000C6634" w:rsidRDefault="00A155F1" w:rsidP="00E93F91">
            <w:pPr>
              <w:pStyle w:val="Hints"/>
              <w:numPr>
                <w:ilvl w:val="0"/>
                <w:numId w:val="44"/>
              </w:numPr>
              <w:rPr>
                <w:rFonts w:ascii="Verdana" w:hAnsi="Verdana" w:cs="Calibri"/>
                <w:i/>
                <w:color w:val="auto"/>
              </w:rPr>
            </w:pPr>
            <w:r w:rsidRPr="000C6634">
              <w:rPr>
                <w:rFonts w:ascii="Verdana" w:hAnsi="Verdana" w:cs="Calibri"/>
                <w:color w:val="auto"/>
              </w:rPr>
              <w:t>The Case Owner executes business use case</w:t>
            </w:r>
            <w:r w:rsidRPr="000C6634">
              <w:rPr>
                <w:rFonts w:ascii="Verdana" w:hAnsi="Verdana" w:cs="Calibri"/>
                <w:b/>
                <w:color w:val="auto"/>
                <w:u w:val="single"/>
              </w:rPr>
              <w:t xml:space="preserve"> </w:t>
            </w:r>
            <w:r w:rsidRPr="000C6634">
              <w:rPr>
                <w:rFonts w:ascii="Verdana" w:hAnsi="Verdana" w:cs="Calibri"/>
                <w:b/>
                <w:i/>
                <w:color w:val="auto"/>
              </w:rPr>
              <w:t xml:space="preserve">AD_BUC_10 - </w:t>
            </w:r>
            <w:proofErr w:type="spellStart"/>
            <w:r w:rsidRPr="000C6634">
              <w:rPr>
                <w:rFonts w:ascii="Verdana" w:hAnsi="Verdana" w:cs="Calibri"/>
                <w:b/>
                <w:i/>
                <w:color w:val="auto"/>
              </w:rPr>
              <w:t>Update_SED</w:t>
            </w:r>
            <w:proofErr w:type="spellEnd"/>
            <w:r w:rsidRPr="000C6634">
              <w:rPr>
                <w:rFonts w:ascii="Verdana" w:hAnsi="Verdana" w:cs="Calibri"/>
                <w:b/>
                <w:i/>
                <w:color w:val="auto"/>
              </w:rPr>
              <w:t>;</w:t>
            </w:r>
          </w:p>
          <w:p w:rsidR="00A155F1" w:rsidRPr="000C6634" w:rsidRDefault="00A155F1" w:rsidP="00E93F91">
            <w:pPr>
              <w:pStyle w:val="Hints"/>
              <w:numPr>
                <w:ilvl w:val="0"/>
                <w:numId w:val="44"/>
              </w:numPr>
              <w:rPr>
                <w:rFonts w:ascii="Verdana" w:hAnsi="Verdana" w:cs="Calibri"/>
                <w:color w:val="auto"/>
              </w:rPr>
            </w:pPr>
            <w:r w:rsidRPr="000C6634">
              <w:rPr>
                <w:rFonts w:ascii="Verdana" w:hAnsi="Verdana" w:cs="Calibri"/>
                <w:color w:val="auto"/>
              </w:rPr>
              <w:t>[This Branch] Ends</w:t>
            </w:r>
          </w:p>
          <w:p w:rsidR="00A155F1" w:rsidRPr="000C6634" w:rsidRDefault="00A155F1" w:rsidP="00CD3A4A">
            <w:pPr>
              <w:jc w:val="left"/>
              <w:rPr>
                <w:rFonts w:cs="Calibri"/>
                <w:b/>
                <w:i/>
                <w:szCs w:val="20"/>
                <w:lang w:val="en-US"/>
              </w:rPr>
            </w:pPr>
          </w:p>
        </w:tc>
      </w:tr>
      <w:tr w:rsidR="00A155F1" w:rsidRPr="00EF151E" w:rsidTr="00D73791">
        <w:trPr>
          <w:trHeight w:val="956"/>
        </w:trPr>
        <w:tc>
          <w:tcPr>
            <w:tcW w:w="2235" w:type="dxa"/>
            <w:gridSpan w:val="2"/>
            <w:vMerge/>
            <w:tcBorders>
              <w:bottom w:val="nil"/>
            </w:tcBorders>
          </w:tcPr>
          <w:p w:rsidR="00A155F1" w:rsidRPr="000C6634" w:rsidRDefault="00A155F1" w:rsidP="001B03A3">
            <w:pPr>
              <w:jc w:val="right"/>
              <w:rPr>
                <w:rFonts w:cs="Calibri"/>
                <w:b/>
                <w:szCs w:val="20"/>
              </w:rPr>
            </w:pPr>
          </w:p>
        </w:tc>
        <w:tc>
          <w:tcPr>
            <w:tcW w:w="7087" w:type="dxa"/>
            <w:gridSpan w:val="3"/>
          </w:tcPr>
          <w:p w:rsidR="00A155F1" w:rsidRPr="000C6634" w:rsidRDefault="00A155F1" w:rsidP="00E93F91">
            <w:pPr>
              <w:numPr>
                <w:ilvl w:val="0"/>
                <w:numId w:val="52"/>
              </w:numPr>
              <w:jc w:val="left"/>
              <w:rPr>
                <w:rFonts w:cs="Calibri"/>
                <w:b/>
                <w:i/>
                <w:color w:val="auto"/>
                <w:szCs w:val="20"/>
                <w:u w:val="single"/>
              </w:rPr>
            </w:pPr>
            <w:r w:rsidRPr="000C6634">
              <w:rPr>
                <w:rFonts w:cs="Calibri"/>
                <w:b/>
                <w:i/>
                <w:szCs w:val="20"/>
                <w:lang w:val="en-US"/>
              </w:rPr>
              <w:t xml:space="preserve">at any step after [step 11] a counterparty may choose to send an updated version of their P5000 </w:t>
            </w:r>
          </w:p>
          <w:p w:rsidR="00A155F1" w:rsidRPr="000C6634" w:rsidRDefault="00A155F1" w:rsidP="00E93F91">
            <w:pPr>
              <w:pStyle w:val="Hints"/>
              <w:numPr>
                <w:ilvl w:val="0"/>
                <w:numId w:val="54"/>
              </w:numPr>
              <w:rPr>
                <w:rFonts w:ascii="Verdana" w:hAnsi="Verdana" w:cs="Calibri"/>
                <w:i/>
                <w:color w:val="auto"/>
              </w:rPr>
            </w:pPr>
            <w:r w:rsidRPr="000C6634">
              <w:rPr>
                <w:rFonts w:ascii="Verdana" w:hAnsi="Verdana" w:cs="Calibri"/>
                <w:color w:val="auto"/>
              </w:rPr>
              <w:t>The Counterparty executes business use case</w:t>
            </w:r>
            <w:r w:rsidRPr="000C6634">
              <w:rPr>
                <w:rFonts w:ascii="Verdana" w:hAnsi="Verdana" w:cs="Calibri"/>
                <w:b/>
                <w:color w:val="auto"/>
                <w:u w:val="single"/>
              </w:rPr>
              <w:t xml:space="preserve"> </w:t>
            </w:r>
            <w:r w:rsidRPr="000C6634">
              <w:rPr>
                <w:rFonts w:ascii="Verdana" w:hAnsi="Verdana" w:cs="Calibri"/>
                <w:b/>
                <w:i/>
                <w:color w:val="auto"/>
              </w:rPr>
              <w:t xml:space="preserve">AD_BUC_10 - </w:t>
            </w:r>
            <w:proofErr w:type="spellStart"/>
            <w:r w:rsidRPr="000C6634">
              <w:rPr>
                <w:rFonts w:ascii="Verdana" w:hAnsi="Verdana" w:cs="Calibri"/>
                <w:b/>
                <w:i/>
                <w:color w:val="auto"/>
              </w:rPr>
              <w:t>Update_SED</w:t>
            </w:r>
            <w:proofErr w:type="spellEnd"/>
            <w:r w:rsidRPr="000C6634">
              <w:rPr>
                <w:rFonts w:ascii="Verdana" w:hAnsi="Verdana" w:cs="Calibri"/>
                <w:b/>
                <w:i/>
                <w:color w:val="auto"/>
              </w:rPr>
              <w:t>;</w:t>
            </w:r>
          </w:p>
          <w:p w:rsidR="00A155F1" w:rsidRPr="000C6634" w:rsidRDefault="00A155F1" w:rsidP="00E93F91">
            <w:pPr>
              <w:pStyle w:val="Hints"/>
              <w:numPr>
                <w:ilvl w:val="0"/>
                <w:numId w:val="54"/>
              </w:numPr>
              <w:rPr>
                <w:rFonts w:ascii="Verdana" w:hAnsi="Verdana" w:cs="Calibri"/>
                <w:color w:val="auto"/>
              </w:rPr>
            </w:pPr>
            <w:r w:rsidRPr="000C6634">
              <w:rPr>
                <w:rFonts w:ascii="Verdana" w:hAnsi="Verdana" w:cs="Calibri"/>
                <w:color w:val="auto"/>
              </w:rPr>
              <w:t>[This Branch] Ends</w:t>
            </w:r>
          </w:p>
          <w:p w:rsidR="00A155F1" w:rsidRPr="000C6634" w:rsidRDefault="00A155F1" w:rsidP="00CD3A4A">
            <w:pPr>
              <w:jc w:val="left"/>
              <w:rPr>
                <w:rFonts w:cs="Calibri"/>
                <w:b/>
                <w:i/>
                <w:szCs w:val="20"/>
                <w:lang w:val="en-US"/>
              </w:rPr>
            </w:pPr>
          </w:p>
        </w:tc>
      </w:tr>
      <w:tr w:rsidR="00583B58" w:rsidRPr="00EF151E" w:rsidTr="00D73791">
        <w:trPr>
          <w:trHeight w:val="95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numPr>
                <w:ilvl w:val="0"/>
                <w:numId w:val="52"/>
              </w:numPr>
              <w:jc w:val="left"/>
              <w:rPr>
                <w:rFonts w:cs="Calibri"/>
                <w:b/>
                <w:i/>
                <w:color w:val="auto"/>
                <w:szCs w:val="20"/>
                <w:u w:val="single"/>
              </w:rPr>
            </w:pPr>
            <w:r w:rsidRPr="000C6634">
              <w:rPr>
                <w:rFonts w:cs="Calibri"/>
                <w:b/>
                <w:i/>
                <w:szCs w:val="20"/>
                <w:lang w:val="en-US"/>
              </w:rPr>
              <w:t xml:space="preserve">at any step </w:t>
            </w:r>
            <w:r w:rsidR="00A155F1" w:rsidRPr="000C6634">
              <w:rPr>
                <w:rFonts w:cs="Calibri"/>
                <w:b/>
                <w:i/>
                <w:szCs w:val="20"/>
                <w:lang w:val="en-US"/>
              </w:rPr>
              <w:t xml:space="preserve">after </w:t>
            </w:r>
            <w:r w:rsidRPr="000C6634">
              <w:rPr>
                <w:rFonts w:cs="Calibri"/>
                <w:b/>
                <w:i/>
                <w:szCs w:val="20"/>
                <w:lang w:val="en-US"/>
              </w:rPr>
              <w:t xml:space="preserve">[step </w:t>
            </w:r>
            <w:r w:rsidR="00A155F1" w:rsidRPr="000C6634">
              <w:rPr>
                <w:rFonts w:cs="Calibri"/>
                <w:b/>
                <w:i/>
                <w:szCs w:val="20"/>
                <w:lang w:val="en-US"/>
              </w:rPr>
              <w:t>9</w:t>
            </w:r>
            <w:r w:rsidRPr="000C6634">
              <w:rPr>
                <w:rFonts w:cs="Calibri"/>
                <w:b/>
                <w:i/>
                <w:szCs w:val="20"/>
                <w:lang w:val="en-US"/>
              </w:rPr>
              <w:t xml:space="preserve">] the </w:t>
            </w:r>
            <w:r w:rsidR="00AE494B" w:rsidRPr="000C6634">
              <w:rPr>
                <w:rFonts w:cs="Calibri"/>
                <w:b/>
                <w:i/>
                <w:szCs w:val="20"/>
                <w:lang w:val="en-US"/>
              </w:rPr>
              <w:t>Case Owner</w:t>
            </w:r>
            <w:r w:rsidRPr="000C6634">
              <w:rPr>
                <w:rFonts w:cs="Calibri"/>
                <w:b/>
                <w:i/>
                <w:szCs w:val="20"/>
                <w:lang w:val="en-US"/>
              </w:rPr>
              <w:t xml:space="preserve"> may choose to send an updated version of </w:t>
            </w:r>
            <w:r w:rsidR="00A155F1" w:rsidRPr="000C6634">
              <w:rPr>
                <w:rFonts w:cs="Calibri"/>
                <w:b/>
                <w:i/>
                <w:szCs w:val="20"/>
                <w:lang w:val="en-US"/>
              </w:rPr>
              <w:t xml:space="preserve">their </w:t>
            </w:r>
            <w:r w:rsidRPr="000C6634">
              <w:rPr>
                <w:rFonts w:cs="Calibri"/>
                <w:b/>
                <w:i/>
                <w:szCs w:val="20"/>
                <w:lang w:val="en-US"/>
              </w:rPr>
              <w:t xml:space="preserve">P6000 </w:t>
            </w:r>
          </w:p>
          <w:p w:rsidR="00583B58" w:rsidRPr="000C6634" w:rsidRDefault="00583B58" w:rsidP="00E93F91">
            <w:pPr>
              <w:pStyle w:val="Hints"/>
              <w:numPr>
                <w:ilvl w:val="0"/>
                <w:numId w:val="55"/>
              </w:numPr>
              <w:rPr>
                <w:rFonts w:ascii="Verdana" w:hAnsi="Verdana" w:cs="Calibri"/>
                <w:i/>
                <w:color w:val="auto"/>
              </w:rPr>
            </w:pPr>
            <w:r w:rsidRPr="000C6634">
              <w:rPr>
                <w:rFonts w:ascii="Verdana" w:hAnsi="Verdana" w:cs="Calibri"/>
                <w:color w:val="auto"/>
              </w:rPr>
              <w:t xml:space="preserve">The </w:t>
            </w:r>
            <w:r w:rsidR="00AE494B" w:rsidRPr="000C6634">
              <w:rPr>
                <w:rFonts w:ascii="Verdana" w:hAnsi="Verdana" w:cs="Calibri"/>
                <w:color w:val="auto"/>
              </w:rPr>
              <w:t>Case Owner</w:t>
            </w:r>
            <w:r w:rsidRPr="000C6634">
              <w:rPr>
                <w:rFonts w:ascii="Verdana" w:hAnsi="Verdana" w:cs="Calibri"/>
                <w:color w:val="auto"/>
              </w:rPr>
              <w:t xml:space="preserve"> executes business use case</w:t>
            </w:r>
            <w:r w:rsidRPr="000C6634">
              <w:rPr>
                <w:rFonts w:ascii="Verdana" w:hAnsi="Verdana" w:cs="Calibri"/>
                <w:b/>
                <w:color w:val="auto"/>
                <w:u w:val="single"/>
              </w:rPr>
              <w:t xml:space="preserve"> </w:t>
            </w:r>
            <w:r w:rsidRPr="000C6634">
              <w:rPr>
                <w:rFonts w:ascii="Verdana" w:hAnsi="Verdana" w:cs="Calibri"/>
                <w:b/>
                <w:i/>
                <w:color w:val="auto"/>
              </w:rPr>
              <w:t xml:space="preserve">AD_BUC_10 - </w:t>
            </w:r>
            <w:proofErr w:type="spellStart"/>
            <w:r w:rsidRPr="000C6634">
              <w:rPr>
                <w:rFonts w:ascii="Verdana" w:hAnsi="Verdana" w:cs="Calibri"/>
                <w:b/>
                <w:i/>
                <w:color w:val="auto"/>
              </w:rPr>
              <w:t>Update_SED</w:t>
            </w:r>
            <w:proofErr w:type="spellEnd"/>
            <w:r w:rsidRPr="000C6634">
              <w:rPr>
                <w:rFonts w:ascii="Verdana" w:hAnsi="Verdana" w:cs="Calibri"/>
                <w:b/>
                <w:i/>
                <w:color w:val="auto"/>
              </w:rPr>
              <w:t>;</w:t>
            </w:r>
          </w:p>
          <w:p w:rsidR="00583B58" w:rsidRPr="000C6634" w:rsidRDefault="00583B58" w:rsidP="00E93F91">
            <w:pPr>
              <w:pStyle w:val="Hints"/>
              <w:numPr>
                <w:ilvl w:val="0"/>
                <w:numId w:val="55"/>
              </w:numPr>
              <w:rPr>
                <w:rFonts w:ascii="Verdana" w:hAnsi="Verdana" w:cs="Calibri"/>
                <w:color w:val="auto"/>
              </w:rPr>
            </w:pPr>
            <w:r w:rsidRPr="000C6634">
              <w:rPr>
                <w:rFonts w:ascii="Verdana" w:hAnsi="Verdana" w:cs="Calibri"/>
                <w:color w:val="auto"/>
              </w:rPr>
              <w:t>[This Branch] Ends</w:t>
            </w:r>
          </w:p>
          <w:p w:rsidR="00583B58" w:rsidRPr="000C6634"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numPr>
                <w:ilvl w:val="0"/>
                <w:numId w:val="52"/>
              </w:numPr>
              <w:jc w:val="left"/>
              <w:rPr>
                <w:rFonts w:cs="Calibri"/>
                <w:b/>
                <w:i/>
                <w:color w:val="auto"/>
                <w:szCs w:val="20"/>
                <w:u w:val="single"/>
              </w:rPr>
            </w:pPr>
            <w:r w:rsidRPr="000C6634">
              <w:rPr>
                <w:rFonts w:cs="Calibri"/>
                <w:b/>
                <w:i/>
                <w:szCs w:val="20"/>
                <w:lang w:val="en-US"/>
              </w:rPr>
              <w:t xml:space="preserve">at any step </w:t>
            </w:r>
            <w:r w:rsidR="00A155F1" w:rsidRPr="000C6634">
              <w:rPr>
                <w:rFonts w:cs="Calibri"/>
                <w:b/>
                <w:i/>
                <w:szCs w:val="20"/>
                <w:lang w:val="en-US"/>
              </w:rPr>
              <w:t xml:space="preserve">after </w:t>
            </w:r>
            <w:r w:rsidR="0019460F" w:rsidRPr="000C6634">
              <w:rPr>
                <w:rFonts w:cs="Calibri"/>
                <w:b/>
                <w:i/>
                <w:szCs w:val="20"/>
                <w:lang w:val="en-US"/>
              </w:rPr>
              <w:t>[step 13</w:t>
            </w:r>
            <w:r w:rsidRPr="000C6634">
              <w:rPr>
                <w:rFonts w:cs="Calibri"/>
                <w:b/>
                <w:i/>
                <w:szCs w:val="20"/>
                <w:lang w:val="en-US"/>
              </w:rPr>
              <w:t xml:space="preserve">] a Counterparty may choose to send an updated version of their P6000 </w:t>
            </w:r>
          </w:p>
          <w:p w:rsidR="00583B58" w:rsidRPr="000C6634" w:rsidRDefault="00583B58" w:rsidP="00E93F91">
            <w:pPr>
              <w:pStyle w:val="Hints"/>
              <w:numPr>
                <w:ilvl w:val="0"/>
                <w:numId w:val="45"/>
              </w:numPr>
              <w:rPr>
                <w:rFonts w:ascii="Verdana" w:hAnsi="Verdana" w:cs="Calibri"/>
                <w:i/>
                <w:color w:val="auto"/>
              </w:rPr>
            </w:pPr>
            <w:r w:rsidRPr="000C6634">
              <w:rPr>
                <w:rFonts w:ascii="Verdana" w:hAnsi="Verdana" w:cs="Calibri"/>
                <w:color w:val="auto"/>
              </w:rPr>
              <w:t>The Counterparty executes business use case</w:t>
            </w:r>
            <w:r w:rsidRPr="000C6634">
              <w:rPr>
                <w:rFonts w:ascii="Verdana" w:hAnsi="Verdana" w:cs="Calibri"/>
                <w:b/>
                <w:color w:val="auto"/>
                <w:u w:val="single"/>
              </w:rPr>
              <w:t xml:space="preserve"> </w:t>
            </w:r>
            <w:r w:rsidRPr="000C6634">
              <w:rPr>
                <w:rFonts w:ascii="Verdana" w:hAnsi="Verdana" w:cs="Calibri"/>
                <w:b/>
                <w:i/>
                <w:color w:val="auto"/>
              </w:rPr>
              <w:t xml:space="preserve">AD_BUC_10 - </w:t>
            </w:r>
            <w:proofErr w:type="spellStart"/>
            <w:r w:rsidRPr="000C6634">
              <w:rPr>
                <w:rFonts w:ascii="Verdana" w:hAnsi="Verdana" w:cs="Calibri"/>
                <w:b/>
                <w:i/>
                <w:color w:val="auto"/>
              </w:rPr>
              <w:t>Update_SED</w:t>
            </w:r>
            <w:proofErr w:type="spellEnd"/>
            <w:r w:rsidRPr="000C6634">
              <w:rPr>
                <w:rFonts w:ascii="Verdana" w:hAnsi="Verdana" w:cs="Calibri"/>
                <w:b/>
                <w:i/>
                <w:color w:val="auto"/>
              </w:rPr>
              <w:t>;</w:t>
            </w:r>
          </w:p>
          <w:p w:rsidR="00583B58" w:rsidRPr="000C6634" w:rsidRDefault="00583B58" w:rsidP="00E93F91">
            <w:pPr>
              <w:pStyle w:val="Hints"/>
              <w:numPr>
                <w:ilvl w:val="0"/>
                <w:numId w:val="45"/>
              </w:numPr>
              <w:rPr>
                <w:rFonts w:ascii="Verdana" w:hAnsi="Verdana" w:cs="Calibri"/>
                <w:color w:val="auto"/>
              </w:rPr>
            </w:pPr>
            <w:r w:rsidRPr="000C6634">
              <w:rPr>
                <w:rFonts w:ascii="Verdana" w:hAnsi="Verdana" w:cs="Calibri"/>
                <w:color w:val="auto"/>
              </w:rPr>
              <w:t>[This Branch] Ends</w:t>
            </w:r>
          </w:p>
          <w:p w:rsidR="00583B58" w:rsidRPr="000C6634"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numPr>
                <w:ilvl w:val="0"/>
                <w:numId w:val="52"/>
              </w:numPr>
              <w:jc w:val="left"/>
              <w:rPr>
                <w:rFonts w:cs="Calibri"/>
                <w:b/>
                <w:i/>
                <w:color w:val="auto"/>
                <w:szCs w:val="20"/>
                <w:u w:val="single"/>
              </w:rPr>
            </w:pPr>
            <w:r w:rsidRPr="000C6634">
              <w:rPr>
                <w:rFonts w:cs="Calibri"/>
                <w:b/>
                <w:i/>
                <w:szCs w:val="20"/>
                <w:lang w:val="en-US"/>
              </w:rPr>
              <w:t xml:space="preserve">at any step </w:t>
            </w:r>
            <w:r w:rsidR="00A155F1" w:rsidRPr="000C6634">
              <w:rPr>
                <w:rFonts w:cs="Calibri"/>
                <w:b/>
                <w:i/>
                <w:szCs w:val="20"/>
                <w:lang w:val="en-US"/>
              </w:rPr>
              <w:t xml:space="preserve">after </w:t>
            </w:r>
            <w:r w:rsidRPr="000C6634">
              <w:rPr>
                <w:rFonts w:cs="Calibri"/>
                <w:b/>
                <w:i/>
                <w:szCs w:val="20"/>
                <w:lang w:val="en-US"/>
              </w:rPr>
              <w:t xml:space="preserve">[step </w:t>
            </w:r>
            <w:r w:rsidR="00A155F1" w:rsidRPr="000C6634">
              <w:rPr>
                <w:rFonts w:cs="Calibri"/>
                <w:b/>
                <w:i/>
                <w:szCs w:val="20"/>
                <w:lang w:val="en-US"/>
              </w:rPr>
              <w:t>18</w:t>
            </w:r>
            <w:r w:rsidRPr="000C6634">
              <w:rPr>
                <w:rFonts w:cs="Calibri"/>
                <w:b/>
                <w:i/>
                <w:szCs w:val="20"/>
                <w:lang w:val="en-US"/>
              </w:rPr>
              <w:t xml:space="preserve">] the </w:t>
            </w:r>
            <w:r w:rsidR="00AE494B" w:rsidRPr="000C6634">
              <w:rPr>
                <w:rFonts w:cs="Calibri"/>
                <w:b/>
                <w:i/>
                <w:szCs w:val="20"/>
                <w:lang w:val="en-US"/>
              </w:rPr>
              <w:t>Case Owner</w:t>
            </w:r>
            <w:r w:rsidRPr="000C6634">
              <w:rPr>
                <w:rFonts w:cs="Calibri"/>
                <w:b/>
                <w:i/>
                <w:szCs w:val="20"/>
                <w:lang w:val="en-US"/>
              </w:rPr>
              <w:t xml:space="preserve"> may choos</w:t>
            </w:r>
            <w:r w:rsidR="00AB7A4A" w:rsidRPr="000C6634">
              <w:rPr>
                <w:rFonts w:cs="Calibri"/>
                <w:b/>
                <w:i/>
                <w:szCs w:val="20"/>
                <w:lang w:val="en-US"/>
              </w:rPr>
              <w:t>e to send an updated version of</w:t>
            </w:r>
            <w:r w:rsidRPr="000C6634">
              <w:rPr>
                <w:rFonts w:cs="Calibri"/>
                <w:b/>
                <w:i/>
                <w:szCs w:val="20"/>
                <w:lang w:val="en-US"/>
              </w:rPr>
              <w:t xml:space="preserve"> their P7000 </w:t>
            </w:r>
          </w:p>
          <w:p w:rsidR="00583B58" w:rsidRPr="000C6634" w:rsidRDefault="00583B58" w:rsidP="00E93F91">
            <w:pPr>
              <w:pStyle w:val="Hints"/>
              <w:numPr>
                <w:ilvl w:val="0"/>
                <w:numId w:val="46"/>
              </w:numPr>
              <w:rPr>
                <w:rFonts w:ascii="Verdana" w:hAnsi="Verdana" w:cs="Calibri"/>
                <w:i/>
                <w:color w:val="auto"/>
              </w:rPr>
            </w:pPr>
            <w:r w:rsidRPr="000C6634">
              <w:rPr>
                <w:rFonts w:ascii="Verdana" w:hAnsi="Verdana" w:cs="Calibri"/>
                <w:color w:val="auto"/>
              </w:rPr>
              <w:t xml:space="preserve">The </w:t>
            </w:r>
            <w:r w:rsidR="00AE494B" w:rsidRPr="000C6634">
              <w:rPr>
                <w:rFonts w:ascii="Verdana" w:hAnsi="Verdana" w:cs="Calibri"/>
                <w:color w:val="auto"/>
              </w:rPr>
              <w:t>Case Owner</w:t>
            </w:r>
            <w:r w:rsidRPr="000C6634">
              <w:rPr>
                <w:rFonts w:ascii="Verdana" w:hAnsi="Verdana" w:cs="Calibri"/>
                <w:color w:val="auto"/>
              </w:rPr>
              <w:t xml:space="preserve"> executes business use case</w:t>
            </w:r>
            <w:r w:rsidRPr="000C6634">
              <w:rPr>
                <w:rFonts w:ascii="Verdana" w:hAnsi="Verdana" w:cs="Calibri"/>
                <w:b/>
                <w:color w:val="auto"/>
                <w:u w:val="single"/>
              </w:rPr>
              <w:t xml:space="preserve"> </w:t>
            </w:r>
            <w:r w:rsidRPr="000C6634">
              <w:rPr>
                <w:rFonts w:ascii="Verdana" w:hAnsi="Verdana" w:cs="Calibri"/>
                <w:b/>
                <w:i/>
                <w:color w:val="auto"/>
              </w:rPr>
              <w:t xml:space="preserve">AD_BUC_10 - </w:t>
            </w:r>
            <w:proofErr w:type="spellStart"/>
            <w:r w:rsidRPr="000C6634">
              <w:rPr>
                <w:rFonts w:ascii="Verdana" w:hAnsi="Verdana" w:cs="Calibri"/>
                <w:b/>
                <w:i/>
                <w:color w:val="auto"/>
              </w:rPr>
              <w:t>Update_SED</w:t>
            </w:r>
            <w:proofErr w:type="spellEnd"/>
            <w:r w:rsidRPr="000C6634">
              <w:rPr>
                <w:rFonts w:ascii="Verdana" w:hAnsi="Verdana" w:cs="Calibri"/>
                <w:b/>
                <w:i/>
                <w:color w:val="auto"/>
              </w:rPr>
              <w:t>;</w:t>
            </w:r>
          </w:p>
          <w:p w:rsidR="00583B58" w:rsidRPr="000C6634" w:rsidRDefault="00583B58" w:rsidP="00E93F91">
            <w:pPr>
              <w:pStyle w:val="Hints"/>
              <w:numPr>
                <w:ilvl w:val="0"/>
                <w:numId w:val="46"/>
              </w:numPr>
              <w:rPr>
                <w:rFonts w:ascii="Verdana" w:hAnsi="Verdana" w:cs="Calibri"/>
                <w:color w:val="auto"/>
              </w:rPr>
            </w:pPr>
            <w:r w:rsidRPr="000C6634">
              <w:rPr>
                <w:rFonts w:ascii="Verdana" w:hAnsi="Verdana" w:cs="Calibri"/>
                <w:color w:val="auto"/>
              </w:rPr>
              <w:t>[This Branch] Ends</w:t>
            </w:r>
          </w:p>
          <w:p w:rsidR="00583B58" w:rsidRPr="000C6634"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numPr>
                <w:ilvl w:val="0"/>
                <w:numId w:val="52"/>
              </w:numPr>
              <w:jc w:val="left"/>
              <w:rPr>
                <w:rFonts w:cs="Calibri"/>
                <w:b/>
                <w:i/>
                <w:szCs w:val="20"/>
                <w:lang w:val="en-US"/>
              </w:rPr>
            </w:pPr>
            <w:r w:rsidRPr="000C6634">
              <w:rPr>
                <w:rFonts w:cs="Calibri"/>
                <w:b/>
                <w:i/>
                <w:szCs w:val="20"/>
                <w:lang w:val="en-US"/>
              </w:rPr>
              <w:t xml:space="preserve">where [Branch 1 Step 2] has been executed then at any step </w:t>
            </w:r>
            <w:r w:rsidR="00F356A1" w:rsidRPr="000C6634">
              <w:rPr>
                <w:rFonts w:cs="Calibri"/>
                <w:b/>
                <w:i/>
                <w:szCs w:val="20"/>
                <w:lang w:val="en-US"/>
              </w:rPr>
              <w:t xml:space="preserve">after </w:t>
            </w:r>
            <w:r w:rsidRPr="000C6634">
              <w:rPr>
                <w:rFonts w:cs="Calibri"/>
                <w:b/>
                <w:i/>
                <w:szCs w:val="20"/>
                <w:lang w:val="en-US"/>
              </w:rPr>
              <w:t xml:space="preserve">[Branch 1 Step 2] the </w:t>
            </w:r>
            <w:r w:rsidR="00AE494B" w:rsidRPr="000C6634">
              <w:rPr>
                <w:rFonts w:cs="Calibri"/>
                <w:b/>
                <w:i/>
                <w:szCs w:val="20"/>
                <w:lang w:val="en-US"/>
              </w:rPr>
              <w:t>Case Owner</w:t>
            </w:r>
            <w:r w:rsidRPr="000C6634">
              <w:rPr>
                <w:rFonts w:cs="Calibri"/>
                <w:b/>
                <w:i/>
                <w:szCs w:val="20"/>
                <w:lang w:val="en-US"/>
              </w:rPr>
              <w:t xml:space="preserve"> may choose to send an updated version of their P3000_xx </w:t>
            </w:r>
          </w:p>
          <w:p w:rsidR="00583B58" w:rsidRPr="000C6634" w:rsidRDefault="00583B58" w:rsidP="001B03A3">
            <w:pPr>
              <w:pStyle w:val="Hints"/>
              <w:rPr>
                <w:rFonts w:ascii="Verdana" w:hAnsi="Verdana" w:cs="Calibri"/>
                <w:b/>
                <w:i/>
                <w:color w:val="auto"/>
                <w:u w:val="single"/>
              </w:rPr>
            </w:pPr>
          </w:p>
          <w:p w:rsidR="00583B58" w:rsidRPr="000C6634" w:rsidRDefault="00583B58" w:rsidP="00E93F91">
            <w:pPr>
              <w:pStyle w:val="Hints"/>
              <w:numPr>
                <w:ilvl w:val="0"/>
                <w:numId w:val="47"/>
              </w:numPr>
              <w:rPr>
                <w:rFonts w:ascii="Verdana" w:hAnsi="Verdana" w:cs="Calibri"/>
                <w:i/>
                <w:color w:val="auto"/>
              </w:rPr>
            </w:pPr>
            <w:r w:rsidRPr="000C6634">
              <w:rPr>
                <w:rFonts w:ascii="Verdana" w:hAnsi="Verdana" w:cs="Calibri"/>
                <w:color w:val="auto"/>
              </w:rPr>
              <w:t xml:space="preserve">The </w:t>
            </w:r>
            <w:r w:rsidR="00AE494B" w:rsidRPr="000C6634">
              <w:rPr>
                <w:rFonts w:ascii="Verdana" w:hAnsi="Verdana" w:cs="Calibri"/>
                <w:color w:val="auto"/>
              </w:rPr>
              <w:t>Case Owner</w:t>
            </w:r>
            <w:r w:rsidRPr="000C6634">
              <w:rPr>
                <w:rFonts w:ascii="Verdana" w:hAnsi="Verdana" w:cs="Calibri"/>
                <w:color w:val="auto"/>
              </w:rPr>
              <w:t xml:space="preserve"> executes business use case</w:t>
            </w:r>
            <w:r w:rsidRPr="000C6634">
              <w:rPr>
                <w:rFonts w:ascii="Verdana" w:hAnsi="Verdana" w:cs="Calibri"/>
                <w:b/>
                <w:color w:val="auto"/>
                <w:u w:val="single"/>
              </w:rPr>
              <w:t xml:space="preserve"> </w:t>
            </w:r>
            <w:r w:rsidRPr="000C6634">
              <w:rPr>
                <w:rFonts w:ascii="Verdana" w:hAnsi="Verdana" w:cs="Calibri"/>
                <w:b/>
                <w:i/>
                <w:color w:val="auto"/>
              </w:rPr>
              <w:t xml:space="preserve">AD_BUC_10 - </w:t>
            </w:r>
            <w:proofErr w:type="spellStart"/>
            <w:r w:rsidRPr="000C6634">
              <w:rPr>
                <w:rFonts w:ascii="Verdana" w:hAnsi="Verdana" w:cs="Calibri"/>
                <w:b/>
                <w:i/>
                <w:color w:val="auto"/>
              </w:rPr>
              <w:t>Update_SED</w:t>
            </w:r>
            <w:proofErr w:type="spellEnd"/>
            <w:r w:rsidRPr="000C6634">
              <w:rPr>
                <w:rFonts w:ascii="Verdana" w:hAnsi="Verdana" w:cs="Calibri"/>
                <w:b/>
                <w:i/>
                <w:color w:val="auto"/>
              </w:rPr>
              <w:t>:</w:t>
            </w:r>
          </w:p>
          <w:p w:rsidR="00583B58" w:rsidRPr="000C6634" w:rsidRDefault="00583B58" w:rsidP="00E93F91">
            <w:pPr>
              <w:pStyle w:val="Hints"/>
              <w:numPr>
                <w:ilvl w:val="0"/>
                <w:numId w:val="47"/>
              </w:numPr>
              <w:rPr>
                <w:rFonts w:ascii="Verdana" w:hAnsi="Verdana" w:cs="Calibri"/>
                <w:color w:val="auto"/>
              </w:rPr>
            </w:pPr>
            <w:r w:rsidRPr="000C6634">
              <w:rPr>
                <w:rFonts w:ascii="Verdana" w:hAnsi="Verdana" w:cs="Calibri"/>
                <w:color w:val="auto"/>
              </w:rPr>
              <w:t>[This Branch] Ends</w:t>
            </w:r>
          </w:p>
          <w:p w:rsidR="00583B58" w:rsidRPr="000C6634"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numPr>
                <w:ilvl w:val="0"/>
                <w:numId w:val="52"/>
              </w:numPr>
              <w:jc w:val="left"/>
              <w:rPr>
                <w:rFonts w:cs="Calibri"/>
                <w:b/>
                <w:i/>
                <w:szCs w:val="20"/>
                <w:lang w:val="en-US"/>
              </w:rPr>
            </w:pPr>
            <w:r w:rsidRPr="000C6634">
              <w:rPr>
                <w:rFonts w:cs="Calibri"/>
                <w:b/>
                <w:i/>
                <w:szCs w:val="20"/>
                <w:lang w:val="en-US"/>
              </w:rPr>
              <w:t xml:space="preserve">where [Branch 2 Step 2] has been executed then at any step </w:t>
            </w:r>
            <w:r w:rsidR="00F356A1" w:rsidRPr="000C6634">
              <w:rPr>
                <w:rFonts w:cs="Calibri"/>
                <w:b/>
                <w:i/>
                <w:szCs w:val="20"/>
                <w:lang w:val="en-US"/>
              </w:rPr>
              <w:t xml:space="preserve">after </w:t>
            </w:r>
            <w:r w:rsidRPr="000C6634">
              <w:rPr>
                <w:rFonts w:cs="Calibri"/>
                <w:b/>
                <w:i/>
                <w:szCs w:val="20"/>
                <w:lang w:val="en-US"/>
              </w:rPr>
              <w:t xml:space="preserve">[Branch 2 Step 2] the </w:t>
            </w:r>
            <w:r w:rsidR="00AE494B" w:rsidRPr="000C6634">
              <w:rPr>
                <w:rFonts w:cs="Calibri"/>
                <w:b/>
                <w:i/>
                <w:szCs w:val="20"/>
                <w:lang w:val="en-US"/>
              </w:rPr>
              <w:t>Case Owner</w:t>
            </w:r>
            <w:r w:rsidRPr="000C6634">
              <w:rPr>
                <w:rFonts w:cs="Calibri"/>
                <w:b/>
                <w:i/>
                <w:szCs w:val="20"/>
                <w:lang w:val="en-US"/>
              </w:rPr>
              <w:t xml:space="preserve"> may choose to send an updated version of their P4000 </w:t>
            </w:r>
          </w:p>
          <w:p w:rsidR="00583B58" w:rsidRPr="000C6634" w:rsidRDefault="00583B58" w:rsidP="001B03A3">
            <w:pPr>
              <w:pStyle w:val="Hints"/>
              <w:rPr>
                <w:rFonts w:ascii="Verdana" w:hAnsi="Verdana" w:cs="Calibri"/>
                <w:b/>
                <w:i/>
                <w:color w:val="auto"/>
                <w:u w:val="single"/>
              </w:rPr>
            </w:pPr>
          </w:p>
          <w:p w:rsidR="00583B58" w:rsidRPr="000C6634" w:rsidRDefault="00583B58" w:rsidP="00E93F91">
            <w:pPr>
              <w:pStyle w:val="Hints"/>
              <w:numPr>
                <w:ilvl w:val="0"/>
                <w:numId w:val="48"/>
              </w:numPr>
              <w:rPr>
                <w:rFonts w:ascii="Verdana" w:hAnsi="Verdana" w:cs="Calibri"/>
                <w:i/>
                <w:color w:val="auto"/>
              </w:rPr>
            </w:pPr>
            <w:r w:rsidRPr="000C6634">
              <w:rPr>
                <w:rFonts w:ascii="Verdana" w:hAnsi="Verdana" w:cs="Calibri"/>
                <w:color w:val="auto"/>
              </w:rPr>
              <w:t xml:space="preserve">The </w:t>
            </w:r>
            <w:r w:rsidR="00AE494B" w:rsidRPr="000C6634">
              <w:rPr>
                <w:rFonts w:ascii="Verdana" w:hAnsi="Verdana" w:cs="Calibri"/>
                <w:color w:val="auto"/>
              </w:rPr>
              <w:t>Case Owner</w:t>
            </w:r>
            <w:r w:rsidRPr="000C6634">
              <w:rPr>
                <w:rFonts w:ascii="Verdana" w:hAnsi="Verdana" w:cs="Calibri"/>
                <w:color w:val="auto"/>
              </w:rPr>
              <w:t xml:space="preserve"> executes business use case</w:t>
            </w:r>
            <w:r w:rsidRPr="000C6634">
              <w:rPr>
                <w:rFonts w:ascii="Verdana" w:hAnsi="Verdana" w:cs="Calibri"/>
                <w:b/>
                <w:color w:val="auto"/>
                <w:u w:val="single"/>
              </w:rPr>
              <w:t xml:space="preserve"> </w:t>
            </w:r>
            <w:r w:rsidRPr="000C6634">
              <w:rPr>
                <w:rFonts w:ascii="Verdana" w:hAnsi="Verdana" w:cs="Calibri"/>
                <w:b/>
                <w:i/>
                <w:color w:val="auto"/>
              </w:rPr>
              <w:t xml:space="preserve">AD_BUC_10 - </w:t>
            </w:r>
            <w:proofErr w:type="spellStart"/>
            <w:r w:rsidRPr="000C6634">
              <w:rPr>
                <w:rFonts w:ascii="Verdana" w:hAnsi="Verdana" w:cs="Calibri"/>
                <w:b/>
                <w:i/>
                <w:color w:val="auto"/>
              </w:rPr>
              <w:t>Update_SED</w:t>
            </w:r>
            <w:proofErr w:type="spellEnd"/>
            <w:r w:rsidRPr="000C6634">
              <w:rPr>
                <w:rFonts w:ascii="Verdana" w:hAnsi="Verdana" w:cs="Calibri"/>
                <w:i/>
                <w:color w:val="auto"/>
              </w:rPr>
              <w:t>;</w:t>
            </w:r>
          </w:p>
          <w:p w:rsidR="00583B58" w:rsidRPr="000C6634" w:rsidRDefault="00583B58" w:rsidP="00E93F91">
            <w:pPr>
              <w:pStyle w:val="Hints"/>
              <w:numPr>
                <w:ilvl w:val="0"/>
                <w:numId w:val="48"/>
              </w:numPr>
              <w:rPr>
                <w:rFonts w:ascii="Verdana" w:hAnsi="Verdana" w:cs="Calibri"/>
                <w:color w:val="auto"/>
              </w:rPr>
            </w:pPr>
            <w:r w:rsidRPr="000C6634">
              <w:rPr>
                <w:rFonts w:ascii="Verdana" w:hAnsi="Verdana" w:cs="Calibri"/>
                <w:color w:val="auto"/>
              </w:rPr>
              <w:t>[This Branch] Ends</w:t>
            </w:r>
          </w:p>
        </w:tc>
      </w:tr>
      <w:tr w:rsidR="00583B58" w:rsidRPr="00EF151E" w:rsidTr="00D73791">
        <w:trPr>
          <w:trHeight w:val="95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numPr>
                <w:ilvl w:val="0"/>
                <w:numId w:val="52"/>
              </w:numPr>
              <w:jc w:val="left"/>
              <w:rPr>
                <w:rFonts w:cs="Calibri"/>
                <w:b/>
                <w:i/>
                <w:szCs w:val="20"/>
                <w:lang w:val="en-US"/>
              </w:rPr>
            </w:pPr>
            <w:r w:rsidRPr="000C6634">
              <w:rPr>
                <w:rFonts w:cs="Calibri"/>
                <w:b/>
                <w:i/>
                <w:szCs w:val="20"/>
                <w:lang w:val="en-US"/>
              </w:rPr>
              <w:t xml:space="preserve">where [Branch 4 Step 2] has been executed then at any step </w:t>
            </w:r>
            <w:r w:rsidR="00F356A1" w:rsidRPr="000C6634">
              <w:rPr>
                <w:rFonts w:cs="Calibri"/>
                <w:b/>
                <w:i/>
                <w:szCs w:val="20"/>
                <w:lang w:val="en-US"/>
              </w:rPr>
              <w:t xml:space="preserve">after </w:t>
            </w:r>
            <w:r w:rsidRPr="000C6634">
              <w:rPr>
                <w:rFonts w:cs="Calibri"/>
                <w:b/>
                <w:i/>
                <w:szCs w:val="20"/>
                <w:lang w:val="en-US"/>
              </w:rPr>
              <w:t xml:space="preserve">[Branch 4 Step 2] the </w:t>
            </w:r>
            <w:r w:rsidR="00631257">
              <w:rPr>
                <w:rFonts w:cs="Calibri"/>
                <w:b/>
                <w:i/>
                <w:szCs w:val="20"/>
                <w:lang w:val="en-US"/>
              </w:rPr>
              <w:t>P</w:t>
            </w:r>
            <w:r w:rsidRPr="000C6634">
              <w:rPr>
                <w:rFonts w:cs="Calibri"/>
                <w:b/>
                <w:i/>
                <w:szCs w:val="20"/>
                <w:lang w:val="en-US"/>
              </w:rPr>
              <w:t xml:space="preserve">articipant who sent the P8000 may choose to send an updated version of their P8000 </w:t>
            </w:r>
          </w:p>
          <w:p w:rsidR="00583B58" w:rsidRPr="000C6634" w:rsidRDefault="00583B58" w:rsidP="001B03A3">
            <w:pPr>
              <w:pStyle w:val="Hints"/>
              <w:rPr>
                <w:rFonts w:ascii="Verdana" w:hAnsi="Verdana" w:cs="Calibri"/>
                <w:b/>
                <w:i/>
                <w:color w:val="auto"/>
                <w:u w:val="single"/>
              </w:rPr>
            </w:pPr>
          </w:p>
          <w:p w:rsidR="00583B58" w:rsidRPr="000C6634" w:rsidRDefault="00583B58" w:rsidP="00E93F91">
            <w:pPr>
              <w:pStyle w:val="Hints"/>
              <w:numPr>
                <w:ilvl w:val="0"/>
                <w:numId w:val="49"/>
              </w:numPr>
              <w:rPr>
                <w:rFonts w:ascii="Verdana" w:hAnsi="Verdana" w:cs="Calibri"/>
                <w:color w:val="auto"/>
              </w:rPr>
            </w:pPr>
            <w:r w:rsidRPr="000C6634">
              <w:rPr>
                <w:rFonts w:ascii="Verdana" w:hAnsi="Verdana" w:cs="Calibri"/>
                <w:color w:val="auto"/>
              </w:rPr>
              <w:t>The Participant executes business use case</w:t>
            </w:r>
            <w:r w:rsidRPr="000C6634">
              <w:rPr>
                <w:rFonts w:ascii="Verdana" w:hAnsi="Verdana" w:cs="Calibri"/>
                <w:b/>
                <w:color w:val="auto"/>
                <w:u w:val="single"/>
              </w:rPr>
              <w:t xml:space="preserve"> </w:t>
            </w:r>
            <w:r w:rsidRPr="000C6634">
              <w:rPr>
                <w:rFonts w:ascii="Verdana" w:hAnsi="Verdana" w:cs="Calibri"/>
                <w:b/>
                <w:i/>
                <w:color w:val="auto"/>
              </w:rPr>
              <w:t xml:space="preserve">AD_BUC_10 - </w:t>
            </w:r>
            <w:proofErr w:type="spellStart"/>
            <w:r w:rsidRPr="000C6634">
              <w:rPr>
                <w:rFonts w:ascii="Verdana" w:hAnsi="Verdana" w:cs="Calibri"/>
                <w:b/>
                <w:i/>
                <w:color w:val="auto"/>
              </w:rPr>
              <w:t>Update_SED</w:t>
            </w:r>
            <w:proofErr w:type="spellEnd"/>
            <w:r w:rsidRPr="000C6634">
              <w:rPr>
                <w:rFonts w:ascii="Verdana" w:hAnsi="Verdana" w:cs="Calibri"/>
                <w:b/>
                <w:i/>
                <w:color w:val="auto"/>
              </w:rPr>
              <w:t>;</w:t>
            </w:r>
          </w:p>
          <w:p w:rsidR="00583B58" w:rsidRPr="000C6634" w:rsidRDefault="00583B58" w:rsidP="00E93F91">
            <w:pPr>
              <w:pStyle w:val="Hints"/>
              <w:numPr>
                <w:ilvl w:val="0"/>
                <w:numId w:val="49"/>
              </w:numPr>
              <w:rPr>
                <w:rFonts w:ascii="Verdana" w:hAnsi="Verdana" w:cs="Calibri"/>
                <w:color w:val="auto"/>
              </w:rPr>
            </w:pPr>
            <w:r w:rsidRPr="000C6634">
              <w:rPr>
                <w:rFonts w:ascii="Verdana" w:hAnsi="Verdana" w:cs="Calibri"/>
                <w:color w:val="auto"/>
              </w:rPr>
              <w:t>[This Branch] Ends</w:t>
            </w:r>
          </w:p>
          <w:p w:rsidR="00583B58" w:rsidRPr="000C6634" w:rsidDel="003C43DD" w:rsidRDefault="00583B58" w:rsidP="001B03A3">
            <w:pPr>
              <w:pStyle w:val="Hints"/>
              <w:rPr>
                <w:rFonts w:ascii="Verdana" w:hAnsi="Verdana" w:cs="Calibri"/>
                <w:b/>
                <w:i/>
                <w:color w:val="auto"/>
                <w:u w:val="single"/>
              </w:rPr>
            </w:pPr>
          </w:p>
        </w:tc>
      </w:tr>
      <w:tr w:rsidR="00583B58" w:rsidRPr="00EF151E" w:rsidTr="00D73791">
        <w:trPr>
          <w:trHeight w:val="95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numPr>
                <w:ilvl w:val="0"/>
                <w:numId w:val="52"/>
              </w:numPr>
              <w:jc w:val="left"/>
              <w:rPr>
                <w:rFonts w:cs="Calibri"/>
                <w:b/>
                <w:i/>
                <w:szCs w:val="20"/>
                <w:lang w:val="en-US"/>
              </w:rPr>
            </w:pPr>
            <w:r w:rsidRPr="000C6634">
              <w:rPr>
                <w:rFonts w:cs="Calibri"/>
                <w:b/>
                <w:i/>
                <w:szCs w:val="20"/>
                <w:lang w:val="en-US"/>
              </w:rPr>
              <w:t xml:space="preserve">where [Branch 4 Step 4] has been executed then at any step </w:t>
            </w:r>
            <w:r w:rsidR="00F356A1" w:rsidRPr="000C6634">
              <w:rPr>
                <w:rFonts w:cs="Calibri"/>
                <w:b/>
                <w:i/>
                <w:szCs w:val="20"/>
                <w:lang w:val="en-US"/>
              </w:rPr>
              <w:t xml:space="preserve">after </w:t>
            </w:r>
            <w:r w:rsidRPr="000C6634">
              <w:rPr>
                <w:rFonts w:cs="Calibri"/>
                <w:b/>
                <w:i/>
                <w:szCs w:val="20"/>
                <w:lang w:val="en-US"/>
              </w:rPr>
              <w:t xml:space="preserve">[Branch 4 Step 4] the participant who sent the P9000 may choose </w:t>
            </w:r>
            <w:r w:rsidR="004C7D91" w:rsidRPr="000C6634">
              <w:rPr>
                <w:rFonts w:cs="Calibri"/>
                <w:b/>
                <w:i/>
                <w:szCs w:val="20"/>
                <w:lang w:val="en-US"/>
              </w:rPr>
              <w:t xml:space="preserve">to send an updated version of </w:t>
            </w:r>
            <w:r w:rsidRPr="000C6634">
              <w:rPr>
                <w:rFonts w:cs="Calibri"/>
                <w:b/>
                <w:i/>
                <w:szCs w:val="20"/>
                <w:lang w:val="en-US"/>
              </w:rPr>
              <w:t xml:space="preserve">their P9000 </w:t>
            </w:r>
          </w:p>
          <w:p w:rsidR="00583B58" w:rsidRPr="000C6634" w:rsidRDefault="00583B58" w:rsidP="001B03A3">
            <w:pPr>
              <w:pStyle w:val="Hints"/>
              <w:rPr>
                <w:rFonts w:ascii="Verdana" w:hAnsi="Verdana" w:cs="Calibri"/>
                <w:b/>
                <w:i/>
                <w:color w:val="auto"/>
                <w:u w:val="single"/>
              </w:rPr>
            </w:pPr>
          </w:p>
          <w:p w:rsidR="00583B58" w:rsidRPr="000C6634" w:rsidRDefault="00583B58" w:rsidP="00E93F91">
            <w:pPr>
              <w:pStyle w:val="Hints"/>
              <w:numPr>
                <w:ilvl w:val="0"/>
                <w:numId w:val="50"/>
              </w:numPr>
              <w:rPr>
                <w:rFonts w:ascii="Verdana" w:hAnsi="Verdana" w:cs="Calibri"/>
                <w:color w:val="auto"/>
              </w:rPr>
            </w:pPr>
            <w:r w:rsidRPr="000C6634">
              <w:rPr>
                <w:rFonts w:ascii="Verdana" w:hAnsi="Verdana" w:cs="Calibri"/>
                <w:color w:val="auto"/>
              </w:rPr>
              <w:t>The Participant executes business use case</w:t>
            </w:r>
            <w:r w:rsidRPr="000C6634">
              <w:rPr>
                <w:rFonts w:ascii="Verdana" w:hAnsi="Verdana" w:cs="Calibri"/>
                <w:b/>
                <w:color w:val="auto"/>
              </w:rPr>
              <w:t xml:space="preserve"> </w:t>
            </w:r>
            <w:r w:rsidRPr="000C6634">
              <w:rPr>
                <w:rFonts w:ascii="Verdana" w:hAnsi="Verdana" w:cs="Calibri"/>
                <w:b/>
                <w:i/>
                <w:color w:val="auto"/>
              </w:rPr>
              <w:t xml:space="preserve">AD_BUC_10 - </w:t>
            </w:r>
            <w:proofErr w:type="spellStart"/>
            <w:r w:rsidRPr="000C6634">
              <w:rPr>
                <w:rFonts w:ascii="Verdana" w:hAnsi="Verdana" w:cs="Calibri"/>
                <w:b/>
                <w:i/>
                <w:color w:val="auto"/>
              </w:rPr>
              <w:t>Update_SED</w:t>
            </w:r>
            <w:proofErr w:type="spellEnd"/>
            <w:r w:rsidRPr="000C6634">
              <w:rPr>
                <w:rFonts w:ascii="Verdana" w:hAnsi="Verdana" w:cs="Calibri"/>
                <w:b/>
                <w:color w:val="auto"/>
              </w:rPr>
              <w:t>;</w:t>
            </w:r>
          </w:p>
          <w:p w:rsidR="00583B58" w:rsidRPr="000C6634" w:rsidRDefault="00583B58" w:rsidP="00E93F91">
            <w:pPr>
              <w:pStyle w:val="Hints"/>
              <w:numPr>
                <w:ilvl w:val="0"/>
                <w:numId w:val="50"/>
              </w:numPr>
              <w:rPr>
                <w:rFonts w:ascii="Verdana" w:hAnsi="Verdana" w:cs="Calibri"/>
                <w:color w:val="auto"/>
              </w:rPr>
            </w:pPr>
            <w:r w:rsidRPr="000C6634">
              <w:rPr>
                <w:rFonts w:ascii="Verdana" w:hAnsi="Verdana" w:cs="Calibri"/>
                <w:color w:val="auto"/>
              </w:rPr>
              <w:t>[This Branch] Ends</w:t>
            </w:r>
          </w:p>
          <w:p w:rsidR="00583B58" w:rsidRPr="000C6634" w:rsidDel="003C43DD" w:rsidRDefault="00583B58" w:rsidP="001B03A3">
            <w:pPr>
              <w:pStyle w:val="Hints"/>
              <w:rPr>
                <w:rFonts w:ascii="Verdana" w:hAnsi="Verdana" w:cs="Calibri"/>
                <w:b/>
                <w:i/>
                <w:color w:val="auto"/>
                <w:u w:val="single"/>
                <w:lang w:val="en-GB"/>
              </w:rPr>
            </w:pPr>
          </w:p>
        </w:tc>
      </w:tr>
      <w:tr w:rsidR="00EA58D3" w:rsidRPr="00EF151E" w:rsidTr="00D73791">
        <w:trPr>
          <w:trHeight w:val="956"/>
        </w:trPr>
        <w:tc>
          <w:tcPr>
            <w:tcW w:w="2235" w:type="dxa"/>
            <w:gridSpan w:val="2"/>
            <w:vMerge/>
            <w:tcBorders>
              <w:bottom w:val="nil"/>
            </w:tcBorders>
          </w:tcPr>
          <w:p w:rsidR="00EA58D3" w:rsidRPr="000C6634" w:rsidRDefault="00EA58D3" w:rsidP="001B03A3">
            <w:pPr>
              <w:jc w:val="right"/>
              <w:rPr>
                <w:rFonts w:cs="Calibri"/>
                <w:b/>
                <w:szCs w:val="20"/>
              </w:rPr>
            </w:pPr>
          </w:p>
        </w:tc>
        <w:tc>
          <w:tcPr>
            <w:tcW w:w="7087" w:type="dxa"/>
            <w:gridSpan w:val="3"/>
          </w:tcPr>
          <w:p w:rsidR="00EA58D3" w:rsidRPr="000C6634" w:rsidRDefault="00EA58D3" w:rsidP="00E93F91">
            <w:pPr>
              <w:numPr>
                <w:ilvl w:val="0"/>
                <w:numId w:val="52"/>
              </w:numPr>
              <w:jc w:val="left"/>
              <w:rPr>
                <w:rFonts w:cs="Calibri"/>
                <w:b/>
                <w:i/>
                <w:szCs w:val="20"/>
                <w:lang w:val="en-US"/>
              </w:rPr>
            </w:pPr>
            <w:r w:rsidRPr="000C6634">
              <w:rPr>
                <w:rFonts w:cs="Calibri"/>
                <w:b/>
                <w:i/>
                <w:szCs w:val="20"/>
                <w:lang w:val="en-US"/>
              </w:rPr>
              <w:t>where [Branch 5 Step 2] has been executed then at any step after [Branch 5 Step 2] the participant who sent the P</w:t>
            </w:r>
            <w:r w:rsidR="00024E00" w:rsidRPr="000C6634">
              <w:rPr>
                <w:rFonts w:cs="Calibri"/>
                <w:b/>
                <w:i/>
                <w:szCs w:val="20"/>
                <w:lang w:val="en-US"/>
              </w:rPr>
              <w:t>10</w:t>
            </w:r>
            <w:r w:rsidRPr="000C6634">
              <w:rPr>
                <w:rFonts w:cs="Calibri"/>
                <w:b/>
                <w:i/>
                <w:szCs w:val="20"/>
                <w:lang w:val="en-US"/>
              </w:rPr>
              <w:t xml:space="preserve">000 may choose to send an updated version of their P10000 </w:t>
            </w:r>
          </w:p>
          <w:p w:rsidR="00EA58D3" w:rsidRPr="000C6634" w:rsidRDefault="00EA58D3" w:rsidP="00EA58D3">
            <w:pPr>
              <w:pStyle w:val="Hints"/>
              <w:rPr>
                <w:rFonts w:ascii="Verdana" w:hAnsi="Verdana" w:cs="Calibri"/>
                <w:b/>
                <w:i/>
                <w:color w:val="auto"/>
                <w:u w:val="single"/>
              </w:rPr>
            </w:pPr>
          </w:p>
          <w:p w:rsidR="00EA58D3" w:rsidRPr="000C6634" w:rsidRDefault="00EA58D3" w:rsidP="00E93F91">
            <w:pPr>
              <w:pStyle w:val="Hints"/>
              <w:numPr>
                <w:ilvl w:val="0"/>
                <w:numId w:val="61"/>
              </w:numPr>
              <w:rPr>
                <w:rFonts w:ascii="Verdana" w:hAnsi="Verdana" w:cs="Calibri"/>
                <w:color w:val="auto"/>
              </w:rPr>
            </w:pPr>
            <w:r w:rsidRPr="000C6634">
              <w:rPr>
                <w:rFonts w:ascii="Verdana" w:hAnsi="Verdana" w:cs="Calibri"/>
                <w:color w:val="auto"/>
              </w:rPr>
              <w:t>The Participant executes business use case</w:t>
            </w:r>
            <w:r w:rsidRPr="000C6634">
              <w:rPr>
                <w:rFonts w:ascii="Verdana" w:hAnsi="Verdana" w:cs="Calibri"/>
                <w:b/>
                <w:color w:val="auto"/>
              </w:rPr>
              <w:t xml:space="preserve"> </w:t>
            </w:r>
            <w:r w:rsidRPr="000C6634">
              <w:rPr>
                <w:rFonts w:ascii="Verdana" w:hAnsi="Verdana" w:cs="Calibri"/>
                <w:b/>
                <w:i/>
                <w:color w:val="auto"/>
              </w:rPr>
              <w:t xml:space="preserve">AD_BUC_10 - </w:t>
            </w:r>
            <w:proofErr w:type="spellStart"/>
            <w:r w:rsidRPr="000C6634">
              <w:rPr>
                <w:rFonts w:ascii="Verdana" w:hAnsi="Verdana" w:cs="Calibri"/>
                <w:b/>
                <w:i/>
                <w:color w:val="auto"/>
              </w:rPr>
              <w:t>Update_SED</w:t>
            </w:r>
            <w:proofErr w:type="spellEnd"/>
            <w:r w:rsidRPr="000C6634">
              <w:rPr>
                <w:rFonts w:ascii="Verdana" w:hAnsi="Verdana" w:cs="Calibri"/>
                <w:b/>
                <w:color w:val="auto"/>
              </w:rPr>
              <w:t>;</w:t>
            </w:r>
          </w:p>
          <w:p w:rsidR="00EA58D3" w:rsidRPr="000C6634" w:rsidRDefault="00EA58D3" w:rsidP="00E93F91">
            <w:pPr>
              <w:pStyle w:val="Hints"/>
              <w:numPr>
                <w:ilvl w:val="0"/>
                <w:numId w:val="61"/>
              </w:numPr>
              <w:rPr>
                <w:rFonts w:ascii="Verdana" w:hAnsi="Verdana" w:cs="Calibri"/>
                <w:color w:val="auto"/>
              </w:rPr>
            </w:pPr>
            <w:r w:rsidRPr="000C6634">
              <w:rPr>
                <w:rFonts w:ascii="Verdana" w:hAnsi="Verdana" w:cs="Calibri"/>
                <w:color w:val="auto"/>
              </w:rPr>
              <w:t>[This Branch] Ends</w:t>
            </w:r>
          </w:p>
          <w:p w:rsidR="00EA58D3" w:rsidRPr="000C6634" w:rsidRDefault="00EA58D3" w:rsidP="00EA58D3">
            <w:pPr>
              <w:jc w:val="left"/>
              <w:rPr>
                <w:rFonts w:cs="Calibri"/>
                <w:b/>
                <w:i/>
                <w:szCs w:val="20"/>
                <w:lang w:val="en-US"/>
              </w:rPr>
            </w:pPr>
          </w:p>
        </w:tc>
      </w:tr>
      <w:tr w:rsidR="00583B58" w:rsidRPr="00EF151E" w:rsidTr="00D73791">
        <w:trPr>
          <w:trHeight w:val="956"/>
        </w:trPr>
        <w:tc>
          <w:tcPr>
            <w:tcW w:w="2235" w:type="dxa"/>
            <w:gridSpan w:val="2"/>
            <w:vMerge/>
            <w:tcBorders>
              <w:bottom w:val="nil"/>
            </w:tcBorders>
          </w:tcPr>
          <w:p w:rsidR="00583B58" w:rsidRPr="000C6634" w:rsidRDefault="00583B58" w:rsidP="001B03A3">
            <w:pPr>
              <w:jc w:val="right"/>
              <w:rPr>
                <w:rFonts w:cs="Calibri"/>
                <w:b/>
                <w:szCs w:val="20"/>
              </w:rPr>
            </w:pPr>
          </w:p>
        </w:tc>
        <w:tc>
          <w:tcPr>
            <w:tcW w:w="7087" w:type="dxa"/>
            <w:gridSpan w:val="3"/>
          </w:tcPr>
          <w:p w:rsidR="00583B58" w:rsidRPr="000C6634" w:rsidRDefault="00583B58" w:rsidP="00E93F91">
            <w:pPr>
              <w:numPr>
                <w:ilvl w:val="0"/>
                <w:numId w:val="52"/>
              </w:numPr>
              <w:jc w:val="left"/>
              <w:rPr>
                <w:rFonts w:cs="Calibri"/>
                <w:b/>
                <w:i/>
                <w:szCs w:val="20"/>
                <w:lang w:val="en-US"/>
              </w:rPr>
            </w:pPr>
            <w:r w:rsidRPr="000C6634">
              <w:rPr>
                <w:rFonts w:cs="Calibri"/>
                <w:b/>
                <w:i/>
                <w:szCs w:val="20"/>
                <w:lang w:val="en-US"/>
              </w:rPr>
              <w:t xml:space="preserve">at any step </w:t>
            </w:r>
            <w:r w:rsidR="004C7D91" w:rsidRPr="000C6634">
              <w:rPr>
                <w:rFonts w:cs="Calibri"/>
                <w:b/>
                <w:i/>
                <w:szCs w:val="20"/>
                <w:lang w:val="en-US"/>
              </w:rPr>
              <w:t xml:space="preserve">after </w:t>
            </w:r>
            <w:r w:rsidRPr="000C6634">
              <w:rPr>
                <w:rFonts w:cs="Calibri"/>
                <w:b/>
                <w:i/>
                <w:szCs w:val="20"/>
                <w:lang w:val="en-US"/>
              </w:rPr>
              <w:t xml:space="preserve">[step 5] and any Participant may optionally choose to send a Reminder to another Participant for the return of information they were expecting from that participant but did not receive. </w:t>
            </w:r>
          </w:p>
          <w:p w:rsidR="00583B58" w:rsidRPr="000C6634" w:rsidRDefault="00583B58" w:rsidP="001B03A3">
            <w:pPr>
              <w:pStyle w:val="Hints"/>
              <w:rPr>
                <w:rFonts w:ascii="Verdana" w:hAnsi="Verdana" w:cs="Calibri"/>
                <w:i/>
                <w:color w:val="auto"/>
              </w:rPr>
            </w:pPr>
          </w:p>
          <w:p w:rsidR="00583B58" w:rsidRPr="000C6634" w:rsidRDefault="00583B58" w:rsidP="00E93F91">
            <w:pPr>
              <w:pStyle w:val="Hints"/>
              <w:numPr>
                <w:ilvl w:val="0"/>
                <w:numId w:val="31"/>
              </w:numPr>
              <w:rPr>
                <w:rFonts w:ascii="Verdana" w:hAnsi="Verdana" w:cs="Calibri"/>
                <w:i/>
                <w:color w:val="auto"/>
              </w:rPr>
            </w:pPr>
            <w:r w:rsidRPr="000C6634">
              <w:rPr>
                <w:rFonts w:ascii="Verdana" w:hAnsi="Verdana" w:cs="Calibri"/>
                <w:color w:val="auto"/>
              </w:rPr>
              <w:t xml:space="preserve">The </w:t>
            </w:r>
            <w:r w:rsidR="00CB68C5">
              <w:rPr>
                <w:rFonts w:ascii="Verdana" w:hAnsi="Verdana" w:cs="Calibri"/>
                <w:color w:val="auto"/>
              </w:rPr>
              <w:t>P</w:t>
            </w:r>
            <w:r w:rsidRPr="000C6634">
              <w:rPr>
                <w:rFonts w:ascii="Verdana" w:hAnsi="Verdana" w:cs="Calibri"/>
                <w:color w:val="auto"/>
              </w:rPr>
              <w:t>articipant who invokes this branch executes business use case</w:t>
            </w:r>
            <w:r w:rsidRPr="000C6634">
              <w:rPr>
                <w:rFonts w:ascii="Verdana" w:hAnsi="Verdana" w:cs="Calibri"/>
                <w:b/>
                <w:color w:val="auto"/>
                <w:u w:val="single"/>
              </w:rPr>
              <w:t xml:space="preserve"> </w:t>
            </w:r>
            <w:r w:rsidRPr="000C6634">
              <w:rPr>
                <w:rFonts w:ascii="Verdana" w:hAnsi="Verdana" w:cs="Calibri"/>
                <w:b/>
                <w:i/>
                <w:color w:val="auto"/>
              </w:rPr>
              <w:t>AD_BUC_07 -</w:t>
            </w:r>
            <w:r w:rsidRPr="000C6634">
              <w:rPr>
                <w:rFonts w:ascii="Verdana" w:hAnsi="Verdana" w:cs="Calibri"/>
                <w:b/>
                <w:color w:val="auto"/>
              </w:rPr>
              <w:t>_</w:t>
            </w:r>
            <w:r w:rsidRPr="000C6634">
              <w:rPr>
                <w:rFonts w:ascii="Verdana" w:hAnsi="Verdana" w:cs="Calibri"/>
                <w:b/>
                <w:i/>
                <w:color w:val="auto"/>
              </w:rPr>
              <w:t>Reminder;</w:t>
            </w:r>
          </w:p>
          <w:p w:rsidR="00583B58" w:rsidRPr="000C6634" w:rsidRDefault="00583B58" w:rsidP="00E93F91">
            <w:pPr>
              <w:pStyle w:val="Hints"/>
              <w:numPr>
                <w:ilvl w:val="0"/>
                <w:numId w:val="31"/>
              </w:numPr>
              <w:rPr>
                <w:rFonts w:ascii="Verdana" w:hAnsi="Verdana" w:cs="Calibri"/>
                <w:color w:val="auto"/>
              </w:rPr>
            </w:pPr>
            <w:r w:rsidRPr="000C6634">
              <w:rPr>
                <w:rFonts w:ascii="Verdana" w:hAnsi="Verdana" w:cs="Calibri"/>
                <w:color w:val="auto"/>
              </w:rPr>
              <w:t>[This Branch] Ends</w:t>
            </w:r>
          </w:p>
          <w:p w:rsidR="00583B58" w:rsidRPr="000C6634" w:rsidRDefault="00583B58" w:rsidP="001B03A3">
            <w:pPr>
              <w:pStyle w:val="Hints"/>
              <w:ind w:left="720"/>
              <w:rPr>
                <w:rFonts w:ascii="Verdana" w:hAnsi="Verdana" w:cs="Calibri"/>
                <w:b/>
                <w:color w:val="auto"/>
              </w:rPr>
            </w:pPr>
          </w:p>
        </w:tc>
      </w:tr>
      <w:tr w:rsidR="00583B58" w:rsidRPr="00EF151E" w:rsidTr="0064498A">
        <w:trPr>
          <w:trHeight w:val="420"/>
        </w:trPr>
        <w:tc>
          <w:tcPr>
            <w:tcW w:w="2235" w:type="dxa"/>
            <w:gridSpan w:val="2"/>
          </w:tcPr>
          <w:p w:rsidR="00583B58" w:rsidRPr="000C6634" w:rsidRDefault="00583B58" w:rsidP="001B03A3">
            <w:pPr>
              <w:jc w:val="right"/>
              <w:rPr>
                <w:rFonts w:cs="Calibri"/>
                <w:b/>
                <w:szCs w:val="20"/>
              </w:rPr>
            </w:pPr>
            <w:r w:rsidRPr="000C6634">
              <w:rPr>
                <w:rFonts w:cs="Calibri"/>
                <w:b/>
                <w:szCs w:val="20"/>
              </w:rPr>
              <w:t>Exceptions:</w:t>
            </w:r>
          </w:p>
        </w:tc>
        <w:tc>
          <w:tcPr>
            <w:tcW w:w="7087" w:type="dxa"/>
            <w:gridSpan w:val="3"/>
            <w:shd w:val="clear" w:color="auto" w:fill="FFFFFF"/>
          </w:tcPr>
          <w:p w:rsidR="00583B58" w:rsidRPr="0064498A" w:rsidRDefault="00583B58" w:rsidP="001B03A3">
            <w:pPr>
              <w:pStyle w:val="Hints"/>
              <w:rPr>
                <w:rFonts w:ascii="Verdana" w:hAnsi="Verdana" w:cs="Calibri"/>
                <w:color w:val="auto"/>
              </w:rPr>
            </w:pPr>
            <w:r w:rsidRPr="000C6634">
              <w:rPr>
                <w:rFonts w:ascii="Verdana" w:hAnsi="Verdana" w:cs="Calibri"/>
                <w:b/>
                <w:i/>
                <w:color w:val="auto"/>
                <w:u w:val="single"/>
              </w:rPr>
              <w:t>Exception 1:</w:t>
            </w:r>
            <w:r w:rsidRPr="000C6634">
              <w:rPr>
                <w:rFonts w:ascii="Verdana" w:hAnsi="Verdana" w:cs="Calibri"/>
                <w:b/>
                <w:i/>
                <w:color w:val="auto"/>
              </w:rPr>
              <w:t xml:space="preserve"> </w:t>
            </w:r>
            <w:r w:rsidR="004C7D91" w:rsidRPr="000C6634">
              <w:rPr>
                <w:rFonts w:ascii="Verdana" w:hAnsi="Verdana" w:cs="Calibri"/>
                <w:b/>
                <w:i/>
                <w:color w:val="auto"/>
              </w:rPr>
              <w:t>[Removed]</w:t>
            </w:r>
          </w:p>
        </w:tc>
      </w:tr>
      <w:tr w:rsidR="00583B58" w:rsidRPr="00EF151E" w:rsidTr="00D73791">
        <w:tc>
          <w:tcPr>
            <w:tcW w:w="2235" w:type="dxa"/>
            <w:gridSpan w:val="2"/>
          </w:tcPr>
          <w:p w:rsidR="00583B58" w:rsidRPr="000C6634" w:rsidRDefault="00583B58" w:rsidP="001B03A3">
            <w:pPr>
              <w:jc w:val="right"/>
              <w:rPr>
                <w:rFonts w:cs="Calibri"/>
                <w:b/>
                <w:szCs w:val="20"/>
              </w:rPr>
            </w:pPr>
            <w:r w:rsidRPr="000C6634">
              <w:rPr>
                <w:rFonts w:cs="Calibri"/>
                <w:b/>
                <w:szCs w:val="20"/>
              </w:rPr>
              <w:t>Includes:</w:t>
            </w:r>
          </w:p>
        </w:tc>
        <w:tc>
          <w:tcPr>
            <w:tcW w:w="7087" w:type="dxa"/>
            <w:gridSpan w:val="3"/>
          </w:tcPr>
          <w:p w:rsidR="00583B58" w:rsidRPr="000C6634" w:rsidRDefault="00583B58" w:rsidP="001B03A3">
            <w:pPr>
              <w:rPr>
                <w:rFonts w:cs="Calibri"/>
                <w:szCs w:val="20"/>
              </w:rPr>
            </w:pPr>
            <w:r w:rsidRPr="000C6634">
              <w:rPr>
                <w:rFonts w:cs="Calibri"/>
                <w:szCs w:val="20"/>
              </w:rPr>
              <w:t>See diagram at part 4.2</w:t>
            </w:r>
          </w:p>
        </w:tc>
      </w:tr>
      <w:tr w:rsidR="00583B58" w:rsidRPr="00EF151E" w:rsidTr="00D73791">
        <w:tc>
          <w:tcPr>
            <w:tcW w:w="2235" w:type="dxa"/>
            <w:gridSpan w:val="2"/>
          </w:tcPr>
          <w:p w:rsidR="00583B58" w:rsidRPr="000C6634" w:rsidRDefault="00583B58" w:rsidP="001B03A3">
            <w:pPr>
              <w:jc w:val="right"/>
              <w:rPr>
                <w:rFonts w:cs="Calibri"/>
                <w:b/>
                <w:szCs w:val="20"/>
              </w:rPr>
            </w:pPr>
            <w:r w:rsidRPr="000C6634">
              <w:rPr>
                <w:rFonts w:cs="Calibri"/>
                <w:b/>
                <w:szCs w:val="20"/>
              </w:rPr>
              <w:t>Special Requirements:</w:t>
            </w:r>
          </w:p>
        </w:tc>
        <w:tc>
          <w:tcPr>
            <w:tcW w:w="7087" w:type="dxa"/>
            <w:gridSpan w:val="3"/>
          </w:tcPr>
          <w:p w:rsidR="00583B58" w:rsidRPr="000C6634" w:rsidRDefault="00583B58" w:rsidP="001B03A3">
            <w:pPr>
              <w:rPr>
                <w:rFonts w:cs="Calibri"/>
                <w:szCs w:val="20"/>
              </w:rPr>
            </w:pPr>
            <w:r w:rsidRPr="000C6634">
              <w:rPr>
                <w:rFonts w:cs="Calibri"/>
                <w:b/>
                <w:szCs w:val="20"/>
              </w:rPr>
              <w:t>SR1</w:t>
            </w:r>
            <w:r w:rsidRPr="000C6634">
              <w:rPr>
                <w:rFonts w:cs="Calibri"/>
                <w:szCs w:val="20"/>
              </w:rPr>
              <w:t>:</w:t>
            </w:r>
            <w:r w:rsidRPr="000C6634">
              <w:rPr>
                <w:rFonts w:cs="Calibri"/>
                <w:color w:val="C6D9F1"/>
                <w:szCs w:val="20"/>
              </w:rPr>
              <w:t xml:space="preserve"> </w:t>
            </w:r>
            <w:r w:rsidRPr="000C6634">
              <w:rPr>
                <w:rFonts w:cs="Calibri"/>
                <w:szCs w:val="20"/>
              </w:rPr>
              <w:t xml:space="preserve">When Alternative </w:t>
            </w:r>
            <w:r w:rsidRPr="000C6634">
              <w:rPr>
                <w:rFonts w:cs="Calibri"/>
                <w:b/>
                <w:szCs w:val="20"/>
              </w:rPr>
              <w:t>[Branch 1]</w:t>
            </w:r>
            <w:r w:rsidRPr="000C6634">
              <w:rPr>
                <w:rFonts w:cs="Calibri"/>
                <w:szCs w:val="20"/>
              </w:rPr>
              <w:t xml:space="preserve"> is invoked the Country Specific Information (P3000_XX) can only be sent to institutions in the MS it was designed for. This is identifiable by the last two characters of the P3000_XX – represented here as "XX" for example:</w:t>
            </w:r>
          </w:p>
          <w:p w:rsidR="00583B58" w:rsidRPr="000C6634" w:rsidRDefault="00583B58" w:rsidP="001B03A3">
            <w:pPr>
              <w:rPr>
                <w:rFonts w:cs="Calibri"/>
                <w:szCs w:val="20"/>
              </w:rPr>
            </w:pPr>
            <w:r w:rsidRPr="000C6634">
              <w:rPr>
                <w:rFonts w:cs="Calibri"/>
                <w:szCs w:val="20"/>
              </w:rPr>
              <w:t>P3000_UK can only be sent to institutions in the UK</w:t>
            </w:r>
          </w:p>
          <w:p w:rsidR="00583B58" w:rsidRPr="000C6634" w:rsidRDefault="00583B58" w:rsidP="001B03A3">
            <w:pPr>
              <w:rPr>
                <w:rFonts w:cs="Calibri"/>
                <w:szCs w:val="20"/>
              </w:rPr>
            </w:pPr>
            <w:r w:rsidRPr="000C6634">
              <w:rPr>
                <w:rFonts w:cs="Calibri"/>
                <w:szCs w:val="20"/>
              </w:rPr>
              <w:t>P3000_DE can only be sent to institutions in the Germany</w:t>
            </w:r>
          </w:p>
          <w:p w:rsidR="00583B58" w:rsidRPr="000C6634" w:rsidRDefault="00583B58" w:rsidP="001B03A3">
            <w:pPr>
              <w:rPr>
                <w:rFonts w:cs="Calibri"/>
                <w:szCs w:val="20"/>
              </w:rPr>
            </w:pPr>
          </w:p>
          <w:p w:rsidR="00583B58" w:rsidRPr="000C6634" w:rsidRDefault="00583B58" w:rsidP="001B03A3">
            <w:pPr>
              <w:rPr>
                <w:rFonts w:cs="Calibri"/>
                <w:szCs w:val="20"/>
              </w:rPr>
            </w:pPr>
            <w:r w:rsidRPr="000C6634">
              <w:rPr>
                <w:rFonts w:cs="Calibri"/>
                <w:b/>
                <w:szCs w:val="20"/>
              </w:rPr>
              <w:t>SR2</w:t>
            </w:r>
            <w:r w:rsidRPr="000C6634">
              <w:rPr>
                <w:rFonts w:cs="Calibri"/>
                <w:szCs w:val="20"/>
              </w:rPr>
              <w:t>: Rules about the invoking of Branches:</w:t>
            </w:r>
          </w:p>
          <w:p w:rsidR="00583B58" w:rsidRPr="000C6634" w:rsidRDefault="00583B58" w:rsidP="001B03A3">
            <w:pPr>
              <w:rPr>
                <w:rFonts w:cs="Calibri"/>
                <w:szCs w:val="20"/>
              </w:rPr>
            </w:pPr>
            <w:r w:rsidRPr="000C6634">
              <w:rPr>
                <w:rFonts w:cs="Calibri"/>
                <w:szCs w:val="20"/>
              </w:rPr>
              <w:t xml:space="preserve">[Branch 1] – May only be invoked per Destination Member State (see </w:t>
            </w:r>
            <w:r w:rsidRPr="000C6634">
              <w:rPr>
                <w:rFonts w:cs="Calibri"/>
                <w:b/>
                <w:szCs w:val="20"/>
              </w:rPr>
              <w:t>SR1</w:t>
            </w:r>
            <w:r w:rsidRPr="000C6634">
              <w:rPr>
                <w:rFonts w:cs="Calibri"/>
                <w:szCs w:val="20"/>
              </w:rPr>
              <w:t>) when there is no valid P3000_xx</w:t>
            </w:r>
          </w:p>
          <w:p w:rsidR="00A25281" w:rsidRPr="000C6634" w:rsidRDefault="00583B58" w:rsidP="001B03A3">
            <w:pPr>
              <w:rPr>
                <w:rFonts w:cs="Calibri"/>
                <w:szCs w:val="20"/>
              </w:rPr>
            </w:pPr>
            <w:r w:rsidRPr="000C6634">
              <w:rPr>
                <w:rFonts w:cs="Calibri"/>
                <w:szCs w:val="20"/>
              </w:rPr>
              <w:t xml:space="preserve">[Branch 2] – May only be invoked </w:t>
            </w:r>
            <w:r w:rsidR="00A25281" w:rsidRPr="000C6634">
              <w:rPr>
                <w:rFonts w:cs="Calibri"/>
                <w:szCs w:val="20"/>
              </w:rPr>
              <w:t>once</w:t>
            </w:r>
            <w:r w:rsidR="001973E8">
              <w:rPr>
                <w:rFonts w:cs="Calibri"/>
                <w:szCs w:val="20"/>
              </w:rPr>
              <w:t>, per Participant</w:t>
            </w:r>
          </w:p>
          <w:p w:rsidR="00583B58" w:rsidRPr="000C6634" w:rsidRDefault="00583B58" w:rsidP="001B03A3">
            <w:pPr>
              <w:rPr>
                <w:rFonts w:cs="Calibri"/>
                <w:szCs w:val="20"/>
              </w:rPr>
            </w:pPr>
            <w:r w:rsidRPr="000C6634">
              <w:rPr>
                <w:rFonts w:cs="Calibri"/>
                <w:szCs w:val="20"/>
              </w:rPr>
              <w:t xml:space="preserve">[Branch 4] – May be invoked more than once, per </w:t>
            </w:r>
            <w:r w:rsidR="001973E8">
              <w:rPr>
                <w:rFonts w:cs="Calibri"/>
                <w:szCs w:val="20"/>
              </w:rPr>
              <w:t>P</w:t>
            </w:r>
            <w:r w:rsidRPr="000C6634">
              <w:rPr>
                <w:rFonts w:cs="Calibri"/>
                <w:szCs w:val="20"/>
              </w:rPr>
              <w:t>articipant</w:t>
            </w:r>
          </w:p>
          <w:p w:rsidR="00583B58" w:rsidRPr="000C6634" w:rsidRDefault="00583B58" w:rsidP="001B03A3">
            <w:pPr>
              <w:rPr>
                <w:rFonts w:cs="Calibri"/>
                <w:szCs w:val="20"/>
              </w:rPr>
            </w:pPr>
            <w:r w:rsidRPr="000C6634">
              <w:rPr>
                <w:rFonts w:cs="Calibri"/>
                <w:szCs w:val="20"/>
              </w:rPr>
              <w:t xml:space="preserve">[Branch 5] – May be invoked more than once, per </w:t>
            </w:r>
            <w:r w:rsidR="001973E8">
              <w:rPr>
                <w:rFonts w:cs="Calibri"/>
                <w:szCs w:val="20"/>
              </w:rPr>
              <w:t>P</w:t>
            </w:r>
            <w:r w:rsidRPr="000C6634">
              <w:rPr>
                <w:rFonts w:cs="Calibri"/>
                <w:szCs w:val="20"/>
              </w:rPr>
              <w:t>articipant</w:t>
            </w:r>
          </w:p>
          <w:p w:rsidR="00725DA3" w:rsidRPr="000C6634" w:rsidRDefault="00725DA3" w:rsidP="001B03A3">
            <w:pPr>
              <w:rPr>
                <w:rFonts w:cs="Calibri"/>
                <w:szCs w:val="20"/>
              </w:rPr>
            </w:pPr>
          </w:p>
          <w:p w:rsidR="00583B58" w:rsidRPr="000C6634" w:rsidRDefault="00583B58" w:rsidP="001B03A3">
            <w:pPr>
              <w:rPr>
                <w:rFonts w:cs="Calibri"/>
                <w:szCs w:val="20"/>
                <w:u w:val="single"/>
              </w:rPr>
            </w:pPr>
            <w:r w:rsidRPr="000C6634">
              <w:rPr>
                <w:rFonts w:cs="Calibri"/>
                <w:szCs w:val="20"/>
                <w:u w:val="single"/>
              </w:rPr>
              <w:t>Horizontals</w:t>
            </w:r>
          </w:p>
          <w:p w:rsidR="00725DA3" w:rsidRDefault="00725DA3" w:rsidP="00725DA3">
            <w:pPr>
              <w:rPr>
                <w:rFonts w:cs="Calibri"/>
                <w:szCs w:val="20"/>
              </w:rPr>
            </w:pPr>
            <w:r w:rsidRPr="000C6634">
              <w:rPr>
                <w:rFonts w:cs="Calibri"/>
                <w:szCs w:val="20"/>
              </w:rPr>
              <w:t xml:space="preserve">[Branch 9] – May be invoked more than once, per </w:t>
            </w:r>
            <w:r w:rsidR="003E57C0">
              <w:rPr>
                <w:rFonts w:cs="Calibri"/>
                <w:szCs w:val="20"/>
              </w:rPr>
              <w:t>P</w:t>
            </w:r>
            <w:r w:rsidRPr="000C6634">
              <w:rPr>
                <w:rFonts w:cs="Calibri"/>
                <w:szCs w:val="20"/>
              </w:rPr>
              <w:t>articipant</w:t>
            </w:r>
          </w:p>
          <w:p w:rsidR="004C5010" w:rsidRPr="000C6634" w:rsidRDefault="004C5010" w:rsidP="00725DA3">
            <w:pPr>
              <w:rPr>
                <w:rFonts w:cs="Calibri"/>
                <w:szCs w:val="20"/>
              </w:rPr>
            </w:pPr>
            <w:r w:rsidRPr="00144E03">
              <w:rPr>
                <w:rFonts w:cs="Calibri"/>
                <w:szCs w:val="20"/>
              </w:rPr>
              <w:t>[Branch 10] – May be invoked only once</w:t>
            </w:r>
            <w:r w:rsidR="00E9211D" w:rsidRPr="00144E03">
              <w:rPr>
                <w:rFonts w:cs="Calibri"/>
                <w:szCs w:val="20"/>
              </w:rPr>
              <w:t>, per P</w:t>
            </w:r>
            <w:r w:rsidRPr="00144E03">
              <w:rPr>
                <w:rFonts w:cs="Calibri"/>
                <w:szCs w:val="20"/>
              </w:rPr>
              <w:t>articipant.</w:t>
            </w:r>
          </w:p>
          <w:p w:rsidR="00725DA3" w:rsidRPr="000C6634" w:rsidRDefault="00725DA3" w:rsidP="00725DA3">
            <w:pPr>
              <w:rPr>
                <w:rFonts w:cs="Calibri"/>
                <w:szCs w:val="20"/>
              </w:rPr>
            </w:pPr>
            <w:r w:rsidRPr="000C6634">
              <w:rPr>
                <w:rFonts w:cs="Calibri"/>
                <w:szCs w:val="20"/>
              </w:rPr>
              <w:t xml:space="preserve">[Branch11] – May be invoked more than once, per </w:t>
            </w:r>
            <w:r w:rsidR="00E9211D">
              <w:rPr>
                <w:rFonts w:cs="Calibri"/>
                <w:szCs w:val="20"/>
              </w:rPr>
              <w:t>P</w:t>
            </w:r>
            <w:r w:rsidRPr="000C6634">
              <w:rPr>
                <w:rFonts w:cs="Calibri"/>
                <w:szCs w:val="20"/>
              </w:rPr>
              <w:t>articipant</w:t>
            </w:r>
          </w:p>
          <w:p w:rsidR="00725DA3" w:rsidRPr="000C6634" w:rsidRDefault="00725DA3" w:rsidP="00725DA3">
            <w:pPr>
              <w:rPr>
                <w:rFonts w:cs="Calibri"/>
                <w:szCs w:val="20"/>
              </w:rPr>
            </w:pPr>
            <w:r w:rsidRPr="000C6634">
              <w:rPr>
                <w:rFonts w:cs="Calibri"/>
                <w:szCs w:val="20"/>
              </w:rPr>
              <w:t xml:space="preserve">[Branch 12] – May be invoked more than once, per </w:t>
            </w:r>
            <w:r w:rsidR="00E9211D">
              <w:rPr>
                <w:rFonts w:cs="Calibri"/>
                <w:szCs w:val="20"/>
              </w:rPr>
              <w:t>P</w:t>
            </w:r>
            <w:r w:rsidRPr="000C6634">
              <w:rPr>
                <w:rFonts w:cs="Calibri"/>
                <w:szCs w:val="20"/>
              </w:rPr>
              <w:t>articipant</w:t>
            </w:r>
          </w:p>
          <w:p w:rsidR="00725DA3" w:rsidRPr="000C6634" w:rsidRDefault="00725DA3" w:rsidP="001B03A3">
            <w:pPr>
              <w:rPr>
                <w:rFonts w:cs="Calibri"/>
                <w:szCs w:val="20"/>
                <w:u w:val="single"/>
              </w:rPr>
            </w:pPr>
          </w:p>
          <w:p w:rsidR="00583B58" w:rsidRPr="000C6634" w:rsidRDefault="00583B58" w:rsidP="001B03A3">
            <w:pPr>
              <w:rPr>
                <w:rFonts w:cs="Calibri"/>
                <w:szCs w:val="20"/>
                <w:u w:val="single"/>
              </w:rPr>
            </w:pPr>
            <w:r w:rsidRPr="000C6634">
              <w:rPr>
                <w:rFonts w:cs="Calibri"/>
                <w:szCs w:val="20"/>
                <w:u w:val="single"/>
              </w:rPr>
              <w:t>Administrative</w:t>
            </w:r>
          </w:p>
          <w:p w:rsidR="00E9211D" w:rsidRPr="000C6634" w:rsidRDefault="00725DA3" w:rsidP="00E9211D">
            <w:pPr>
              <w:rPr>
                <w:rFonts w:cs="Calibri"/>
                <w:szCs w:val="20"/>
              </w:rPr>
            </w:pPr>
            <w:r w:rsidRPr="000C6634">
              <w:rPr>
                <w:rFonts w:cs="Calibri"/>
                <w:szCs w:val="20"/>
              </w:rPr>
              <w:t>[Branch 13</w:t>
            </w:r>
            <w:r w:rsidR="00583B58" w:rsidRPr="000C6634">
              <w:rPr>
                <w:rFonts w:cs="Calibri"/>
                <w:szCs w:val="20"/>
              </w:rPr>
              <w:t xml:space="preserve">] </w:t>
            </w:r>
            <w:r w:rsidR="00680DF5" w:rsidRPr="000C6634">
              <w:rPr>
                <w:rFonts w:cs="Calibri"/>
                <w:szCs w:val="20"/>
              </w:rPr>
              <w:t>to</w:t>
            </w:r>
            <w:r w:rsidR="00583B58" w:rsidRPr="000C6634">
              <w:rPr>
                <w:rFonts w:cs="Calibri"/>
                <w:szCs w:val="20"/>
              </w:rPr>
              <w:t xml:space="preserve"> [Branch </w:t>
            </w:r>
            <w:r w:rsidR="00680DF5" w:rsidRPr="000C6634">
              <w:rPr>
                <w:rFonts w:cs="Calibri"/>
                <w:szCs w:val="20"/>
              </w:rPr>
              <w:t>3</w:t>
            </w:r>
            <w:r w:rsidR="00610441" w:rsidRPr="000C6634">
              <w:rPr>
                <w:rFonts w:cs="Calibri"/>
                <w:szCs w:val="20"/>
              </w:rPr>
              <w:t>8</w:t>
            </w:r>
            <w:r w:rsidR="00583B58" w:rsidRPr="000C6634">
              <w:rPr>
                <w:rFonts w:cs="Calibri"/>
                <w:szCs w:val="20"/>
              </w:rPr>
              <w:t>] – May be invoked more than once</w:t>
            </w:r>
            <w:r w:rsidR="00E9211D">
              <w:rPr>
                <w:rFonts w:cs="Calibri"/>
                <w:szCs w:val="20"/>
              </w:rPr>
              <w:t>, per Participant</w:t>
            </w:r>
            <w:r w:rsidR="00E9211D" w:rsidRPr="00AE2505">
              <w:rPr>
                <w:rFonts w:cs="Calibri"/>
                <w:szCs w:val="20"/>
              </w:rPr>
              <w:t xml:space="preserve">, </w:t>
            </w:r>
            <w:r w:rsidR="00E9211D" w:rsidRPr="00144E03">
              <w:rPr>
                <w:rFonts w:cs="Calibri"/>
                <w:szCs w:val="20"/>
              </w:rPr>
              <w:t>exception [Branch 15] – May be invoked only once</w:t>
            </w:r>
            <w:r w:rsidR="001973E8" w:rsidRPr="00144E03">
              <w:rPr>
                <w:rFonts w:cs="Calibri"/>
                <w:szCs w:val="20"/>
              </w:rPr>
              <w:t>, per P</w:t>
            </w:r>
            <w:r w:rsidR="00E9211D" w:rsidRPr="00144E03">
              <w:rPr>
                <w:rFonts w:cs="Calibri"/>
                <w:szCs w:val="20"/>
              </w:rPr>
              <w:t>articipant.</w:t>
            </w:r>
          </w:p>
          <w:p w:rsidR="00583B58" w:rsidRPr="000C6634" w:rsidRDefault="00583B58" w:rsidP="001B03A3">
            <w:pPr>
              <w:rPr>
                <w:rFonts w:cs="Calibri"/>
                <w:szCs w:val="20"/>
              </w:rPr>
            </w:pPr>
          </w:p>
          <w:p w:rsidR="00680DF5" w:rsidRPr="000C6634" w:rsidRDefault="00680DF5" w:rsidP="004366CA">
            <w:pPr>
              <w:rPr>
                <w:rFonts w:cs="Calibri"/>
                <w:szCs w:val="20"/>
              </w:rPr>
            </w:pPr>
          </w:p>
          <w:p w:rsidR="00583B58" w:rsidRPr="000C6634" w:rsidRDefault="00583B58" w:rsidP="001B03A3">
            <w:pPr>
              <w:rPr>
                <w:rFonts w:cs="Calibri"/>
                <w:szCs w:val="20"/>
              </w:rPr>
            </w:pPr>
          </w:p>
          <w:p w:rsidR="00583B58" w:rsidRPr="000C6634" w:rsidRDefault="00583B58" w:rsidP="001B03A3">
            <w:pPr>
              <w:rPr>
                <w:rFonts w:cs="Calibri"/>
                <w:szCs w:val="20"/>
              </w:rPr>
            </w:pPr>
            <w:r w:rsidRPr="000C6634">
              <w:rPr>
                <w:rFonts w:cs="Calibri"/>
                <w:b/>
                <w:szCs w:val="20"/>
              </w:rPr>
              <w:t>SR3</w:t>
            </w:r>
            <w:r w:rsidRPr="000C6634">
              <w:rPr>
                <w:rFonts w:cs="Calibri"/>
                <w:szCs w:val="20"/>
              </w:rPr>
              <w:t>: Rules about the destination for each SED Type</w:t>
            </w:r>
            <w:r w:rsidR="00EA58D3" w:rsidRPr="000C6634">
              <w:rPr>
                <w:rFonts w:cs="Calibri"/>
                <w:szCs w:val="20"/>
              </w:rPr>
              <w:t xml:space="preserve"> </w:t>
            </w:r>
            <w:r w:rsidR="00EA58D3" w:rsidRPr="000C6634">
              <w:rPr>
                <w:rFonts w:cs="Calibri"/>
                <w:szCs w:val="20"/>
                <w:u w:val="single"/>
              </w:rPr>
              <w:t>when the SED is sent</w:t>
            </w:r>
            <w:r w:rsidRPr="000C6634">
              <w:rPr>
                <w:rFonts w:cs="Calibri"/>
                <w:szCs w:val="20"/>
              </w:rPr>
              <w:t>:</w:t>
            </w:r>
          </w:p>
          <w:p w:rsidR="00583B58" w:rsidRPr="000C6634" w:rsidRDefault="00583B58" w:rsidP="001B03A3">
            <w:pPr>
              <w:rPr>
                <w:rFonts w:cs="Calibri"/>
                <w:szCs w:val="20"/>
              </w:rPr>
            </w:pPr>
            <w:r w:rsidRPr="000C6634">
              <w:rPr>
                <w:rFonts w:cs="Calibri"/>
                <w:szCs w:val="20"/>
              </w:rPr>
              <w:t>P2</w:t>
            </w:r>
            <w:r w:rsidR="007E57D8" w:rsidRPr="000C6634">
              <w:rPr>
                <w:rFonts w:cs="Calibri"/>
                <w:szCs w:val="20"/>
              </w:rPr>
              <w:t>2</w:t>
            </w:r>
            <w:r w:rsidRPr="000C6634">
              <w:rPr>
                <w:rFonts w:cs="Calibri"/>
                <w:szCs w:val="20"/>
              </w:rPr>
              <w:t xml:space="preserve">00 – </w:t>
            </w:r>
            <w:r w:rsidR="0015660A" w:rsidRPr="000C6634">
              <w:rPr>
                <w:rFonts w:cs="Calibri"/>
                <w:szCs w:val="20"/>
              </w:rPr>
              <w:t>Defines and is sent to all</w:t>
            </w:r>
            <w:r w:rsidRPr="000C6634">
              <w:rPr>
                <w:rFonts w:cs="Calibri"/>
                <w:szCs w:val="20"/>
              </w:rPr>
              <w:t xml:space="preserve"> Active Participants</w:t>
            </w:r>
          </w:p>
          <w:p w:rsidR="00583B58" w:rsidRPr="000C6634" w:rsidRDefault="00583B58" w:rsidP="001B03A3">
            <w:pPr>
              <w:rPr>
                <w:rFonts w:cs="Calibri"/>
                <w:szCs w:val="20"/>
              </w:rPr>
            </w:pPr>
            <w:r w:rsidRPr="000C6634">
              <w:rPr>
                <w:rFonts w:cs="Calibri"/>
                <w:szCs w:val="20"/>
              </w:rPr>
              <w:t xml:space="preserve">P3000_xx – Must be Sent to All Active Participants of the MS designed for (See </w:t>
            </w:r>
            <w:r w:rsidRPr="000C6634">
              <w:rPr>
                <w:rFonts w:cs="Calibri"/>
                <w:b/>
                <w:szCs w:val="20"/>
              </w:rPr>
              <w:t>SR1</w:t>
            </w:r>
            <w:r w:rsidRPr="000C6634">
              <w:rPr>
                <w:rFonts w:cs="Calibri"/>
                <w:szCs w:val="20"/>
              </w:rPr>
              <w:t>)</w:t>
            </w:r>
          </w:p>
          <w:p w:rsidR="00583B58" w:rsidRPr="000C6634" w:rsidRDefault="00583B58" w:rsidP="001B03A3">
            <w:pPr>
              <w:rPr>
                <w:rFonts w:cs="Calibri"/>
                <w:szCs w:val="20"/>
              </w:rPr>
            </w:pPr>
            <w:r w:rsidRPr="000C6634">
              <w:rPr>
                <w:rFonts w:cs="Calibri"/>
                <w:szCs w:val="20"/>
              </w:rPr>
              <w:t>P4000 – Must be Sent to all Active Participants</w:t>
            </w:r>
          </w:p>
          <w:p w:rsidR="00583B58" w:rsidRPr="000C6634" w:rsidRDefault="00583B58" w:rsidP="001B03A3">
            <w:pPr>
              <w:rPr>
                <w:rFonts w:cs="Calibri"/>
                <w:szCs w:val="20"/>
              </w:rPr>
            </w:pPr>
            <w:r w:rsidRPr="000C6634">
              <w:rPr>
                <w:rFonts w:cs="Calibri"/>
                <w:szCs w:val="20"/>
              </w:rPr>
              <w:t>P5000 - Must be Sent to all Active Participants</w:t>
            </w:r>
          </w:p>
          <w:p w:rsidR="00583B58" w:rsidRPr="000C6634" w:rsidRDefault="00583B58" w:rsidP="001B03A3">
            <w:pPr>
              <w:rPr>
                <w:rFonts w:cs="Calibri"/>
                <w:szCs w:val="20"/>
              </w:rPr>
            </w:pPr>
            <w:r w:rsidRPr="000C6634">
              <w:rPr>
                <w:rFonts w:cs="Calibri"/>
                <w:szCs w:val="20"/>
              </w:rPr>
              <w:t>P6000 - Must be Sent to all Active Participants</w:t>
            </w:r>
          </w:p>
          <w:p w:rsidR="00583B58" w:rsidRPr="000C6634" w:rsidRDefault="00583B58" w:rsidP="001B03A3">
            <w:pPr>
              <w:rPr>
                <w:rFonts w:cs="Calibri"/>
                <w:szCs w:val="20"/>
              </w:rPr>
            </w:pPr>
            <w:r w:rsidRPr="000C6634">
              <w:rPr>
                <w:rFonts w:cs="Calibri"/>
                <w:szCs w:val="20"/>
              </w:rPr>
              <w:t>P7000 - Must be Sent to all Active Participants</w:t>
            </w:r>
          </w:p>
          <w:p w:rsidR="00583B58" w:rsidRPr="000C6634" w:rsidRDefault="00583B58" w:rsidP="001B03A3">
            <w:pPr>
              <w:rPr>
                <w:rFonts w:cs="Calibri"/>
                <w:szCs w:val="20"/>
              </w:rPr>
            </w:pPr>
            <w:r w:rsidRPr="000C6634">
              <w:rPr>
                <w:rFonts w:cs="Calibri"/>
                <w:szCs w:val="20"/>
              </w:rPr>
              <w:t>P8000 – Can be sent to one or more Active Participants</w:t>
            </w:r>
          </w:p>
          <w:p w:rsidR="00583B58" w:rsidRPr="000C6634" w:rsidRDefault="00583B58" w:rsidP="001B03A3">
            <w:pPr>
              <w:rPr>
                <w:rFonts w:cs="Calibri"/>
                <w:szCs w:val="20"/>
              </w:rPr>
            </w:pPr>
            <w:r w:rsidRPr="000C6634">
              <w:rPr>
                <w:rFonts w:cs="Calibri"/>
                <w:szCs w:val="20"/>
              </w:rPr>
              <w:t>P9000 – Must be sent to all Active Participants that received the P8000</w:t>
            </w:r>
          </w:p>
          <w:p w:rsidR="00583B58" w:rsidRPr="000C6634" w:rsidRDefault="00583B58" w:rsidP="001B03A3">
            <w:pPr>
              <w:rPr>
                <w:rFonts w:cs="Calibri"/>
                <w:szCs w:val="20"/>
              </w:rPr>
            </w:pPr>
            <w:r w:rsidRPr="000C6634">
              <w:rPr>
                <w:rFonts w:cs="Calibri"/>
                <w:szCs w:val="20"/>
              </w:rPr>
              <w:t>P10000 - Can be sent to one or more Active Participants</w:t>
            </w:r>
          </w:p>
          <w:p w:rsidR="00583B58" w:rsidRPr="000C6634" w:rsidRDefault="00583B58" w:rsidP="001B03A3">
            <w:pPr>
              <w:rPr>
                <w:szCs w:val="20"/>
              </w:rPr>
            </w:pPr>
          </w:p>
          <w:p w:rsidR="00583B58" w:rsidRPr="000C6634" w:rsidRDefault="00583B58" w:rsidP="001B03A3">
            <w:pPr>
              <w:rPr>
                <w:rFonts w:cs="Calibri"/>
                <w:szCs w:val="20"/>
              </w:rPr>
            </w:pPr>
            <w:r w:rsidRPr="000C6634">
              <w:rPr>
                <w:rFonts w:cs="Calibri"/>
                <w:b/>
                <w:szCs w:val="20"/>
              </w:rPr>
              <w:t>SR4</w:t>
            </w:r>
            <w:r w:rsidRPr="000C6634">
              <w:rPr>
                <w:rFonts w:cs="Calibri"/>
                <w:szCs w:val="20"/>
              </w:rPr>
              <w:t>: The term "Send/Sent to All Active Participants" does not include sending it himself (i.e. to the senders institution)</w:t>
            </w:r>
          </w:p>
          <w:p w:rsidR="00583B58" w:rsidRPr="000C6634" w:rsidRDefault="00583B58" w:rsidP="001B03A3">
            <w:pPr>
              <w:rPr>
                <w:rFonts w:cs="Calibri"/>
                <w:szCs w:val="20"/>
              </w:rPr>
            </w:pPr>
          </w:p>
          <w:p w:rsidR="00583B58" w:rsidRPr="000C6634" w:rsidRDefault="00583B58" w:rsidP="001B03A3">
            <w:pPr>
              <w:rPr>
                <w:rFonts w:cs="Calibri"/>
                <w:szCs w:val="20"/>
              </w:rPr>
            </w:pPr>
            <w:r w:rsidRPr="000C6634">
              <w:rPr>
                <w:rFonts w:cs="Calibri"/>
                <w:b/>
                <w:szCs w:val="20"/>
              </w:rPr>
              <w:t>SR5</w:t>
            </w:r>
            <w:r w:rsidRPr="000C6634">
              <w:rPr>
                <w:rFonts w:cs="Calibri"/>
                <w:szCs w:val="20"/>
              </w:rPr>
              <w:t>: Active Participants are defined as those participants identified at [</w:t>
            </w:r>
            <w:r w:rsidRPr="000C6634">
              <w:rPr>
                <w:rFonts w:cs="Calibri"/>
                <w:b/>
                <w:szCs w:val="20"/>
              </w:rPr>
              <w:t>Step 2</w:t>
            </w:r>
            <w:r w:rsidRPr="000C6634">
              <w:rPr>
                <w:rFonts w:cs="Calibri"/>
                <w:szCs w:val="20"/>
              </w:rPr>
              <w:t>] and those participants added through the execution of [</w:t>
            </w:r>
            <w:r w:rsidRPr="000C6634">
              <w:rPr>
                <w:rFonts w:cs="Calibri"/>
                <w:b/>
                <w:szCs w:val="20"/>
              </w:rPr>
              <w:t>Branch 15</w:t>
            </w:r>
            <w:r w:rsidRPr="000C6634">
              <w:rPr>
                <w:rFonts w:cs="Calibri"/>
                <w:szCs w:val="20"/>
              </w:rPr>
              <w:t>] and/or [</w:t>
            </w:r>
            <w:r w:rsidRPr="000C6634">
              <w:rPr>
                <w:rFonts w:cs="Calibri"/>
                <w:b/>
                <w:szCs w:val="20"/>
              </w:rPr>
              <w:t>Branch 16</w:t>
            </w:r>
            <w:r w:rsidRPr="000C6634">
              <w:rPr>
                <w:rFonts w:cs="Calibri"/>
                <w:szCs w:val="20"/>
              </w:rPr>
              <w:t>] and not removed through the execution of [</w:t>
            </w:r>
            <w:r w:rsidRPr="000C6634">
              <w:rPr>
                <w:rFonts w:cs="Calibri"/>
                <w:b/>
                <w:szCs w:val="20"/>
              </w:rPr>
              <w:t>Branch 14</w:t>
            </w:r>
            <w:r w:rsidRPr="000C6634">
              <w:rPr>
                <w:rFonts w:cs="Calibri"/>
                <w:szCs w:val="20"/>
              </w:rPr>
              <w:t>] and/or [</w:t>
            </w:r>
            <w:r w:rsidRPr="000C6634">
              <w:rPr>
                <w:rFonts w:cs="Calibri"/>
                <w:b/>
                <w:szCs w:val="20"/>
              </w:rPr>
              <w:t>Branch 16</w:t>
            </w:r>
            <w:r w:rsidRPr="000C6634">
              <w:rPr>
                <w:rFonts w:cs="Calibri"/>
                <w:szCs w:val="20"/>
              </w:rPr>
              <w:t>]</w:t>
            </w:r>
          </w:p>
          <w:p w:rsidR="00583B58" w:rsidRPr="000C6634" w:rsidRDefault="00583B58" w:rsidP="001B03A3">
            <w:pPr>
              <w:rPr>
                <w:rFonts w:cs="Calibri"/>
                <w:szCs w:val="20"/>
              </w:rPr>
            </w:pPr>
          </w:p>
          <w:p w:rsidR="00583B58" w:rsidRPr="000C6634" w:rsidRDefault="00583B58" w:rsidP="001B03A3">
            <w:pPr>
              <w:rPr>
                <w:rFonts w:cs="Calibri"/>
                <w:szCs w:val="20"/>
              </w:rPr>
            </w:pPr>
            <w:r w:rsidRPr="000C6634">
              <w:rPr>
                <w:rFonts w:cs="Calibri"/>
                <w:b/>
                <w:szCs w:val="20"/>
              </w:rPr>
              <w:t>SR6</w:t>
            </w:r>
            <w:r w:rsidRPr="000C6634">
              <w:rPr>
                <w:rFonts w:cs="Calibri"/>
                <w:szCs w:val="20"/>
              </w:rPr>
              <w:t xml:space="preserve">: Alternative Branches 1 – </w:t>
            </w:r>
            <w:r w:rsidR="00680DF5" w:rsidRPr="000C6634">
              <w:rPr>
                <w:rFonts w:cs="Calibri"/>
                <w:szCs w:val="20"/>
              </w:rPr>
              <w:t>3</w:t>
            </w:r>
            <w:r w:rsidR="00610441" w:rsidRPr="000C6634">
              <w:rPr>
                <w:rFonts w:cs="Calibri"/>
                <w:szCs w:val="20"/>
              </w:rPr>
              <w:t>8</w:t>
            </w:r>
            <w:r w:rsidR="00680DF5" w:rsidRPr="000C6634">
              <w:rPr>
                <w:rFonts w:cs="Calibri"/>
                <w:szCs w:val="20"/>
              </w:rPr>
              <w:t xml:space="preserve"> </w:t>
            </w:r>
            <w:r w:rsidRPr="000C6634">
              <w:rPr>
                <w:rFonts w:cs="Calibri"/>
                <w:szCs w:val="20"/>
              </w:rPr>
              <w:t xml:space="preserve">are non-interrupting Branches; </w:t>
            </w:r>
          </w:p>
          <w:p w:rsidR="00683C34" w:rsidRPr="000C6634" w:rsidRDefault="00683C34" w:rsidP="001B03A3">
            <w:pPr>
              <w:rPr>
                <w:rFonts w:cs="Calibri"/>
                <w:szCs w:val="20"/>
              </w:rPr>
            </w:pPr>
          </w:p>
          <w:p w:rsidR="00683C34" w:rsidRPr="000C6634" w:rsidRDefault="00683C34" w:rsidP="001B03A3">
            <w:pPr>
              <w:rPr>
                <w:rFonts w:cs="Calibri"/>
                <w:color w:val="000000"/>
                <w:szCs w:val="20"/>
              </w:rPr>
            </w:pPr>
            <w:r w:rsidRPr="000C6634">
              <w:rPr>
                <w:rFonts w:cs="Calibri"/>
                <w:b/>
                <w:szCs w:val="20"/>
              </w:rPr>
              <w:t>SR7:</w:t>
            </w:r>
            <w:r w:rsidRPr="000C6634">
              <w:rPr>
                <w:rFonts w:cs="Calibri"/>
                <w:szCs w:val="20"/>
              </w:rPr>
              <w:t xml:space="preserve"> </w:t>
            </w:r>
            <w:r w:rsidRPr="000C6634">
              <w:rPr>
                <w:rFonts w:cs="Calibri"/>
                <w:color w:val="000000"/>
                <w:szCs w:val="20"/>
              </w:rPr>
              <w:t>Clarification: w</w:t>
            </w:r>
            <w:r w:rsidR="00024E00" w:rsidRPr="000C6634">
              <w:rPr>
                <w:rFonts w:cs="Calibri"/>
                <w:color w:val="000000"/>
                <w:szCs w:val="20"/>
              </w:rPr>
              <w:t>h</w:t>
            </w:r>
            <w:r w:rsidRPr="000C6634">
              <w:rPr>
                <w:rFonts w:cs="Calibri"/>
                <w:color w:val="000000"/>
                <w:szCs w:val="20"/>
              </w:rPr>
              <w:t>ere two or more institutions from the same MS are involved in the case only one P6000 needs to be exchanged from that MS to satisfy this rule.</w:t>
            </w:r>
          </w:p>
          <w:p w:rsidR="00725DA3" w:rsidRPr="000C6634" w:rsidRDefault="00725DA3" w:rsidP="001B03A3">
            <w:pPr>
              <w:rPr>
                <w:rFonts w:cs="Calibri"/>
                <w:color w:val="000000"/>
                <w:szCs w:val="20"/>
              </w:rPr>
            </w:pPr>
          </w:p>
          <w:p w:rsidR="00583B58" w:rsidRPr="000C6634" w:rsidRDefault="00725DA3" w:rsidP="001B03A3">
            <w:pPr>
              <w:rPr>
                <w:rFonts w:cs="Calibri"/>
                <w:szCs w:val="20"/>
              </w:rPr>
            </w:pPr>
            <w:r w:rsidRPr="000C6634">
              <w:rPr>
                <w:rFonts w:cs="Calibri"/>
                <w:b/>
                <w:szCs w:val="20"/>
              </w:rPr>
              <w:t>SR8</w:t>
            </w:r>
            <w:r w:rsidRPr="000C6634">
              <w:rPr>
                <w:rFonts w:cs="Calibri"/>
                <w:szCs w:val="20"/>
              </w:rPr>
              <w:t>: "</w:t>
            </w:r>
            <w:r w:rsidRPr="000C6634">
              <w:rPr>
                <w:rFonts w:cs="Calibri"/>
                <w:i/>
                <w:szCs w:val="20"/>
              </w:rPr>
              <w:t xml:space="preserve">at the </w:t>
            </w:r>
            <w:r w:rsidRPr="000C6634">
              <w:rPr>
                <w:rFonts w:cs="Calibri"/>
                <w:i/>
                <w:color w:val="000000"/>
                <w:szCs w:val="20"/>
              </w:rPr>
              <w:t>discretion of the Case Owner</w:t>
            </w:r>
            <w:r w:rsidRPr="000C6634">
              <w:rPr>
                <w:rFonts w:cs="Calibri"/>
                <w:color w:val="000000"/>
                <w:szCs w:val="20"/>
              </w:rPr>
              <w:t>" – allows under exceptional circumstances for the Case Owner to progress to the next Steps without all P6000 information.</w:t>
            </w:r>
          </w:p>
        </w:tc>
      </w:tr>
      <w:tr w:rsidR="00583B58" w:rsidRPr="00EF151E" w:rsidTr="00D73791">
        <w:tc>
          <w:tcPr>
            <w:tcW w:w="2235" w:type="dxa"/>
            <w:gridSpan w:val="2"/>
          </w:tcPr>
          <w:p w:rsidR="00583B58" w:rsidRPr="000C6634" w:rsidRDefault="00583B58" w:rsidP="001B03A3">
            <w:pPr>
              <w:jc w:val="right"/>
              <w:rPr>
                <w:rFonts w:cs="Calibri"/>
                <w:b/>
                <w:color w:val="C6D9F1"/>
                <w:szCs w:val="20"/>
              </w:rPr>
            </w:pPr>
            <w:r w:rsidRPr="000C6634">
              <w:rPr>
                <w:rFonts w:cs="Calibri"/>
                <w:b/>
                <w:color w:val="C6D9F1"/>
                <w:szCs w:val="20"/>
              </w:rPr>
              <w:lastRenderedPageBreak/>
              <w:t>Assumptions:</w:t>
            </w:r>
          </w:p>
        </w:tc>
        <w:tc>
          <w:tcPr>
            <w:tcW w:w="7087" w:type="dxa"/>
            <w:gridSpan w:val="3"/>
          </w:tcPr>
          <w:p w:rsidR="00583B58" w:rsidRPr="000C6634" w:rsidRDefault="00583B58" w:rsidP="001B03A3">
            <w:pPr>
              <w:pStyle w:val="Hints"/>
              <w:rPr>
                <w:rFonts w:ascii="Verdana" w:hAnsi="Verdana" w:cs="Calibri"/>
                <w:color w:val="C6D9F1"/>
              </w:rPr>
            </w:pPr>
          </w:p>
        </w:tc>
      </w:tr>
      <w:tr w:rsidR="00583B58" w:rsidRPr="00EF151E" w:rsidTr="00D73791">
        <w:tc>
          <w:tcPr>
            <w:tcW w:w="2235" w:type="dxa"/>
            <w:gridSpan w:val="2"/>
            <w:tcBorders>
              <w:bottom w:val="single" w:sz="12" w:space="0" w:color="auto"/>
            </w:tcBorders>
          </w:tcPr>
          <w:p w:rsidR="00583B58" w:rsidRPr="000C6634" w:rsidRDefault="00583B58" w:rsidP="001B03A3">
            <w:pPr>
              <w:jc w:val="right"/>
              <w:rPr>
                <w:rFonts w:cs="Calibri"/>
                <w:b/>
                <w:color w:val="C6D9F1"/>
                <w:szCs w:val="20"/>
              </w:rPr>
            </w:pPr>
            <w:r w:rsidRPr="000C6634">
              <w:rPr>
                <w:rFonts w:cs="Calibri"/>
                <w:b/>
                <w:color w:val="C6D9F1"/>
                <w:szCs w:val="20"/>
              </w:rPr>
              <w:t>Notes and Issues:</w:t>
            </w:r>
          </w:p>
        </w:tc>
        <w:tc>
          <w:tcPr>
            <w:tcW w:w="7087" w:type="dxa"/>
            <w:gridSpan w:val="3"/>
            <w:tcBorders>
              <w:bottom w:val="single" w:sz="12" w:space="0" w:color="auto"/>
            </w:tcBorders>
          </w:tcPr>
          <w:p w:rsidR="00583B58" w:rsidRPr="000C6634" w:rsidRDefault="00583B58" w:rsidP="0015660A">
            <w:pPr>
              <w:pStyle w:val="Hints"/>
              <w:ind w:left="360"/>
              <w:rPr>
                <w:rFonts w:ascii="Verdana" w:hAnsi="Verdana" w:cs="Calibri"/>
                <w:color w:val="C6D9F1"/>
              </w:rPr>
            </w:pPr>
            <w:r w:rsidRPr="000C6634">
              <w:rPr>
                <w:rFonts w:ascii="Verdana" w:hAnsi="Verdana" w:cs="Calibri"/>
                <w:color w:val="C6D9F1"/>
              </w:rPr>
              <w:t xml:space="preserve"> </w:t>
            </w:r>
          </w:p>
        </w:tc>
      </w:tr>
    </w:tbl>
    <w:p w:rsidR="002E2FED" w:rsidRDefault="002E2FED" w:rsidP="009A5D1A">
      <w:bookmarkStart w:id="52" w:name="_Toc366491257"/>
    </w:p>
    <w:p w:rsidR="007A7DDD" w:rsidRDefault="007A7DDD" w:rsidP="007A7DDD">
      <w:pPr>
        <w:pStyle w:val="Heading2"/>
        <w:spacing w:before="60" w:after="200"/>
      </w:pPr>
      <w:r>
        <w:br/>
      </w:r>
      <w:bookmarkStart w:id="53" w:name="_Toc446231690"/>
      <w:bookmarkStart w:id="54" w:name="_Toc449086483"/>
      <w:bookmarkStart w:id="55" w:name="_Toc520982420"/>
      <w:r>
        <w:t>4.2 Request – Reply SEDs</w:t>
      </w:r>
      <w:bookmarkEnd w:id="53"/>
      <w:bookmarkEnd w:id="54"/>
      <w:bookmarkEnd w:id="55"/>
    </w:p>
    <w:p w:rsidR="007A7DDD" w:rsidRPr="00270D94" w:rsidRDefault="007A7DDD" w:rsidP="007A7DDD">
      <w:pPr>
        <w:pStyle w:val="BodyText"/>
        <w:rPr>
          <w:sz w:val="22"/>
          <w:szCs w:val="22"/>
        </w:rPr>
      </w:pPr>
      <w:r w:rsidRPr="00270D94">
        <w:rPr>
          <w:sz w:val="22"/>
          <w:szCs w:val="22"/>
        </w:rPr>
        <w:t xml:space="preserve">The following table specifies the SED that have a logical pairing to one another, usually this is known as a request-reply pair. </w:t>
      </w:r>
    </w:p>
    <w:tbl>
      <w:tblPr>
        <w:tblStyle w:val="GridTable4-Accent11"/>
        <w:tblW w:w="0" w:type="auto"/>
        <w:tblLook w:val="04A0" w:firstRow="1" w:lastRow="0" w:firstColumn="1" w:lastColumn="0" w:noHBand="0" w:noVBand="1"/>
      </w:tblPr>
      <w:tblGrid>
        <w:gridCol w:w="2235"/>
        <w:gridCol w:w="3685"/>
      </w:tblGrid>
      <w:tr w:rsidR="007A7DDD" w:rsidRPr="00270D94" w:rsidTr="001946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5" w:type="dxa"/>
            <w:vAlign w:val="bottom"/>
          </w:tcPr>
          <w:p w:rsidR="007A7DDD" w:rsidRPr="00270D94" w:rsidRDefault="007A7DDD" w:rsidP="0019460F">
            <w:pPr>
              <w:pStyle w:val="BodyText"/>
              <w:jc w:val="left"/>
              <w:rPr>
                <w:sz w:val="22"/>
                <w:szCs w:val="22"/>
              </w:rPr>
            </w:pPr>
            <w:r w:rsidRPr="00270D94">
              <w:rPr>
                <w:sz w:val="22"/>
                <w:szCs w:val="22"/>
              </w:rPr>
              <w:t>REQUEST SED</w:t>
            </w:r>
          </w:p>
        </w:tc>
        <w:tc>
          <w:tcPr>
            <w:tcW w:w="3685" w:type="dxa"/>
            <w:vAlign w:val="bottom"/>
          </w:tcPr>
          <w:p w:rsidR="007A7DDD" w:rsidRPr="00270D94" w:rsidRDefault="007A7DDD" w:rsidP="0019460F">
            <w:pPr>
              <w:pStyle w:val="BodyText"/>
              <w:jc w:val="left"/>
              <w:cnfStyle w:val="100000000000" w:firstRow="1" w:lastRow="0" w:firstColumn="0" w:lastColumn="0" w:oddVBand="0" w:evenVBand="0" w:oddHBand="0" w:evenHBand="0" w:firstRowFirstColumn="0" w:firstRowLastColumn="0" w:lastRowFirstColumn="0" w:lastRowLastColumn="0"/>
              <w:rPr>
                <w:sz w:val="22"/>
                <w:szCs w:val="22"/>
              </w:rPr>
            </w:pPr>
            <w:r w:rsidRPr="00270D94">
              <w:rPr>
                <w:sz w:val="22"/>
                <w:szCs w:val="22"/>
              </w:rPr>
              <w:t>REPLY SED(s)</w:t>
            </w:r>
          </w:p>
        </w:tc>
      </w:tr>
      <w:tr w:rsidR="00AD26E5" w:rsidRPr="00270D94" w:rsidTr="00194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bottom"/>
          </w:tcPr>
          <w:p w:rsidR="00AD26E5" w:rsidRPr="00144E03" w:rsidRDefault="00AD26E5" w:rsidP="00AD26E5">
            <w:pPr>
              <w:pStyle w:val="BodyText"/>
              <w:jc w:val="left"/>
              <w:rPr>
                <w:szCs w:val="20"/>
              </w:rPr>
            </w:pPr>
            <w:r w:rsidRPr="00144E03">
              <w:rPr>
                <w:szCs w:val="20"/>
              </w:rPr>
              <w:t>P8000</w:t>
            </w:r>
          </w:p>
        </w:tc>
        <w:tc>
          <w:tcPr>
            <w:tcW w:w="3685" w:type="dxa"/>
            <w:vAlign w:val="bottom"/>
          </w:tcPr>
          <w:p w:rsidR="00AD26E5" w:rsidRPr="00144E03" w:rsidRDefault="00AD26E5" w:rsidP="00AD26E5">
            <w:pPr>
              <w:pStyle w:val="BodyText"/>
              <w:jc w:val="left"/>
              <w:cnfStyle w:val="000000100000" w:firstRow="0" w:lastRow="0" w:firstColumn="0" w:lastColumn="0" w:oddVBand="0" w:evenVBand="0" w:oddHBand="1" w:evenHBand="0" w:firstRowFirstColumn="0" w:firstRowLastColumn="0" w:lastRowFirstColumn="0" w:lastRowLastColumn="0"/>
              <w:rPr>
                <w:szCs w:val="20"/>
              </w:rPr>
            </w:pPr>
            <w:r w:rsidRPr="00144E03">
              <w:rPr>
                <w:szCs w:val="20"/>
              </w:rPr>
              <w:t>P9000</w:t>
            </w:r>
          </w:p>
        </w:tc>
      </w:tr>
    </w:tbl>
    <w:p w:rsidR="007A7DDD" w:rsidRPr="00270D94" w:rsidRDefault="007A7DDD" w:rsidP="007A7DDD">
      <w:pPr>
        <w:pStyle w:val="BodyText"/>
        <w:rPr>
          <w:sz w:val="22"/>
          <w:szCs w:val="22"/>
        </w:rPr>
      </w:pPr>
    </w:p>
    <w:p w:rsidR="001E677D" w:rsidRPr="00270D94" w:rsidRDefault="001E677D" w:rsidP="00E93F91">
      <w:pPr>
        <w:pStyle w:val="ListParagraph"/>
        <w:keepNext/>
        <w:numPr>
          <w:ilvl w:val="0"/>
          <w:numId w:val="58"/>
        </w:numPr>
        <w:spacing w:before="60" w:after="200"/>
        <w:contextualSpacing w:val="0"/>
        <w:outlineLvl w:val="1"/>
        <w:rPr>
          <w:rFonts w:ascii="Verdana" w:hAnsi="Verdana" w:cs="Arial"/>
          <w:b/>
          <w:bCs/>
          <w:iCs/>
          <w:vanish/>
          <w:color w:val="263673"/>
          <w:sz w:val="22"/>
          <w:szCs w:val="22"/>
          <w:lang w:eastAsia="en-GB"/>
        </w:rPr>
      </w:pPr>
      <w:bookmarkStart w:id="56" w:name="_Toc452461698"/>
      <w:bookmarkStart w:id="57" w:name="_Toc453680229"/>
      <w:bookmarkStart w:id="58" w:name="_Toc486513175"/>
      <w:bookmarkStart w:id="59" w:name="_Toc493237321"/>
      <w:bookmarkStart w:id="60" w:name="_Toc493237347"/>
      <w:bookmarkStart w:id="61" w:name="_Toc520982421"/>
      <w:bookmarkStart w:id="62" w:name="_Toc435013978"/>
      <w:bookmarkStart w:id="63" w:name="_Toc436005407"/>
      <w:bookmarkStart w:id="64" w:name="_Toc446231691"/>
      <w:bookmarkStart w:id="65" w:name="_Toc449086484"/>
      <w:bookmarkEnd w:id="56"/>
      <w:bookmarkEnd w:id="57"/>
      <w:bookmarkEnd w:id="58"/>
      <w:bookmarkEnd w:id="59"/>
      <w:bookmarkEnd w:id="60"/>
      <w:bookmarkEnd w:id="61"/>
    </w:p>
    <w:p w:rsidR="001E677D" w:rsidRPr="00270D94" w:rsidRDefault="001E677D" w:rsidP="00E93F91">
      <w:pPr>
        <w:pStyle w:val="ListParagraph"/>
        <w:keepNext/>
        <w:numPr>
          <w:ilvl w:val="0"/>
          <w:numId w:val="58"/>
        </w:numPr>
        <w:spacing w:before="60" w:after="200"/>
        <w:contextualSpacing w:val="0"/>
        <w:outlineLvl w:val="1"/>
        <w:rPr>
          <w:rFonts w:ascii="Verdana" w:hAnsi="Verdana" w:cs="Arial"/>
          <w:b/>
          <w:bCs/>
          <w:iCs/>
          <w:vanish/>
          <w:color w:val="263673"/>
          <w:sz w:val="22"/>
          <w:szCs w:val="22"/>
          <w:lang w:eastAsia="en-GB"/>
        </w:rPr>
      </w:pPr>
      <w:bookmarkStart w:id="66" w:name="_Toc452461699"/>
      <w:bookmarkStart w:id="67" w:name="_Toc453680230"/>
      <w:bookmarkStart w:id="68" w:name="_Toc486513176"/>
      <w:bookmarkStart w:id="69" w:name="_Toc493237322"/>
      <w:bookmarkStart w:id="70" w:name="_Toc493237348"/>
      <w:bookmarkStart w:id="71" w:name="_Toc520982422"/>
      <w:bookmarkEnd w:id="66"/>
      <w:bookmarkEnd w:id="67"/>
      <w:bookmarkEnd w:id="68"/>
      <w:bookmarkEnd w:id="69"/>
      <w:bookmarkEnd w:id="70"/>
      <w:bookmarkEnd w:id="71"/>
    </w:p>
    <w:p w:rsidR="001E677D" w:rsidRPr="00270D94" w:rsidRDefault="001E677D" w:rsidP="00E93F91">
      <w:pPr>
        <w:pStyle w:val="ListParagraph"/>
        <w:keepNext/>
        <w:numPr>
          <w:ilvl w:val="0"/>
          <w:numId w:val="58"/>
        </w:numPr>
        <w:spacing w:before="60" w:after="200"/>
        <w:contextualSpacing w:val="0"/>
        <w:outlineLvl w:val="1"/>
        <w:rPr>
          <w:rFonts w:ascii="Verdana" w:hAnsi="Verdana" w:cs="Arial"/>
          <w:b/>
          <w:bCs/>
          <w:iCs/>
          <w:vanish/>
          <w:color w:val="263673"/>
          <w:sz w:val="22"/>
          <w:szCs w:val="22"/>
          <w:lang w:eastAsia="en-GB"/>
        </w:rPr>
      </w:pPr>
      <w:bookmarkStart w:id="72" w:name="_Toc452461700"/>
      <w:bookmarkStart w:id="73" w:name="_Toc453680231"/>
      <w:bookmarkStart w:id="74" w:name="_Toc486513177"/>
      <w:bookmarkStart w:id="75" w:name="_Toc493237323"/>
      <w:bookmarkStart w:id="76" w:name="_Toc493237349"/>
      <w:bookmarkStart w:id="77" w:name="_Toc520982423"/>
      <w:bookmarkEnd w:id="72"/>
      <w:bookmarkEnd w:id="73"/>
      <w:bookmarkEnd w:id="74"/>
      <w:bookmarkEnd w:id="75"/>
      <w:bookmarkEnd w:id="76"/>
      <w:bookmarkEnd w:id="77"/>
    </w:p>
    <w:p w:rsidR="001E677D" w:rsidRPr="00270D94" w:rsidRDefault="001E677D" w:rsidP="00E93F91">
      <w:pPr>
        <w:pStyle w:val="ListParagraph"/>
        <w:keepNext/>
        <w:numPr>
          <w:ilvl w:val="1"/>
          <w:numId w:val="58"/>
        </w:numPr>
        <w:spacing w:before="60" w:after="200"/>
        <w:contextualSpacing w:val="0"/>
        <w:outlineLvl w:val="1"/>
        <w:rPr>
          <w:rFonts w:ascii="Verdana" w:hAnsi="Verdana" w:cs="Arial"/>
          <w:b/>
          <w:bCs/>
          <w:iCs/>
          <w:vanish/>
          <w:color w:val="263673"/>
          <w:sz w:val="22"/>
          <w:szCs w:val="22"/>
          <w:lang w:eastAsia="en-GB"/>
        </w:rPr>
      </w:pPr>
      <w:bookmarkStart w:id="78" w:name="_Toc452461701"/>
      <w:bookmarkStart w:id="79" w:name="_Toc453680232"/>
      <w:bookmarkStart w:id="80" w:name="_Toc486513178"/>
      <w:bookmarkStart w:id="81" w:name="_Toc493237324"/>
      <w:bookmarkStart w:id="82" w:name="_Toc493237350"/>
      <w:bookmarkStart w:id="83" w:name="_Toc520982424"/>
      <w:bookmarkEnd w:id="78"/>
      <w:bookmarkEnd w:id="79"/>
      <w:bookmarkEnd w:id="80"/>
      <w:bookmarkEnd w:id="81"/>
      <w:bookmarkEnd w:id="82"/>
      <w:bookmarkEnd w:id="83"/>
    </w:p>
    <w:p w:rsidR="001E677D" w:rsidRPr="00270D94" w:rsidRDefault="001E677D" w:rsidP="00E93F91">
      <w:pPr>
        <w:pStyle w:val="ListParagraph"/>
        <w:keepNext/>
        <w:numPr>
          <w:ilvl w:val="1"/>
          <w:numId w:val="58"/>
        </w:numPr>
        <w:spacing w:before="60" w:after="200"/>
        <w:contextualSpacing w:val="0"/>
        <w:outlineLvl w:val="1"/>
        <w:rPr>
          <w:rFonts w:ascii="Verdana" w:hAnsi="Verdana" w:cs="Arial"/>
          <w:b/>
          <w:bCs/>
          <w:iCs/>
          <w:vanish/>
          <w:color w:val="263673"/>
          <w:sz w:val="22"/>
          <w:szCs w:val="22"/>
          <w:lang w:eastAsia="en-GB"/>
        </w:rPr>
      </w:pPr>
      <w:bookmarkStart w:id="84" w:name="_Toc452461702"/>
      <w:bookmarkStart w:id="85" w:name="_Toc453680233"/>
      <w:bookmarkStart w:id="86" w:name="_Toc486513179"/>
      <w:bookmarkStart w:id="87" w:name="_Toc493237325"/>
      <w:bookmarkStart w:id="88" w:name="_Toc493237351"/>
      <w:bookmarkStart w:id="89" w:name="_Toc520982425"/>
      <w:bookmarkEnd w:id="84"/>
      <w:bookmarkEnd w:id="85"/>
      <w:bookmarkEnd w:id="86"/>
      <w:bookmarkEnd w:id="87"/>
      <w:bookmarkEnd w:id="88"/>
      <w:bookmarkEnd w:id="89"/>
    </w:p>
    <w:p w:rsidR="007A7DDD" w:rsidRPr="00270D94" w:rsidRDefault="007A7DDD" w:rsidP="00E93F91">
      <w:pPr>
        <w:pStyle w:val="Heading2"/>
        <w:numPr>
          <w:ilvl w:val="1"/>
          <w:numId w:val="58"/>
        </w:numPr>
        <w:spacing w:before="60" w:after="200"/>
        <w:rPr>
          <w:szCs w:val="22"/>
        </w:rPr>
      </w:pPr>
      <w:bookmarkStart w:id="90" w:name="_Toc520982426"/>
      <w:r w:rsidRPr="00270D94">
        <w:rPr>
          <w:szCs w:val="22"/>
        </w:rPr>
        <w:t>Attachments</w:t>
      </w:r>
      <w:bookmarkEnd w:id="62"/>
      <w:r w:rsidRPr="00270D94">
        <w:rPr>
          <w:szCs w:val="22"/>
        </w:rPr>
        <w:t xml:space="preserve"> Allowed</w:t>
      </w:r>
      <w:bookmarkEnd w:id="63"/>
      <w:bookmarkEnd w:id="64"/>
      <w:bookmarkEnd w:id="65"/>
      <w:bookmarkEnd w:id="90"/>
    </w:p>
    <w:p w:rsidR="007A7DDD" w:rsidRPr="00270D94" w:rsidRDefault="007A7DDD" w:rsidP="007A7DDD">
      <w:pPr>
        <w:pStyle w:val="BodyText"/>
        <w:rPr>
          <w:sz w:val="22"/>
          <w:szCs w:val="22"/>
        </w:rPr>
      </w:pPr>
      <w:r w:rsidRPr="00270D94">
        <w:rPr>
          <w:sz w:val="22"/>
          <w:szCs w:val="22"/>
        </w:rPr>
        <w:t>The following table specifies whether attachments are permitted to be included when sending a SED type.</w:t>
      </w:r>
    </w:p>
    <w:tbl>
      <w:tblPr>
        <w:tblStyle w:val="GridTable4-Accent11"/>
        <w:tblpPr w:leftFromText="180" w:rightFromText="180" w:vertAnchor="text" w:tblpY="1"/>
        <w:tblOverlap w:val="never"/>
        <w:tblW w:w="5920" w:type="dxa"/>
        <w:tblLayout w:type="fixed"/>
        <w:tblLook w:val="04A0" w:firstRow="1" w:lastRow="0" w:firstColumn="1" w:lastColumn="0" w:noHBand="0" w:noVBand="1"/>
      </w:tblPr>
      <w:tblGrid>
        <w:gridCol w:w="2269"/>
        <w:gridCol w:w="3651"/>
      </w:tblGrid>
      <w:tr w:rsidR="007A7DDD" w:rsidRPr="00270D94" w:rsidTr="00144E0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9" w:type="dxa"/>
          </w:tcPr>
          <w:p w:rsidR="007A7DDD" w:rsidRPr="00270D94" w:rsidRDefault="007A7DDD">
            <w:pPr>
              <w:pStyle w:val="BodyText"/>
              <w:jc w:val="left"/>
              <w:rPr>
                <w:sz w:val="22"/>
                <w:szCs w:val="22"/>
              </w:rPr>
            </w:pPr>
            <w:r w:rsidRPr="00270D94">
              <w:rPr>
                <w:sz w:val="22"/>
                <w:szCs w:val="22"/>
              </w:rPr>
              <w:lastRenderedPageBreak/>
              <w:t>SED</w:t>
            </w:r>
          </w:p>
        </w:tc>
        <w:tc>
          <w:tcPr>
            <w:tcW w:w="3651" w:type="dxa"/>
          </w:tcPr>
          <w:p w:rsidR="007A7DDD" w:rsidRPr="00270D94" w:rsidRDefault="007A7DDD">
            <w:pPr>
              <w:pStyle w:val="BodyText"/>
              <w:jc w:val="left"/>
              <w:cnfStyle w:val="100000000000" w:firstRow="1" w:lastRow="0" w:firstColumn="0" w:lastColumn="0" w:oddVBand="0" w:evenVBand="0" w:oddHBand="0" w:evenHBand="0" w:firstRowFirstColumn="0" w:firstRowLastColumn="0" w:lastRowFirstColumn="0" w:lastRowLastColumn="0"/>
              <w:rPr>
                <w:sz w:val="22"/>
                <w:szCs w:val="22"/>
              </w:rPr>
            </w:pPr>
            <w:r w:rsidRPr="00270D94">
              <w:rPr>
                <w:sz w:val="22"/>
                <w:szCs w:val="22"/>
              </w:rPr>
              <w:t>Attachments</w:t>
            </w:r>
          </w:p>
        </w:tc>
      </w:tr>
      <w:tr w:rsidR="007A7DDD" w:rsidRPr="00270D94" w:rsidTr="00144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7A7DDD" w:rsidRPr="00144E03" w:rsidRDefault="00AD26E5">
            <w:pPr>
              <w:pStyle w:val="BodyText"/>
              <w:jc w:val="left"/>
              <w:rPr>
                <w:szCs w:val="20"/>
              </w:rPr>
            </w:pPr>
            <w:r w:rsidRPr="00144E03">
              <w:rPr>
                <w:szCs w:val="20"/>
              </w:rPr>
              <w:t>P2200</w:t>
            </w:r>
          </w:p>
        </w:tc>
        <w:tc>
          <w:tcPr>
            <w:tcW w:w="3651" w:type="dxa"/>
          </w:tcPr>
          <w:p w:rsidR="007A7DDD" w:rsidRPr="00144E03" w:rsidRDefault="00725DA3">
            <w:pPr>
              <w:pStyle w:val="BodyText"/>
              <w:jc w:val="left"/>
              <w:cnfStyle w:val="000000100000" w:firstRow="0" w:lastRow="0" w:firstColumn="0" w:lastColumn="0" w:oddVBand="0" w:evenVBand="0" w:oddHBand="1" w:evenHBand="0" w:firstRowFirstColumn="0" w:firstRowLastColumn="0" w:lastRowFirstColumn="0" w:lastRowLastColumn="0"/>
              <w:rPr>
                <w:szCs w:val="20"/>
              </w:rPr>
            </w:pPr>
            <w:r w:rsidRPr="00144E03">
              <w:rPr>
                <w:szCs w:val="20"/>
              </w:rPr>
              <w:t>Allowed</w:t>
            </w:r>
          </w:p>
        </w:tc>
      </w:tr>
      <w:tr w:rsidR="007A7DDD" w:rsidRPr="00270D94" w:rsidTr="00144E03">
        <w:tc>
          <w:tcPr>
            <w:cnfStyle w:val="001000000000" w:firstRow="0" w:lastRow="0" w:firstColumn="1" w:lastColumn="0" w:oddVBand="0" w:evenVBand="0" w:oddHBand="0" w:evenHBand="0" w:firstRowFirstColumn="0" w:firstRowLastColumn="0" w:lastRowFirstColumn="0" w:lastRowLastColumn="0"/>
            <w:tcW w:w="2269" w:type="dxa"/>
          </w:tcPr>
          <w:p w:rsidR="007A7DDD" w:rsidRPr="00144E03" w:rsidRDefault="00725DA3">
            <w:pPr>
              <w:pStyle w:val="BodyText"/>
              <w:jc w:val="left"/>
              <w:rPr>
                <w:szCs w:val="20"/>
              </w:rPr>
            </w:pPr>
            <w:r w:rsidRPr="00144E03">
              <w:rPr>
                <w:szCs w:val="20"/>
              </w:rPr>
              <w:t>P3000</w:t>
            </w:r>
            <w:r w:rsidR="00B96CD4" w:rsidRPr="00144E03">
              <w:rPr>
                <w:szCs w:val="20"/>
              </w:rPr>
              <w:t>_</w:t>
            </w:r>
            <w:r w:rsidRPr="00144E03">
              <w:rPr>
                <w:szCs w:val="20"/>
              </w:rPr>
              <w:t>XX</w:t>
            </w:r>
          </w:p>
        </w:tc>
        <w:tc>
          <w:tcPr>
            <w:tcW w:w="3651" w:type="dxa"/>
          </w:tcPr>
          <w:p w:rsidR="007A7DDD" w:rsidRPr="00144E03" w:rsidRDefault="00725DA3">
            <w:pPr>
              <w:pStyle w:val="BodyText"/>
              <w:jc w:val="left"/>
              <w:cnfStyle w:val="000000000000" w:firstRow="0" w:lastRow="0" w:firstColumn="0" w:lastColumn="0" w:oddVBand="0" w:evenVBand="0" w:oddHBand="0" w:evenHBand="0" w:firstRowFirstColumn="0" w:firstRowLastColumn="0" w:lastRowFirstColumn="0" w:lastRowLastColumn="0"/>
              <w:rPr>
                <w:szCs w:val="20"/>
              </w:rPr>
            </w:pPr>
            <w:r w:rsidRPr="00144E03">
              <w:rPr>
                <w:szCs w:val="20"/>
              </w:rPr>
              <w:t>Allowed</w:t>
            </w:r>
          </w:p>
        </w:tc>
      </w:tr>
      <w:tr w:rsidR="00725DA3" w:rsidRPr="00270D94" w:rsidTr="00144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725DA3" w:rsidRPr="00144E03" w:rsidRDefault="00725DA3">
            <w:pPr>
              <w:pStyle w:val="BodyText"/>
              <w:jc w:val="left"/>
              <w:rPr>
                <w:szCs w:val="20"/>
              </w:rPr>
            </w:pPr>
            <w:r w:rsidRPr="00144E03">
              <w:rPr>
                <w:szCs w:val="20"/>
              </w:rPr>
              <w:t>P4000</w:t>
            </w:r>
          </w:p>
        </w:tc>
        <w:tc>
          <w:tcPr>
            <w:tcW w:w="3651" w:type="dxa"/>
          </w:tcPr>
          <w:p w:rsidR="00725DA3" w:rsidRPr="00144E03" w:rsidRDefault="00725DA3">
            <w:pPr>
              <w:pStyle w:val="BodyText"/>
              <w:jc w:val="left"/>
              <w:cnfStyle w:val="000000100000" w:firstRow="0" w:lastRow="0" w:firstColumn="0" w:lastColumn="0" w:oddVBand="0" w:evenVBand="0" w:oddHBand="1" w:evenHBand="0" w:firstRowFirstColumn="0" w:firstRowLastColumn="0" w:lastRowFirstColumn="0" w:lastRowLastColumn="0"/>
              <w:rPr>
                <w:szCs w:val="20"/>
              </w:rPr>
            </w:pPr>
            <w:r w:rsidRPr="00144E03">
              <w:rPr>
                <w:szCs w:val="20"/>
              </w:rPr>
              <w:t>Allowed</w:t>
            </w:r>
          </w:p>
        </w:tc>
      </w:tr>
      <w:tr w:rsidR="00725DA3" w:rsidRPr="00270D94" w:rsidTr="00144E03">
        <w:tc>
          <w:tcPr>
            <w:cnfStyle w:val="001000000000" w:firstRow="0" w:lastRow="0" w:firstColumn="1" w:lastColumn="0" w:oddVBand="0" w:evenVBand="0" w:oddHBand="0" w:evenHBand="0" w:firstRowFirstColumn="0" w:firstRowLastColumn="0" w:lastRowFirstColumn="0" w:lastRowLastColumn="0"/>
            <w:tcW w:w="2269" w:type="dxa"/>
          </w:tcPr>
          <w:p w:rsidR="00725DA3" w:rsidRPr="00144E03" w:rsidRDefault="00725DA3">
            <w:pPr>
              <w:pStyle w:val="BodyText"/>
              <w:jc w:val="left"/>
              <w:rPr>
                <w:szCs w:val="20"/>
              </w:rPr>
            </w:pPr>
            <w:r w:rsidRPr="00144E03">
              <w:rPr>
                <w:szCs w:val="20"/>
              </w:rPr>
              <w:t>P5000</w:t>
            </w:r>
          </w:p>
        </w:tc>
        <w:tc>
          <w:tcPr>
            <w:tcW w:w="3651" w:type="dxa"/>
          </w:tcPr>
          <w:p w:rsidR="00725DA3" w:rsidRPr="00144E03" w:rsidRDefault="00725DA3">
            <w:pPr>
              <w:pStyle w:val="BodyText"/>
              <w:jc w:val="left"/>
              <w:cnfStyle w:val="000000000000" w:firstRow="0" w:lastRow="0" w:firstColumn="0" w:lastColumn="0" w:oddVBand="0" w:evenVBand="0" w:oddHBand="0" w:evenHBand="0" w:firstRowFirstColumn="0" w:firstRowLastColumn="0" w:lastRowFirstColumn="0" w:lastRowLastColumn="0"/>
              <w:rPr>
                <w:szCs w:val="20"/>
              </w:rPr>
            </w:pPr>
            <w:r w:rsidRPr="00144E03">
              <w:rPr>
                <w:szCs w:val="20"/>
              </w:rPr>
              <w:t>Not Allowed</w:t>
            </w:r>
          </w:p>
        </w:tc>
      </w:tr>
      <w:tr w:rsidR="00725DA3" w:rsidRPr="00270D94" w:rsidTr="00144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725DA3" w:rsidRPr="00144E03" w:rsidRDefault="00725DA3">
            <w:pPr>
              <w:pStyle w:val="BodyText"/>
              <w:jc w:val="left"/>
              <w:rPr>
                <w:szCs w:val="20"/>
              </w:rPr>
            </w:pPr>
            <w:r w:rsidRPr="00144E03">
              <w:rPr>
                <w:szCs w:val="20"/>
              </w:rPr>
              <w:t>P6000</w:t>
            </w:r>
          </w:p>
        </w:tc>
        <w:tc>
          <w:tcPr>
            <w:tcW w:w="3651" w:type="dxa"/>
          </w:tcPr>
          <w:p w:rsidR="00725DA3" w:rsidRPr="00144E03" w:rsidRDefault="00725DA3">
            <w:pPr>
              <w:pStyle w:val="BodyText"/>
              <w:jc w:val="left"/>
              <w:cnfStyle w:val="000000100000" w:firstRow="0" w:lastRow="0" w:firstColumn="0" w:lastColumn="0" w:oddVBand="0" w:evenVBand="0" w:oddHBand="1" w:evenHBand="0" w:firstRowFirstColumn="0" w:firstRowLastColumn="0" w:lastRowFirstColumn="0" w:lastRowLastColumn="0"/>
              <w:rPr>
                <w:szCs w:val="20"/>
              </w:rPr>
            </w:pPr>
            <w:r w:rsidRPr="00144E03">
              <w:rPr>
                <w:szCs w:val="20"/>
              </w:rPr>
              <w:t>Allowed</w:t>
            </w:r>
          </w:p>
        </w:tc>
      </w:tr>
      <w:tr w:rsidR="00725DA3" w:rsidRPr="00270D94" w:rsidTr="00144E03">
        <w:tc>
          <w:tcPr>
            <w:cnfStyle w:val="001000000000" w:firstRow="0" w:lastRow="0" w:firstColumn="1" w:lastColumn="0" w:oddVBand="0" w:evenVBand="0" w:oddHBand="0" w:evenHBand="0" w:firstRowFirstColumn="0" w:firstRowLastColumn="0" w:lastRowFirstColumn="0" w:lastRowLastColumn="0"/>
            <w:tcW w:w="2269" w:type="dxa"/>
          </w:tcPr>
          <w:p w:rsidR="00725DA3" w:rsidRPr="00144E03" w:rsidRDefault="00725DA3">
            <w:pPr>
              <w:pStyle w:val="BodyText"/>
              <w:jc w:val="left"/>
              <w:rPr>
                <w:szCs w:val="20"/>
              </w:rPr>
            </w:pPr>
            <w:r w:rsidRPr="00144E03">
              <w:rPr>
                <w:szCs w:val="20"/>
              </w:rPr>
              <w:t>P7000</w:t>
            </w:r>
          </w:p>
        </w:tc>
        <w:tc>
          <w:tcPr>
            <w:tcW w:w="3651" w:type="dxa"/>
          </w:tcPr>
          <w:p w:rsidR="00725DA3" w:rsidRPr="00144E03" w:rsidRDefault="00725DA3">
            <w:pPr>
              <w:pStyle w:val="BodyText"/>
              <w:jc w:val="left"/>
              <w:cnfStyle w:val="000000000000" w:firstRow="0" w:lastRow="0" w:firstColumn="0" w:lastColumn="0" w:oddVBand="0" w:evenVBand="0" w:oddHBand="0" w:evenHBand="0" w:firstRowFirstColumn="0" w:firstRowLastColumn="0" w:lastRowFirstColumn="0" w:lastRowLastColumn="0"/>
              <w:rPr>
                <w:szCs w:val="20"/>
              </w:rPr>
            </w:pPr>
            <w:r w:rsidRPr="00144E03">
              <w:rPr>
                <w:szCs w:val="20"/>
              </w:rPr>
              <w:t xml:space="preserve">Not Allowed </w:t>
            </w:r>
          </w:p>
        </w:tc>
      </w:tr>
      <w:tr w:rsidR="00725DA3" w:rsidRPr="00270D94" w:rsidTr="00144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725DA3" w:rsidRPr="00144E03" w:rsidRDefault="00725DA3">
            <w:pPr>
              <w:pStyle w:val="BodyText"/>
              <w:jc w:val="left"/>
              <w:rPr>
                <w:szCs w:val="20"/>
              </w:rPr>
            </w:pPr>
            <w:r w:rsidRPr="00144E03">
              <w:rPr>
                <w:szCs w:val="20"/>
              </w:rPr>
              <w:t>P8000</w:t>
            </w:r>
          </w:p>
        </w:tc>
        <w:tc>
          <w:tcPr>
            <w:tcW w:w="3651" w:type="dxa"/>
          </w:tcPr>
          <w:p w:rsidR="00725DA3" w:rsidRPr="00144E03" w:rsidRDefault="00725DA3">
            <w:pPr>
              <w:pStyle w:val="BodyText"/>
              <w:jc w:val="left"/>
              <w:cnfStyle w:val="000000100000" w:firstRow="0" w:lastRow="0" w:firstColumn="0" w:lastColumn="0" w:oddVBand="0" w:evenVBand="0" w:oddHBand="1" w:evenHBand="0" w:firstRowFirstColumn="0" w:firstRowLastColumn="0" w:lastRowFirstColumn="0" w:lastRowLastColumn="0"/>
              <w:rPr>
                <w:szCs w:val="20"/>
              </w:rPr>
            </w:pPr>
            <w:r w:rsidRPr="00144E03">
              <w:rPr>
                <w:szCs w:val="20"/>
              </w:rPr>
              <w:t>Allowed</w:t>
            </w:r>
          </w:p>
        </w:tc>
      </w:tr>
      <w:tr w:rsidR="00725DA3" w:rsidRPr="00270D94" w:rsidTr="00144E03">
        <w:tc>
          <w:tcPr>
            <w:cnfStyle w:val="001000000000" w:firstRow="0" w:lastRow="0" w:firstColumn="1" w:lastColumn="0" w:oddVBand="0" w:evenVBand="0" w:oddHBand="0" w:evenHBand="0" w:firstRowFirstColumn="0" w:firstRowLastColumn="0" w:lastRowFirstColumn="0" w:lastRowLastColumn="0"/>
            <w:tcW w:w="2269" w:type="dxa"/>
          </w:tcPr>
          <w:p w:rsidR="00725DA3" w:rsidRPr="00144E03" w:rsidRDefault="00725DA3">
            <w:pPr>
              <w:pStyle w:val="BodyText"/>
              <w:jc w:val="left"/>
              <w:rPr>
                <w:szCs w:val="20"/>
              </w:rPr>
            </w:pPr>
            <w:r w:rsidRPr="00144E03">
              <w:rPr>
                <w:szCs w:val="20"/>
              </w:rPr>
              <w:t>P9000</w:t>
            </w:r>
          </w:p>
        </w:tc>
        <w:tc>
          <w:tcPr>
            <w:tcW w:w="3651" w:type="dxa"/>
          </w:tcPr>
          <w:p w:rsidR="00725DA3" w:rsidRPr="00144E03" w:rsidRDefault="00725DA3">
            <w:pPr>
              <w:pStyle w:val="BodyText"/>
              <w:jc w:val="left"/>
              <w:cnfStyle w:val="000000000000" w:firstRow="0" w:lastRow="0" w:firstColumn="0" w:lastColumn="0" w:oddVBand="0" w:evenVBand="0" w:oddHBand="0" w:evenHBand="0" w:firstRowFirstColumn="0" w:firstRowLastColumn="0" w:lastRowFirstColumn="0" w:lastRowLastColumn="0"/>
              <w:rPr>
                <w:szCs w:val="20"/>
              </w:rPr>
            </w:pPr>
            <w:r w:rsidRPr="00144E03">
              <w:rPr>
                <w:szCs w:val="20"/>
              </w:rPr>
              <w:t>Allowed</w:t>
            </w:r>
          </w:p>
        </w:tc>
      </w:tr>
      <w:tr w:rsidR="00725DA3" w:rsidRPr="00270D94" w:rsidTr="00144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725DA3" w:rsidRPr="00144E03" w:rsidRDefault="00725DA3">
            <w:pPr>
              <w:pStyle w:val="BodyText"/>
              <w:jc w:val="left"/>
              <w:rPr>
                <w:szCs w:val="20"/>
              </w:rPr>
            </w:pPr>
            <w:r w:rsidRPr="00144E03">
              <w:rPr>
                <w:szCs w:val="20"/>
              </w:rPr>
              <w:t>P10000</w:t>
            </w:r>
          </w:p>
        </w:tc>
        <w:tc>
          <w:tcPr>
            <w:tcW w:w="3651" w:type="dxa"/>
          </w:tcPr>
          <w:p w:rsidR="00725DA3" w:rsidRPr="00144E03" w:rsidRDefault="00725DA3">
            <w:pPr>
              <w:pStyle w:val="BodyText"/>
              <w:jc w:val="left"/>
              <w:cnfStyle w:val="000000100000" w:firstRow="0" w:lastRow="0" w:firstColumn="0" w:lastColumn="0" w:oddVBand="0" w:evenVBand="0" w:oddHBand="1" w:evenHBand="0" w:firstRowFirstColumn="0" w:firstRowLastColumn="0" w:lastRowFirstColumn="0" w:lastRowLastColumn="0"/>
              <w:rPr>
                <w:szCs w:val="20"/>
              </w:rPr>
            </w:pPr>
            <w:r w:rsidRPr="00144E03">
              <w:rPr>
                <w:szCs w:val="20"/>
              </w:rPr>
              <w:t>Allowed</w:t>
            </w:r>
          </w:p>
        </w:tc>
      </w:tr>
    </w:tbl>
    <w:p w:rsidR="00DC0D0B" w:rsidRDefault="003E3C12" w:rsidP="007A7DDD">
      <w:pPr>
        <w:rPr>
          <w:sz w:val="22"/>
          <w:szCs w:val="22"/>
        </w:rPr>
      </w:pPr>
      <w:bookmarkStart w:id="91" w:name="_Toc436005408"/>
      <w:r>
        <w:rPr>
          <w:sz w:val="22"/>
          <w:szCs w:val="22"/>
        </w:rPr>
        <w:br w:type="textWrapping" w:clear="all"/>
      </w:r>
    </w:p>
    <w:bookmarkEnd w:id="91"/>
    <w:p w:rsidR="007A7DDD" w:rsidRDefault="007A7DDD" w:rsidP="007A7DDD">
      <w:pPr>
        <w:jc w:val="left"/>
        <w:rPr>
          <w:rFonts w:cs="Arial"/>
          <w:b/>
          <w:bCs/>
          <w:color w:val="263673"/>
          <w:kern w:val="32"/>
          <w:sz w:val="28"/>
          <w:szCs w:val="32"/>
        </w:rPr>
      </w:pPr>
    </w:p>
    <w:p w:rsidR="007A7DDD" w:rsidRPr="00312667" w:rsidRDefault="009E38C5" w:rsidP="00E93F91">
      <w:pPr>
        <w:keepNext/>
        <w:numPr>
          <w:ilvl w:val="1"/>
          <w:numId w:val="58"/>
        </w:numPr>
        <w:spacing w:before="60" w:after="200"/>
        <w:outlineLvl w:val="1"/>
        <w:rPr>
          <w:rFonts w:cs="Arial"/>
          <w:b/>
          <w:bCs/>
          <w:iCs/>
          <w:color w:val="263673"/>
          <w:sz w:val="22"/>
          <w:szCs w:val="22"/>
        </w:rPr>
      </w:pPr>
      <w:bookmarkStart w:id="92" w:name="_Toc520982427"/>
      <w:bookmarkStart w:id="93" w:name="_Toc436005409"/>
      <w:bookmarkStart w:id="94" w:name="_Toc446231693"/>
      <w:bookmarkStart w:id="95" w:name="_Toc449086486"/>
      <w:r>
        <w:rPr>
          <w:rFonts w:cs="Arial"/>
          <w:b/>
          <w:bCs/>
          <w:iCs/>
          <w:color w:val="263673"/>
          <w:sz w:val="22"/>
          <w:szCs w:val="22"/>
        </w:rPr>
        <w:t>Artefacts used</w:t>
      </w:r>
      <w:bookmarkEnd w:id="92"/>
      <w:r>
        <w:rPr>
          <w:rFonts w:cs="Arial"/>
          <w:b/>
          <w:bCs/>
          <w:iCs/>
          <w:color w:val="263673"/>
          <w:sz w:val="22"/>
          <w:szCs w:val="22"/>
        </w:rPr>
        <w:t xml:space="preserve"> </w:t>
      </w:r>
      <w:bookmarkEnd w:id="93"/>
      <w:bookmarkEnd w:id="94"/>
      <w:bookmarkEnd w:id="95"/>
    </w:p>
    <w:p w:rsidR="007A7DDD" w:rsidRPr="00312667" w:rsidRDefault="007A7DDD" w:rsidP="007A7DDD">
      <w:pPr>
        <w:spacing w:after="120"/>
        <w:rPr>
          <w:sz w:val="22"/>
          <w:szCs w:val="22"/>
        </w:rPr>
      </w:pPr>
      <w:r w:rsidRPr="00312667">
        <w:rPr>
          <w:sz w:val="22"/>
          <w:szCs w:val="22"/>
        </w:rPr>
        <w:t xml:space="preserve">The following table specifies the </w:t>
      </w:r>
      <w:r w:rsidR="009E38C5">
        <w:rPr>
          <w:sz w:val="22"/>
          <w:szCs w:val="22"/>
        </w:rPr>
        <w:t>artefacts that are us</w:t>
      </w:r>
      <w:r w:rsidRPr="00312667">
        <w:rPr>
          <w:sz w:val="22"/>
          <w:szCs w:val="22"/>
        </w:rPr>
        <w:t>ed in this Business Use Case.</w:t>
      </w:r>
    </w:p>
    <w:tbl>
      <w:tblPr>
        <w:tblStyle w:val="GridTable4-Accent11"/>
        <w:tblW w:w="8330" w:type="dxa"/>
        <w:tblLayout w:type="fixed"/>
        <w:tblLook w:val="04A0" w:firstRow="1" w:lastRow="0" w:firstColumn="1" w:lastColumn="0" w:noHBand="0" w:noVBand="1"/>
      </w:tblPr>
      <w:tblGrid>
        <w:gridCol w:w="6062"/>
        <w:gridCol w:w="2268"/>
      </w:tblGrid>
      <w:tr w:rsidR="0089735F" w:rsidRPr="00312667" w:rsidTr="00144E0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62" w:type="dxa"/>
          </w:tcPr>
          <w:p w:rsidR="007A7DDD" w:rsidRPr="00144E03" w:rsidRDefault="00A21034" w:rsidP="0019460F">
            <w:pPr>
              <w:spacing w:after="120"/>
              <w:jc w:val="left"/>
              <w:rPr>
                <w:szCs w:val="20"/>
              </w:rPr>
            </w:pPr>
            <w:r w:rsidRPr="00144E03">
              <w:rPr>
                <w:szCs w:val="20"/>
              </w:rPr>
              <w:t>Artefact name</w:t>
            </w:r>
          </w:p>
        </w:tc>
        <w:tc>
          <w:tcPr>
            <w:tcW w:w="2268" w:type="dxa"/>
          </w:tcPr>
          <w:p w:rsidR="007A7DDD" w:rsidRPr="00144E03" w:rsidRDefault="00A21034" w:rsidP="0019460F">
            <w:pPr>
              <w:spacing w:after="120"/>
              <w:jc w:val="left"/>
              <w:cnfStyle w:val="100000000000" w:firstRow="1" w:lastRow="0" w:firstColumn="0" w:lastColumn="0" w:oddVBand="0" w:evenVBand="0" w:oddHBand="0" w:evenHBand="0" w:firstRowFirstColumn="0" w:firstRowLastColumn="0" w:lastRowFirstColumn="0" w:lastRowLastColumn="0"/>
              <w:rPr>
                <w:szCs w:val="20"/>
              </w:rPr>
            </w:pPr>
            <w:r w:rsidRPr="00144E03">
              <w:rPr>
                <w:szCs w:val="20"/>
              </w:rPr>
              <w:t>Artefact type</w:t>
            </w:r>
          </w:p>
        </w:tc>
      </w:tr>
      <w:tr w:rsidR="0089735F" w:rsidRPr="00312667" w:rsidTr="00144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7A7DDD" w:rsidRPr="00144E03" w:rsidRDefault="007A7DDD" w:rsidP="00780CFB">
            <w:pPr>
              <w:spacing w:after="120"/>
              <w:jc w:val="left"/>
              <w:rPr>
                <w:b w:val="0"/>
                <w:szCs w:val="20"/>
              </w:rPr>
            </w:pPr>
            <w:r w:rsidRPr="00144E03">
              <w:rPr>
                <w:szCs w:val="20"/>
              </w:rPr>
              <w:t>P</w:t>
            </w:r>
            <w:r w:rsidR="00780CFB" w:rsidRPr="00144E03">
              <w:rPr>
                <w:szCs w:val="20"/>
              </w:rPr>
              <w:t>2200</w:t>
            </w:r>
          </w:p>
        </w:tc>
        <w:tc>
          <w:tcPr>
            <w:tcW w:w="2268" w:type="dxa"/>
          </w:tcPr>
          <w:p w:rsidR="007A7DDD" w:rsidRPr="00144E03" w:rsidRDefault="00BB109B" w:rsidP="0019460F">
            <w:pPr>
              <w:cnfStyle w:val="000000100000" w:firstRow="0" w:lastRow="0" w:firstColumn="0" w:lastColumn="0" w:oddVBand="0" w:evenVBand="0" w:oddHBand="1" w:evenHBand="0" w:firstRowFirstColumn="0" w:firstRowLastColumn="0" w:lastRowFirstColumn="0" w:lastRowLastColumn="0"/>
              <w:rPr>
                <w:szCs w:val="20"/>
              </w:rPr>
            </w:pPr>
            <w:r w:rsidRPr="00144E03">
              <w:rPr>
                <w:szCs w:val="20"/>
              </w:rPr>
              <w:t>SED</w:t>
            </w:r>
          </w:p>
        </w:tc>
      </w:tr>
      <w:tr w:rsidR="00B47118" w:rsidRPr="00312667" w:rsidTr="00144E03">
        <w:tc>
          <w:tcPr>
            <w:cnfStyle w:val="001000000000" w:firstRow="0" w:lastRow="0" w:firstColumn="1" w:lastColumn="0" w:oddVBand="0" w:evenVBand="0" w:oddHBand="0" w:evenHBand="0" w:firstRowFirstColumn="0" w:firstRowLastColumn="0" w:lastRowFirstColumn="0" w:lastRowLastColumn="0"/>
            <w:tcW w:w="6062" w:type="dxa"/>
          </w:tcPr>
          <w:p w:rsidR="007A7DDD" w:rsidRPr="00144E03" w:rsidRDefault="007A7DDD" w:rsidP="00780CFB">
            <w:pPr>
              <w:spacing w:after="120"/>
              <w:jc w:val="left"/>
              <w:rPr>
                <w:b w:val="0"/>
                <w:szCs w:val="20"/>
              </w:rPr>
            </w:pPr>
            <w:r w:rsidRPr="00144E03">
              <w:rPr>
                <w:szCs w:val="20"/>
              </w:rPr>
              <w:t>P</w:t>
            </w:r>
            <w:r w:rsidR="00780CFB" w:rsidRPr="00144E03">
              <w:rPr>
                <w:szCs w:val="20"/>
              </w:rPr>
              <w:t>3000_XX</w:t>
            </w:r>
          </w:p>
        </w:tc>
        <w:tc>
          <w:tcPr>
            <w:tcW w:w="2268" w:type="dxa"/>
          </w:tcPr>
          <w:p w:rsidR="007A7DDD" w:rsidRPr="00144E03" w:rsidRDefault="00BB109B" w:rsidP="0019460F">
            <w:pPr>
              <w:cnfStyle w:val="000000000000" w:firstRow="0" w:lastRow="0" w:firstColumn="0" w:lastColumn="0" w:oddVBand="0" w:evenVBand="0" w:oddHBand="0" w:evenHBand="0" w:firstRowFirstColumn="0" w:firstRowLastColumn="0" w:lastRowFirstColumn="0" w:lastRowLastColumn="0"/>
              <w:rPr>
                <w:szCs w:val="20"/>
              </w:rPr>
            </w:pPr>
            <w:r w:rsidRPr="00144E03">
              <w:rPr>
                <w:szCs w:val="20"/>
              </w:rPr>
              <w:t>SED</w:t>
            </w:r>
          </w:p>
        </w:tc>
      </w:tr>
      <w:tr w:rsidR="0089735F" w:rsidRPr="00312667" w:rsidTr="00144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7A7DDD" w:rsidRPr="00144E03" w:rsidRDefault="00780CFB" w:rsidP="0019460F">
            <w:pPr>
              <w:spacing w:after="120"/>
              <w:jc w:val="left"/>
              <w:rPr>
                <w:b w:val="0"/>
                <w:szCs w:val="20"/>
              </w:rPr>
            </w:pPr>
            <w:r w:rsidRPr="00144E03">
              <w:rPr>
                <w:szCs w:val="20"/>
              </w:rPr>
              <w:t>P4000</w:t>
            </w:r>
          </w:p>
        </w:tc>
        <w:tc>
          <w:tcPr>
            <w:tcW w:w="2268" w:type="dxa"/>
          </w:tcPr>
          <w:p w:rsidR="007A7DDD" w:rsidRPr="00144E03" w:rsidRDefault="00BB109B" w:rsidP="0019460F">
            <w:pPr>
              <w:cnfStyle w:val="000000100000" w:firstRow="0" w:lastRow="0" w:firstColumn="0" w:lastColumn="0" w:oddVBand="0" w:evenVBand="0" w:oddHBand="1" w:evenHBand="0" w:firstRowFirstColumn="0" w:firstRowLastColumn="0" w:lastRowFirstColumn="0" w:lastRowLastColumn="0"/>
              <w:rPr>
                <w:szCs w:val="20"/>
              </w:rPr>
            </w:pPr>
            <w:r w:rsidRPr="00144E03">
              <w:rPr>
                <w:szCs w:val="20"/>
              </w:rPr>
              <w:t>SED</w:t>
            </w:r>
          </w:p>
        </w:tc>
      </w:tr>
      <w:tr w:rsidR="00B47118" w:rsidRPr="00312667" w:rsidTr="00144E03">
        <w:tc>
          <w:tcPr>
            <w:cnfStyle w:val="001000000000" w:firstRow="0" w:lastRow="0" w:firstColumn="1" w:lastColumn="0" w:oddVBand="0" w:evenVBand="0" w:oddHBand="0" w:evenHBand="0" w:firstRowFirstColumn="0" w:firstRowLastColumn="0" w:lastRowFirstColumn="0" w:lastRowLastColumn="0"/>
            <w:tcW w:w="6062" w:type="dxa"/>
          </w:tcPr>
          <w:p w:rsidR="007A7DDD" w:rsidRPr="00144E03" w:rsidRDefault="00780CFB" w:rsidP="0019460F">
            <w:pPr>
              <w:spacing w:after="120"/>
              <w:jc w:val="left"/>
              <w:rPr>
                <w:b w:val="0"/>
                <w:szCs w:val="20"/>
              </w:rPr>
            </w:pPr>
            <w:r w:rsidRPr="00144E03">
              <w:rPr>
                <w:szCs w:val="20"/>
              </w:rPr>
              <w:t>P5000</w:t>
            </w:r>
          </w:p>
        </w:tc>
        <w:tc>
          <w:tcPr>
            <w:tcW w:w="2268" w:type="dxa"/>
          </w:tcPr>
          <w:p w:rsidR="007A7DDD" w:rsidRPr="00144E03" w:rsidRDefault="00BB109B" w:rsidP="0019460F">
            <w:pPr>
              <w:cnfStyle w:val="000000000000" w:firstRow="0" w:lastRow="0" w:firstColumn="0" w:lastColumn="0" w:oddVBand="0" w:evenVBand="0" w:oddHBand="0" w:evenHBand="0" w:firstRowFirstColumn="0" w:firstRowLastColumn="0" w:lastRowFirstColumn="0" w:lastRowLastColumn="0"/>
              <w:rPr>
                <w:szCs w:val="20"/>
              </w:rPr>
            </w:pPr>
            <w:r w:rsidRPr="00144E03">
              <w:rPr>
                <w:szCs w:val="20"/>
              </w:rPr>
              <w:t>SED</w:t>
            </w:r>
          </w:p>
        </w:tc>
      </w:tr>
      <w:tr w:rsidR="0089735F" w:rsidRPr="00312667" w:rsidTr="00144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7A7DDD" w:rsidRPr="00144E03" w:rsidRDefault="00780CFB" w:rsidP="0019460F">
            <w:pPr>
              <w:spacing w:after="120"/>
              <w:jc w:val="left"/>
              <w:rPr>
                <w:b w:val="0"/>
                <w:szCs w:val="20"/>
              </w:rPr>
            </w:pPr>
            <w:r w:rsidRPr="00144E03">
              <w:rPr>
                <w:szCs w:val="20"/>
              </w:rPr>
              <w:t>P6000</w:t>
            </w:r>
          </w:p>
        </w:tc>
        <w:tc>
          <w:tcPr>
            <w:tcW w:w="2268" w:type="dxa"/>
          </w:tcPr>
          <w:p w:rsidR="007A7DDD" w:rsidRPr="00144E03" w:rsidRDefault="00BB109B" w:rsidP="0019460F">
            <w:pPr>
              <w:cnfStyle w:val="000000100000" w:firstRow="0" w:lastRow="0" w:firstColumn="0" w:lastColumn="0" w:oddVBand="0" w:evenVBand="0" w:oddHBand="1" w:evenHBand="0" w:firstRowFirstColumn="0" w:firstRowLastColumn="0" w:lastRowFirstColumn="0" w:lastRowLastColumn="0"/>
              <w:rPr>
                <w:szCs w:val="20"/>
              </w:rPr>
            </w:pPr>
            <w:r w:rsidRPr="00144E03">
              <w:rPr>
                <w:szCs w:val="20"/>
              </w:rPr>
              <w:t>SED</w:t>
            </w:r>
          </w:p>
        </w:tc>
      </w:tr>
      <w:tr w:rsidR="00B47118" w:rsidRPr="00312667" w:rsidTr="00144E03">
        <w:tc>
          <w:tcPr>
            <w:cnfStyle w:val="001000000000" w:firstRow="0" w:lastRow="0" w:firstColumn="1" w:lastColumn="0" w:oddVBand="0" w:evenVBand="0" w:oddHBand="0" w:evenHBand="0" w:firstRowFirstColumn="0" w:firstRowLastColumn="0" w:lastRowFirstColumn="0" w:lastRowLastColumn="0"/>
            <w:tcW w:w="6062" w:type="dxa"/>
          </w:tcPr>
          <w:p w:rsidR="007A7DDD" w:rsidRPr="00144E03" w:rsidRDefault="00780CFB" w:rsidP="0019460F">
            <w:pPr>
              <w:spacing w:after="120"/>
              <w:jc w:val="left"/>
              <w:rPr>
                <w:b w:val="0"/>
                <w:szCs w:val="20"/>
              </w:rPr>
            </w:pPr>
            <w:r w:rsidRPr="00144E03">
              <w:rPr>
                <w:szCs w:val="20"/>
              </w:rPr>
              <w:t>P7000</w:t>
            </w:r>
          </w:p>
        </w:tc>
        <w:tc>
          <w:tcPr>
            <w:tcW w:w="2268" w:type="dxa"/>
          </w:tcPr>
          <w:p w:rsidR="007A7DDD" w:rsidRPr="00144E03" w:rsidRDefault="00BB109B" w:rsidP="0019460F">
            <w:pPr>
              <w:cnfStyle w:val="000000000000" w:firstRow="0" w:lastRow="0" w:firstColumn="0" w:lastColumn="0" w:oddVBand="0" w:evenVBand="0" w:oddHBand="0" w:evenHBand="0" w:firstRowFirstColumn="0" w:firstRowLastColumn="0" w:lastRowFirstColumn="0" w:lastRowLastColumn="0"/>
              <w:rPr>
                <w:szCs w:val="20"/>
              </w:rPr>
            </w:pPr>
            <w:r w:rsidRPr="00144E03">
              <w:rPr>
                <w:szCs w:val="20"/>
              </w:rPr>
              <w:t>SED</w:t>
            </w:r>
          </w:p>
        </w:tc>
      </w:tr>
      <w:tr w:rsidR="0089735F" w:rsidRPr="00312667" w:rsidTr="00144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7A7DDD" w:rsidRPr="00144E03" w:rsidRDefault="00780CFB" w:rsidP="0019460F">
            <w:pPr>
              <w:spacing w:after="120"/>
              <w:jc w:val="left"/>
              <w:rPr>
                <w:b w:val="0"/>
                <w:szCs w:val="20"/>
              </w:rPr>
            </w:pPr>
            <w:r w:rsidRPr="00144E03">
              <w:rPr>
                <w:szCs w:val="20"/>
              </w:rPr>
              <w:t>P8000</w:t>
            </w:r>
          </w:p>
        </w:tc>
        <w:tc>
          <w:tcPr>
            <w:tcW w:w="2268" w:type="dxa"/>
          </w:tcPr>
          <w:p w:rsidR="007A7DDD" w:rsidRPr="00144E03" w:rsidRDefault="00BB109B" w:rsidP="0019460F">
            <w:pPr>
              <w:cnfStyle w:val="000000100000" w:firstRow="0" w:lastRow="0" w:firstColumn="0" w:lastColumn="0" w:oddVBand="0" w:evenVBand="0" w:oddHBand="1" w:evenHBand="0" w:firstRowFirstColumn="0" w:firstRowLastColumn="0" w:lastRowFirstColumn="0" w:lastRowLastColumn="0"/>
              <w:rPr>
                <w:szCs w:val="20"/>
              </w:rPr>
            </w:pPr>
            <w:r w:rsidRPr="00144E03">
              <w:rPr>
                <w:szCs w:val="20"/>
              </w:rPr>
              <w:t>SED</w:t>
            </w:r>
          </w:p>
        </w:tc>
      </w:tr>
      <w:tr w:rsidR="00B47118" w:rsidRPr="00312667" w:rsidTr="00144E03">
        <w:tc>
          <w:tcPr>
            <w:cnfStyle w:val="001000000000" w:firstRow="0" w:lastRow="0" w:firstColumn="1" w:lastColumn="0" w:oddVBand="0" w:evenVBand="0" w:oddHBand="0" w:evenHBand="0" w:firstRowFirstColumn="0" w:firstRowLastColumn="0" w:lastRowFirstColumn="0" w:lastRowLastColumn="0"/>
            <w:tcW w:w="6062" w:type="dxa"/>
          </w:tcPr>
          <w:p w:rsidR="00780CFB" w:rsidRPr="00144E03" w:rsidRDefault="00780CFB" w:rsidP="0019460F">
            <w:pPr>
              <w:spacing w:after="120"/>
              <w:jc w:val="left"/>
              <w:rPr>
                <w:b w:val="0"/>
                <w:szCs w:val="20"/>
              </w:rPr>
            </w:pPr>
            <w:r w:rsidRPr="00144E03">
              <w:rPr>
                <w:szCs w:val="20"/>
              </w:rPr>
              <w:t>P9000</w:t>
            </w:r>
          </w:p>
        </w:tc>
        <w:tc>
          <w:tcPr>
            <w:tcW w:w="2268" w:type="dxa"/>
          </w:tcPr>
          <w:p w:rsidR="00780CFB" w:rsidRPr="00144E03" w:rsidRDefault="00BB109B" w:rsidP="0019460F">
            <w:pPr>
              <w:cnfStyle w:val="000000000000" w:firstRow="0" w:lastRow="0" w:firstColumn="0" w:lastColumn="0" w:oddVBand="0" w:evenVBand="0" w:oddHBand="0" w:evenHBand="0" w:firstRowFirstColumn="0" w:firstRowLastColumn="0" w:lastRowFirstColumn="0" w:lastRowLastColumn="0"/>
              <w:rPr>
                <w:szCs w:val="20"/>
              </w:rPr>
            </w:pPr>
            <w:r w:rsidRPr="00144E03">
              <w:rPr>
                <w:szCs w:val="20"/>
              </w:rPr>
              <w:t>SED</w:t>
            </w:r>
          </w:p>
        </w:tc>
      </w:tr>
      <w:tr w:rsidR="0089735F" w:rsidRPr="00312667" w:rsidTr="00144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780CFB" w:rsidRPr="00144E03" w:rsidRDefault="00780CFB" w:rsidP="0019460F">
            <w:pPr>
              <w:spacing w:after="120"/>
              <w:jc w:val="left"/>
              <w:rPr>
                <w:b w:val="0"/>
                <w:szCs w:val="20"/>
              </w:rPr>
            </w:pPr>
            <w:r w:rsidRPr="00144E03">
              <w:rPr>
                <w:szCs w:val="20"/>
              </w:rPr>
              <w:t>P10000</w:t>
            </w:r>
          </w:p>
        </w:tc>
        <w:tc>
          <w:tcPr>
            <w:tcW w:w="2268" w:type="dxa"/>
          </w:tcPr>
          <w:p w:rsidR="00780CFB" w:rsidRPr="00144E03" w:rsidRDefault="00BB109B" w:rsidP="0019460F">
            <w:pPr>
              <w:cnfStyle w:val="000000100000" w:firstRow="0" w:lastRow="0" w:firstColumn="0" w:lastColumn="0" w:oddVBand="0" w:evenVBand="0" w:oddHBand="1" w:evenHBand="0" w:firstRowFirstColumn="0" w:firstRowLastColumn="0" w:lastRowFirstColumn="0" w:lastRowLastColumn="0"/>
              <w:rPr>
                <w:szCs w:val="20"/>
              </w:rPr>
            </w:pPr>
            <w:r w:rsidRPr="00144E03">
              <w:rPr>
                <w:szCs w:val="20"/>
              </w:rPr>
              <w:t>SED</w:t>
            </w:r>
          </w:p>
        </w:tc>
      </w:tr>
      <w:tr w:rsidR="00B47118" w:rsidRPr="00312667" w:rsidTr="00144E03">
        <w:tc>
          <w:tcPr>
            <w:cnfStyle w:val="001000000000" w:firstRow="0" w:lastRow="0" w:firstColumn="1" w:lastColumn="0" w:oddVBand="0" w:evenVBand="0" w:oddHBand="0" w:evenHBand="0" w:firstRowFirstColumn="0" w:firstRowLastColumn="0" w:lastRowFirstColumn="0" w:lastRowLastColumn="0"/>
            <w:tcW w:w="6062" w:type="dxa"/>
          </w:tcPr>
          <w:p w:rsidR="00E34070" w:rsidRPr="00144E03" w:rsidRDefault="00E34070" w:rsidP="0019460F">
            <w:pPr>
              <w:spacing w:after="120"/>
              <w:jc w:val="left"/>
              <w:rPr>
                <w:b w:val="0"/>
                <w:szCs w:val="20"/>
              </w:rPr>
            </w:pPr>
            <w:r w:rsidRPr="00144E03">
              <w:rPr>
                <w:szCs w:val="20"/>
              </w:rPr>
              <w:t>H_BUC_07_Subprocess</w:t>
            </w:r>
          </w:p>
        </w:tc>
        <w:tc>
          <w:tcPr>
            <w:tcW w:w="2268" w:type="dxa"/>
          </w:tcPr>
          <w:p w:rsidR="00E34070" w:rsidRPr="00144E03" w:rsidRDefault="008615E6" w:rsidP="0019460F">
            <w:pPr>
              <w:cnfStyle w:val="000000000000" w:firstRow="0" w:lastRow="0" w:firstColumn="0" w:lastColumn="0" w:oddVBand="0" w:evenVBand="0" w:oddHBand="0" w:evenHBand="0" w:firstRowFirstColumn="0" w:firstRowLastColumn="0" w:lastRowFirstColumn="0" w:lastRowLastColumn="0"/>
              <w:rPr>
                <w:szCs w:val="20"/>
              </w:rPr>
            </w:pPr>
            <w:r w:rsidRPr="00144E03">
              <w:rPr>
                <w:szCs w:val="20"/>
              </w:rPr>
              <w:t>BUC</w:t>
            </w:r>
          </w:p>
        </w:tc>
      </w:tr>
      <w:tr w:rsidR="00B47118" w:rsidRPr="00312667" w:rsidTr="00144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E34070" w:rsidRPr="00144E03" w:rsidRDefault="00E34070" w:rsidP="0019460F">
            <w:pPr>
              <w:spacing w:after="120"/>
              <w:jc w:val="left"/>
              <w:rPr>
                <w:b w:val="0"/>
                <w:szCs w:val="20"/>
              </w:rPr>
            </w:pPr>
            <w:r w:rsidRPr="00144E03">
              <w:rPr>
                <w:szCs w:val="20"/>
              </w:rPr>
              <w:t>H_BUC_08_Subprocess</w:t>
            </w:r>
          </w:p>
        </w:tc>
        <w:tc>
          <w:tcPr>
            <w:tcW w:w="2268" w:type="dxa"/>
          </w:tcPr>
          <w:p w:rsidR="00E34070" w:rsidRPr="00144E03" w:rsidRDefault="00F32CE4" w:rsidP="0019460F">
            <w:pPr>
              <w:cnfStyle w:val="000000100000" w:firstRow="0" w:lastRow="0" w:firstColumn="0" w:lastColumn="0" w:oddVBand="0" w:evenVBand="0" w:oddHBand="1" w:evenHBand="0" w:firstRowFirstColumn="0" w:firstRowLastColumn="0" w:lastRowFirstColumn="0" w:lastRowLastColumn="0"/>
              <w:rPr>
                <w:szCs w:val="20"/>
              </w:rPr>
            </w:pPr>
            <w:r w:rsidRPr="00144E03">
              <w:rPr>
                <w:szCs w:val="20"/>
              </w:rPr>
              <w:t>BUC</w:t>
            </w:r>
          </w:p>
        </w:tc>
      </w:tr>
      <w:tr w:rsidR="00B47118" w:rsidRPr="00312667" w:rsidTr="00144E03">
        <w:tc>
          <w:tcPr>
            <w:cnfStyle w:val="001000000000" w:firstRow="0" w:lastRow="0" w:firstColumn="1" w:lastColumn="0" w:oddVBand="0" w:evenVBand="0" w:oddHBand="0" w:evenHBand="0" w:firstRowFirstColumn="0" w:firstRowLastColumn="0" w:lastRowFirstColumn="0" w:lastRowLastColumn="0"/>
            <w:tcW w:w="6062" w:type="dxa"/>
          </w:tcPr>
          <w:p w:rsidR="00E34070" w:rsidRPr="00144E03" w:rsidRDefault="00E34070" w:rsidP="0019460F">
            <w:pPr>
              <w:spacing w:after="120"/>
              <w:jc w:val="left"/>
              <w:rPr>
                <w:b w:val="0"/>
                <w:szCs w:val="20"/>
              </w:rPr>
            </w:pPr>
            <w:r w:rsidRPr="00144E03">
              <w:rPr>
                <w:szCs w:val="20"/>
              </w:rPr>
              <w:t>H_BUC_09_Subprocess</w:t>
            </w:r>
          </w:p>
        </w:tc>
        <w:tc>
          <w:tcPr>
            <w:tcW w:w="2268" w:type="dxa"/>
          </w:tcPr>
          <w:p w:rsidR="00E34070" w:rsidRPr="00144E03" w:rsidRDefault="00F32CE4" w:rsidP="0019460F">
            <w:pPr>
              <w:cnfStyle w:val="000000000000" w:firstRow="0" w:lastRow="0" w:firstColumn="0" w:lastColumn="0" w:oddVBand="0" w:evenVBand="0" w:oddHBand="0" w:evenHBand="0" w:firstRowFirstColumn="0" w:firstRowLastColumn="0" w:lastRowFirstColumn="0" w:lastRowLastColumn="0"/>
              <w:rPr>
                <w:szCs w:val="20"/>
              </w:rPr>
            </w:pPr>
            <w:r w:rsidRPr="00144E03">
              <w:rPr>
                <w:szCs w:val="20"/>
              </w:rPr>
              <w:t>BUC</w:t>
            </w:r>
          </w:p>
        </w:tc>
      </w:tr>
      <w:tr w:rsidR="00B47118" w:rsidRPr="00312667" w:rsidTr="00144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E34070" w:rsidRPr="00144E03" w:rsidRDefault="00E34070" w:rsidP="0019460F">
            <w:pPr>
              <w:spacing w:after="120"/>
              <w:jc w:val="left"/>
              <w:rPr>
                <w:b w:val="0"/>
                <w:szCs w:val="20"/>
              </w:rPr>
            </w:pPr>
            <w:r w:rsidRPr="00144E03">
              <w:rPr>
                <w:szCs w:val="20"/>
              </w:rPr>
              <w:t>AD_BUC_03_Subprocess – Add Participant</w:t>
            </w:r>
          </w:p>
        </w:tc>
        <w:tc>
          <w:tcPr>
            <w:tcW w:w="2268" w:type="dxa"/>
          </w:tcPr>
          <w:p w:rsidR="00E34070" w:rsidRPr="00144E03" w:rsidRDefault="00F32CE4" w:rsidP="0019460F">
            <w:pPr>
              <w:cnfStyle w:val="000000100000" w:firstRow="0" w:lastRow="0" w:firstColumn="0" w:lastColumn="0" w:oddVBand="0" w:evenVBand="0" w:oddHBand="1" w:evenHBand="0" w:firstRowFirstColumn="0" w:firstRowLastColumn="0" w:lastRowFirstColumn="0" w:lastRowLastColumn="0"/>
              <w:rPr>
                <w:szCs w:val="20"/>
              </w:rPr>
            </w:pPr>
            <w:r w:rsidRPr="00144E03">
              <w:rPr>
                <w:szCs w:val="20"/>
              </w:rPr>
              <w:t>BUC</w:t>
            </w:r>
          </w:p>
        </w:tc>
      </w:tr>
      <w:tr w:rsidR="00B47118" w:rsidRPr="00312667" w:rsidTr="00144E03">
        <w:tc>
          <w:tcPr>
            <w:cnfStyle w:val="001000000000" w:firstRow="0" w:lastRow="0" w:firstColumn="1" w:lastColumn="0" w:oddVBand="0" w:evenVBand="0" w:oddHBand="0" w:evenHBand="0" w:firstRowFirstColumn="0" w:firstRowLastColumn="0" w:lastRowFirstColumn="0" w:lastRowLastColumn="0"/>
            <w:tcW w:w="6062" w:type="dxa"/>
          </w:tcPr>
          <w:p w:rsidR="00E34070" w:rsidRPr="00144E03" w:rsidRDefault="00E34070" w:rsidP="0019460F">
            <w:pPr>
              <w:spacing w:after="120"/>
              <w:jc w:val="left"/>
              <w:rPr>
                <w:b w:val="0"/>
                <w:szCs w:val="20"/>
              </w:rPr>
            </w:pPr>
            <w:r w:rsidRPr="00144E03">
              <w:rPr>
                <w:szCs w:val="20"/>
              </w:rPr>
              <w:t>AD_BUC_04_Subprocess – Remove Participant</w:t>
            </w:r>
          </w:p>
        </w:tc>
        <w:tc>
          <w:tcPr>
            <w:tcW w:w="2268" w:type="dxa"/>
          </w:tcPr>
          <w:p w:rsidR="00E34070" w:rsidRPr="00144E03" w:rsidRDefault="00F32CE4" w:rsidP="0019460F">
            <w:pPr>
              <w:cnfStyle w:val="000000000000" w:firstRow="0" w:lastRow="0" w:firstColumn="0" w:lastColumn="0" w:oddVBand="0" w:evenVBand="0" w:oddHBand="0" w:evenHBand="0" w:firstRowFirstColumn="0" w:firstRowLastColumn="0" w:lastRowFirstColumn="0" w:lastRowLastColumn="0"/>
              <w:rPr>
                <w:szCs w:val="20"/>
              </w:rPr>
            </w:pPr>
            <w:r w:rsidRPr="00144E03">
              <w:rPr>
                <w:szCs w:val="20"/>
              </w:rPr>
              <w:t>BUC</w:t>
            </w:r>
          </w:p>
        </w:tc>
      </w:tr>
      <w:tr w:rsidR="00E34070" w:rsidRPr="00312667" w:rsidTr="00144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E34070" w:rsidRPr="00144E03" w:rsidRDefault="00E34070" w:rsidP="0019460F">
            <w:pPr>
              <w:spacing w:after="120"/>
              <w:jc w:val="left"/>
              <w:rPr>
                <w:b w:val="0"/>
                <w:szCs w:val="20"/>
              </w:rPr>
            </w:pPr>
            <w:r w:rsidRPr="00144E03">
              <w:rPr>
                <w:szCs w:val="20"/>
              </w:rPr>
              <w:t>AD_BUC_05_Subprocess – Forward Case</w:t>
            </w:r>
          </w:p>
        </w:tc>
        <w:tc>
          <w:tcPr>
            <w:tcW w:w="2268" w:type="dxa"/>
          </w:tcPr>
          <w:p w:rsidR="00E34070" w:rsidRPr="00144E03" w:rsidRDefault="00F32CE4" w:rsidP="0019460F">
            <w:pPr>
              <w:cnfStyle w:val="000000100000" w:firstRow="0" w:lastRow="0" w:firstColumn="0" w:lastColumn="0" w:oddVBand="0" w:evenVBand="0" w:oddHBand="1" w:evenHBand="0" w:firstRowFirstColumn="0" w:firstRowLastColumn="0" w:lastRowFirstColumn="0" w:lastRowLastColumn="0"/>
              <w:rPr>
                <w:szCs w:val="20"/>
              </w:rPr>
            </w:pPr>
            <w:r w:rsidRPr="00144E03">
              <w:rPr>
                <w:szCs w:val="20"/>
              </w:rPr>
              <w:t>BU</w:t>
            </w:r>
            <w:r w:rsidR="003C1C0C" w:rsidRPr="00144E03">
              <w:rPr>
                <w:szCs w:val="20"/>
              </w:rPr>
              <w:t>C</w:t>
            </w:r>
          </w:p>
        </w:tc>
      </w:tr>
      <w:tr w:rsidR="00E34070" w:rsidRPr="00312667" w:rsidTr="00144E03">
        <w:tc>
          <w:tcPr>
            <w:cnfStyle w:val="001000000000" w:firstRow="0" w:lastRow="0" w:firstColumn="1" w:lastColumn="0" w:oddVBand="0" w:evenVBand="0" w:oddHBand="0" w:evenHBand="0" w:firstRowFirstColumn="0" w:firstRowLastColumn="0" w:lastRowFirstColumn="0" w:lastRowLastColumn="0"/>
            <w:tcW w:w="6062" w:type="dxa"/>
          </w:tcPr>
          <w:p w:rsidR="00E34070" w:rsidRPr="00144E03" w:rsidRDefault="00E34070" w:rsidP="0019460F">
            <w:pPr>
              <w:spacing w:after="120"/>
              <w:jc w:val="left"/>
              <w:rPr>
                <w:b w:val="0"/>
                <w:szCs w:val="20"/>
              </w:rPr>
            </w:pPr>
            <w:r w:rsidRPr="00144E03">
              <w:rPr>
                <w:szCs w:val="20"/>
              </w:rPr>
              <w:t>AD_BUC_06_Subprocess – Invalidate SED</w:t>
            </w:r>
          </w:p>
        </w:tc>
        <w:tc>
          <w:tcPr>
            <w:tcW w:w="2268" w:type="dxa"/>
          </w:tcPr>
          <w:p w:rsidR="00E34070" w:rsidRPr="00144E03" w:rsidRDefault="00F32CE4" w:rsidP="0019460F">
            <w:pPr>
              <w:cnfStyle w:val="000000000000" w:firstRow="0" w:lastRow="0" w:firstColumn="0" w:lastColumn="0" w:oddVBand="0" w:evenVBand="0" w:oddHBand="0" w:evenHBand="0" w:firstRowFirstColumn="0" w:firstRowLastColumn="0" w:lastRowFirstColumn="0" w:lastRowLastColumn="0"/>
              <w:rPr>
                <w:szCs w:val="20"/>
              </w:rPr>
            </w:pPr>
            <w:r w:rsidRPr="00144E03">
              <w:rPr>
                <w:szCs w:val="20"/>
              </w:rPr>
              <w:t>BUC</w:t>
            </w:r>
          </w:p>
        </w:tc>
      </w:tr>
      <w:tr w:rsidR="00E34070" w:rsidRPr="00312667" w:rsidTr="00144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E34070" w:rsidRPr="00144E03" w:rsidRDefault="00E34070" w:rsidP="0019460F">
            <w:pPr>
              <w:spacing w:after="120"/>
              <w:jc w:val="left"/>
              <w:rPr>
                <w:b w:val="0"/>
                <w:szCs w:val="20"/>
              </w:rPr>
            </w:pPr>
            <w:r w:rsidRPr="00144E03">
              <w:rPr>
                <w:szCs w:val="20"/>
              </w:rPr>
              <w:t>AD_BUC_07_Subprocess – Reminder</w:t>
            </w:r>
          </w:p>
        </w:tc>
        <w:tc>
          <w:tcPr>
            <w:tcW w:w="2268" w:type="dxa"/>
          </w:tcPr>
          <w:p w:rsidR="00E34070" w:rsidRPr="00144E03" w:rsidRDefault="00F32CE4" w:rsidP="0019460F">
            <w:pPr>
              <w:cnfStyle w:val="000000100000" w:firstRow="0" w:lastRow="0" w:firstColumn="0" w:lastColumn="0" w:oddVBand="0" w:evenVBand="0" w:oddHBand="1" w:evenHBand="0" w:firstRowFirstColumn="0" w:firstRowLastColumn="0" w:lastRowFirstColumn="0" w:lastRowLastColumn="0"/>
              <w:rPr>
                <w:szCs w:val="20"/>
              </w:rPr>
            </w:pPr>
            <w:r w:rsidRPr="00144E03">
              <w:rPr>
                <w:szCs w:val="20"/>
              </w:rPr>
              <w:t>BU</w:t>
            </w:r>
            <w:r w:rsidR="003C1C0C" w:rsidRPr="00144E03">
              <w:rPr>
                <w:szCs w:val="20"/>
              </w:rPr>
              <w:t>C</w:t>
            </w:r>
          </w:p>
        </w:tc>
      </w:tr>
      <w:tr w:rsidR="00E34070" w:rsidRPr="00312667" w:rsidTr="00144E03">
        <w:tc>
          <w:tcPr>
            <w:cnfStyle w:val="001000000000" w:firstRow="0" w:lastRow="0" w:firstColumn="1" w:lastColumn="0" w:oddVBand="0" w:evenVBand="0" w:oddHBand="0" w:evenHBand="0" w:firstRowFirstColumn="0" w:firstRowLastColumn="0" w:lastRowFirstColumn="0" w:lastRowLastColumn="0"/>
            <w:tcW w:w="6062" w:type="dxa"/>
          </w:tcPr>
          <w:p w:rsidR="00E34070" w:rsidRPr="00144E03" w:rsidRDefault="00E34070" w:rsidP="0019460F">
            <w:pPr>
              <w:spacing w:after="120"/>
              <w:jc w:val="left"/>
              <w:rPr>
                <w:b w:val="0"/>
                <w:szCs w:val="20"/>
              </w:rPr>
            </w:pPr>
            <w:r w:rsidRPr="00144E03">
              <w:rPr>
                <w:szCs w:val="20"/>
              </w:rPr>
              <w:t>AD_BUC_10_Subprocess – Update SED</w:t>
            </w:r>
          </w:p>
        </w:tc>
        <w:tc>
          <w:tcPr>
            <w:tcW w:w="2268" w:type="dxa"/>
          </w:tcPr>
          <w:p w:rsidR="00E34070" w:rsidRPr="00144E03" w:rsidRDefault="00F32CE4" w:rsidP="0019460F">
            <w:pPr>
              <w:cnfStyle w:val="000000000000" w:firstRow="0" w:lastRow="0" w:firstColumn="0" w:lastColumn="0" w:oddVBand="0" w:evenVBand="0" w:oddHBand="0" w:evenHBand="0" w:firstRowFirstColumn="0" w:firstRowLastColumn="0" w:lastRowFirstColumn="0" w:lastRowLastColumn="0"/>
              <w:rPr>
                <w:szCs w:val="20"/>
              </w:rPr>
            </w:pPr>
            <w:r w:rsidRPr="00144E03">
              <w:rPr>
                <w:szCs w:val="20"/>
              </w:rPr>
              <w:t>BUC</w:t>
            </w:r>
          </w:p>
        </w:tc>
      </w:tr>
      <w:tr w:rsidR="00E34070" w:rsidRPr="00312667" w:rsidTr="00144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E34070" w:rsidRPr="00144E03" w:rsidRDefault="00E34070" w:rsidP="0019460F">
            <w:pPr>
              <w:spacing w:after="120"/>
              <w:jc w:val="left"/>
              <w:rPr>
                <w:b w:val="0"/>
                <w:szCs w:val="20"/>
              </w:rPr>
            </w:pPr>
            <w:r w:rsidRPr="00144E03">
              <w:rPr>
                <w:szCs w:val="20"/>
              </w:rPr>
              <w:t>AD_BUC_11_Subprocess – Business Exception</w:t>
            </w:r>
          </w:p>
        </w:tc>
        <w:tc>
          <w:tcPr>
            <w:tcW w:w="2268" w:type="dxa"/>
          </w:tcPr>
          <w:p w:rsidR="00E34070" w:rsidRPr="00144E03" w:rsidRDefault="00F32CE4" w:rsidP="0019460F">
            <w:pPr>
              <w:cnfStyle w:val="000000100000" w:firstRow="0" w:lastRow="0" w:firstColumn="0" w:lastColumn="0" w:oddVBand="0" w:evenVBand="0" w:oddHBand="1" w:evenHBand="0" w:firstRowFirstColumn="0" w:firstRowLastColumn="0" w:lastRowFirstColumn="0" w:lastRowLastColumn="0"/>
              <w:rPr>
                <w:szCs w:val="20"/>
              </w:rPr>
            </w:pPr>
            <w:r w:rsidRPr="00144E03">
              <w:rPr>
                <w:szCs w:val="20"/>
              </w:rPr>
              <w:t>BUC</w:t>
            </w:r>
          </w:p>
        </w:tc>
      </w:tr>
      <w:tr w:rsidR="00E34070" w:rsidRPr="00312667" w:rsidTr="00144E03">
        <w:tc>
          <w:tcPr>
            <w:cnfStyle w:val="001000000000" w:firstRow="0" w:lastRow="0" w:firstColumn="1" w:lastColumn="0" w:oddVBand="0" w:evenVBand="0" w:oddHBand="0" w:evenHBand="0" w:firstRowFirstColumn="0" w:firstRowLastColumn="0" w:lastRowFirstColumn="0" w:lastRowLastColumn="0"/>
            <w:tcW w:w="6062" w:type="dxa"/>
          </w:tcPr>
          <w:p w:rsidR="00E34070" w:rsidRPr="00144E03" w:rsidRDefault="00E34070" w:rsidP="0019460F">
            <w:pPr>
              <w:spacing w:after="120"/>
              <w:jc w:val="left"/>
              <w:rPr>
                <w:b w:val="0"/>
                <w:szCs w:val="20"/>
              </w:rPr>
            </w:pPr>
            <w:r w:rsidRPr="00144E03">
              <w:rPr>
                <w:szCs w:val="20"/>
              </w:rPr>
              <w:lastRenderedPageBreak/>
              <w:t>AD_BUC_12_Subprocess – Change of Participant</w:t>
            </w:r>
          </w:p>
        </w:tc>
        <w:tc>
          <w:tcPr>
            <w:tcW w:w="2268" w:type="dxa"/>
          </w:tcPr>
          <w:p w:rsidR="00E34070" w:rsidRPr="00144E03" w:rsidRDefault="00F32CE4" w:rsidP="0019460F">
            <w:pPr>
              <w:cnfStyle w:val="000000000000" w:firstRow="0" w:lastRow="0" w:firstColumn="0" w:lastColumn="0" w:oddVBand="0" w:evenVBand="0" w:oddHBand="0" w:evenHBand="0" w:firstRowFirstColumn="0" w:firstRowLastColumn="0" w:lastRowFirstColumn="0" w:lastRowLastColumn="0"/>
              <w:rPr>
                <w:szCs w:val="20"/>
              </w:rPr>
            </w:pPr>
            <w:r w:rsidRPr="00144E03">
              <w:rPr>
                <w:szCs w:val="20"/>
              </w:rPr>
              <w:t>BU</w:t>
            </w:r>
            <w:r w:rsidR="003C1C0C" w:rsidRPr="00144E03">
              <w:rPr>
                <w:szCs w:val="20"/>
              </w:rPr>
              <w:t>C</w:t>
            </w:r>
          </w:p>
        </w:tc>
      </w:tr>
    </w:tbl>
    <w:p w:rsidR="007A7DDD" w:rsidRPr="00312667" w:rsidRDefault="007A7DDD" w:rsidP="007A7DDD">
      <w:pPr>
        <w:spacing w:after="120"/>
        <w:rPr>
          <w:sz w:val="22"/>
          <w:szCs w:val="22"/>
        </w:rPr>
      </w:pPr>
    </w:p>
    <w:p w:rsidR="007A7DDD" w:rsidRPr="00F80C05" w:rsidRDefault="007A7DDD" w:rsidP="007A7DDD">
      <w:pPr>
        <w:jc w:val="left"/>
        <w:sectPr w:rsidR="007A7DDD" w:rsidRPr="00F80C05" w:rsidSect="004955A6">
          <w:headerReference w:type="even" r:id="rId20"/>
          <w:headerReference w:type="default" r:id="rId21"/>
          <w:footerReference w:type="even" r:id="rId22"/>
          <w:footerReference w:type="default" r:id="rId23"/>
          <w:pgSz w:w="11906" w:h="16838" w:code="9"/>
          <w:pgMar w:top="1985" w:right="1418" w:bottom="1418" w:left="1701" w:header="709" w:footer="709" w:gutter="0"/>
          <w:cols w:space="708"/>
          <w:titlePg/>
          <w:docGrid w:linePitch="360"/>
        </w:sectPr>
      </w:pPr>
    </w:p>
    <w:p w:rsidR="007A7DDD" w:rsidRPr="001079FA" w:rsidRDefault="007A7DDD" w:rsidP="001079FA">
      <w:pPr>
        <w:pStyle w:val="Heading1"/>
        <w:numPr>
          <w:ilvl w:val="0"/>
          <w:numId w:val="58"/>
        </w:numPr>
        <w:spacing w:after="240"/>
        <w:rPr>
          <w:rFonts w:cs="Calibri"/>
          <w:lang w:val="en-US"/>
        </w:rPr>
      </w:pPr>
      <w:bookmarkStart w:id="96" w:name="_Toc446231694"/>
      <w:bookmarkStart w:id="97" w:name="_Toc449086487"/>
      <w:bookmarkStart w:id="98" w:name="_Toc520982428"/>
      <w:r w:rsidRPr="00BE3F28">
        <w:rPr>
          <w:rFonts w:cs="Calibri"/>
          <w:lang w:val="en-US"/>
        </w:rPr>
        <w:lastRenderedPageBreak/>
        <w:t>Business Processes</w:t>
      </w:r>
      <w:bookmarkEnd w:id="96"/>
      <w:bookmarkEnd w:id="97"/>
      <w:bookmarkEnd w:id="98"/>
      <w:r w:rsidRPr="001079FA">
        <w:rPr>
          <w:rFonts w:cs="Calibri"/>
          <w:lang w:val="en-US"/>
        </w:rPr>
        <w:t xml:space="preserve"> </w:t>
      </w:r>
    </w:p>
    <w:p w:rsidR="007A7DDD" w:rsidRDefault="007A7DDD" w:rsidP="009552B8">
      <w:pPr>
        <w:jc w:val="left"/>
        <w:rPr>
          <w:rFonts w:cs="Calibri"/>
          <w:sz w:val="22"/>
          <w:szCs w:val="22"/>
          <w:lang w:val="en-US"/>
        </w:rPr>
      </w:pPr>
      <w:r w:rsidRPr="00312667">
        <w:rPr>
          <w:rFonts w:cs="Calibri"/>
          <w:sz w:val="22"/>
          <w:szCs w:val="22"/>
          <w:lang w:val="en-US"/>
        </w:rPr>
        <w:t xml:space="preserve">The following paragraphs describe the Business Use Case </w:t>
      </w:r>
      <w:r w:rsidR="009552B8">
        <w:rPr>
          <w:rFonts w:cs="Calibri"/>
          <w:sz w:val="22"/>
          <w:szCs w:val="22"/>
          <w:lang w:val="en-US"/>
        </w:rPr>
        <w:t>Invalidity Pension Claim</w:t>
      </w:r>
      <w:r w:rsidR="00C346A5">
        <w:rPr>
          <w:rFonts w:cs="Calibri"/>
          <w:sz w:val="22"/>
          <w:szCs w:val="22"/>
          <w:lang w:val="en-US"/>
        </w:rPr>
        <w:t xml:space="preserve">. </w:t>
      </w:r>
    </w:p>
    <w:p w:rsidR="001079FA" w:rsidRDefault="001079FA" w:rsidP="009552B8">
      <w:pPr>
        <w:jc w:val="left"/>
        <w:rPr>
          <w:rFonts w:cs="Calibri"/>
          <w:sz w:val="22"/>
          <w:szCs w:val="22"/>
          <w:lang w:val="en-US"/>
        </w:rPr>
      </w:pPr>
    </w:p>
    <w:p w:rsidR="00312667" w:rsidRPr="009021CD" w:rsidRDefault="001079FA" w:rsidP="00A41F78">
      <w:pPr>
        <w:pStyle w:val="Heading2"/>
        <w:rPr>
          <w:lang w:val="en-US"/>
        </w:rPr>
      </w:pPr>
      <w:bookmarkStart w:id="99" w:name="_Toc520982429"/>
      <w:r w:rsidRPr="009021CD">
        <w:rPr>
          <w:lang w:val="en-US"/>
        </w:rPr>
        <w:t>5.1 Case Owner and Counterparty</w:t>
      </w:r>
      <w:bookmarkEnd w:id="99"/>
    </w:p>
    <w:p w:rsidR="001079FA" w:rsidRPr="00312667" w:rsidRDefault="001079FA" w:rsidP="007A7DDD">
      <w:pPr>
        <w:jc w:val="left"/>
        <w:rPr>
          <w:rFonts w:cs="Calibri"/>
          <w:sz w:val="22"/>
          <w:szCs w:val="22"/>
          <w:lang w:val="en-US"/>
        </w:rPr>
      </w:pPr>
    </w:p>
    <w:p w:rsidR="005B3B40" w:rsidRDefault="00CA087D">
      <w:pPr>
        <w:jc w:val="left"/>
        <w:rPr>
          <w:rFonts w:cs="Calibri"/>
          <w:lang w:val="en-US"/>
        </w:rPr>
      </w:pPr>
      <w:bookmarkStart w:id="100" w:name="_Toc446231698"/>
      <w:bookmarkStart w:id="101" w:name="_Toc449086491"/>
      <w:r>
        <w:rPr>
          <w:noProof/>
        </w:rPr>
        <w:drawing>
          <wp:inline distT="0" distB="0" distL="0" distR="0" wp14:anchorId="134CDC3B" wp14:editId="06A98D64">
            <wp:extent cx="5579745" cy="3078994"/>
            <wp:effectExtent l="0" t="0" r="190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579745" cy="3078994"/>
                    </a:xfrm>
                    <a:prstGeom prst="rect">
                      <a:avLst/>
                    </a:prstGeom>
                  </pic:spPr>
                </pic:pic>
              </a:graphicData>
            </a:graphic>
          </wp:inline>
        </w:drawing>
      </w:r>
    </w:p>
    <w:p w:rsidR="00CA087D" w:rsidRDefault="00CA087D">
      <w:pPr>
        <w:jc w:val="left"/>
        <w:rPr>
          <w:rFonts w:cs="Calibri"/>
          <w:lang w:val="en-US"/>
        </w:rPr>
      </w:pPr>
    </w:p>
    <w:p w:rsidR="00CA087D" w:rsidRDefault="00CA7B10">
      <w:pPr>
        <w:jc w:val="left"/>
        <w:rPr>
          <w:rFonts w:cs="Calibri"/>
          <w:lang w:val="en-US"/>
        </w:rPr>
      </w:pPr>
      <w:r>
        <w:rPr>
          <w:noProof/>
        </w:rPr>
        <w:drawing>
          <wp:inline distT="0" distB="0" distL="0" distR="0" wp14:anchorId="31A1F385" wp14:editId="2D080604">
            <wp:extent cx="5579745" cy="3109396"/>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579745" cy="3109396"/>
                    </a:xfrm>
                    <a:prstGeom prst="rect">
                      <a:avLst/>
                    </a:prstGeom>
                  </pic:spPr>
                </pic:pic>
              </a:graphicData>
            </a:graphic>
          </wp:inline>
        </w:drawing>
      </w:r>
    </w:p>
    <w:p w:rsidR="009021CD" w:rsidRDefault="009021CD">
      <w:pPr>
        <w:jc w:val="left"/>
        <w:rPr>
          <w:rFonts w:cs="Calibri"/>
          <w:lang w:val="en-US"/>
        </w:rPr>
      </w:pPr>
    </w:p>
    <w:p w:rsidR="009021CD" w:rsidRDefault="009021CD">
      <w:pPr>
        <w:jc w:val="left"/>
        <w:rPr>
          <w:rFonts w:cs="Calibri"/>
          <w:lang w:val="en-US"/>
        </w:rPr>
      </w:pPr>
    </w:p>
    <w:p w:rsidR="009021CD" w:rsidRDefault="009021CD">
      <w:pPr>
        <w:jc w:val="left"/>
        <w:rPr>
          <w:rFonts w:cs="Calibri"/>
          <w:lang w:val="en-US"/>
        </w:rPr>
      </w:pPr>
    </w:p>
    <w:p w:rsidR="009021CD" w:rsidRDefault="009021CD">
      <w:pPr>
        <w:jc w:val="left"/>
        <w:rPr>
          <w:rFonts w:cs="Calibri"/>
          <w:lang w:val="en-US"/>
        </w:rPr>
      </w:pPr>
    </w:p>
    <w:p w:rsidR="009021CD" w:rsidRDefault="009021CD">
      <w:pPr>
        <w:jc w:val="left"/>
        <w:rPr>
          <w:rFonts w:cs="Calibri"/>
          <w:lang w:val="en-US"/>
        </w:rPr>
      </w:pPr>
    </w:p>
    <w:p w:rsidR="009021CD" w:rsidRPr="009021CD" w:rsidRDefault="009021CD" w:rsidP="00A41F78">
      <w:pPr>
        <w:pStyle w:val="Heading2"/>
        <w:rPr>
          <w:lang w:val="en-US"/>
        </w:rPr>
      </w:pPr>
      <w:bookmarkStart w:id="102" w:name="_Toc520982430"/>
      <w:r w:rsidRPr="009021CD">
        <w:rPr>
          <w:lang w:val="en-US"/>
        </w:rPr>
        <w:t>5.2 Sub Processes</w:t>
      </w:r>
      <w:bookmarkEnd w:id="102"/>
    </w:p>
    <w:p w:rsidR="009021CD" w:rsidRDefault="009021CD" w:rsidP="009021CD">
      <w:pPr>
        <w:jc w:val="left"/>
        <w:rPr>
          <w:rFonts w:cs="Calibri"/>
          <w:color w:val="17365D" w:themeColor="text2" w:themeShade="BF"/>
          <w:sz w:val="22"/>
          <w:szCs w:val="22"/>
          <w:lang w:val="en-US"/>
        </w:rPr>
      </w:pPr>
    </w:p>
    <w:p w:rsidR="009552B8" w:rsidRDefault="009021CD">
      <w:pPr>
        <w:jc w:val="left"/>
        <w:rPr>
          <w:rFonts w:cs="Calibri"/>
          <w:b/>
          <w:bCs/>
          <w:color w:val="263673"/>
          <w:kern w:val="32"/>
          <w:sz w:val="28"/>
          <w:szCs w:val="32"/>
          <w:lang w:val="en-US"/>
        </w:rPr>
      </w:pPr>
      <w:r w:rsidRPr="009021CD">
        <w:rPr>
          <w:rFonts w:cs="Calibri"/>
          <w:color w:val="auto"/>
          <w:sz w:val="22"/>
          <w:szCs w:val="22"/>
          <w:lang w:val="en-US"/>
        </w:rPr>
        <w:t>n/a</w:t>
      </w:r>
      <w:r w:rsidR="009552B8">
        <w:rPr>
          <w:rFonts w:cs="Calibri"/>
          <w:lang w:val="en-US"/>
        </w:rPr>
        <w:br w:type="page"/>
      </w:r>
    </w:p>
    <w:p w:rsidR="007A7DDD" w:rsidRPr="003F0793" w:rsidRDefault="007A7DDD" w:rsidP="00E93F91">
      <w:pPr>
        <w:pStyle w:val="Heading1"/>
        <w:numPr>
          <w:ilvl w:val="0"/>
          <w:numId w:val="58"/>
        </w:numPr>
        <w:spacing w:after="240"/>
        <w:rPr>
          <w:rFonts w:cs="Calibri"/>
          <w:lang w:val="en-US"/>
        </w:rPr>
      </w:pPr>
      <w:bookmarkStart w:id="103" w:name="_Toc520982431"/>
      <w:r>
        <w:rPr>
          <w:rFonts w:cs="Calibri"/>
          <w:lang w:val="en-US"/>
        </w:rPr>
        <w:lastRenderedPageBreak/>
        <w:t>Appendices</w:t>
      </w:r>
      <w:bookmarkEnd w:id="100"/>
      <w:bookmarkEnd w:id="101"/>
      <w:bookmarkEnd w:id="103"/>
    </w:p>
    <w:p w:rsidR="007A7DDD" w:rsidRPr="005E5AF5" w:rsidRDefault="007A7DDD" w:rsidP="00E93F91">
      <w:pPr>
        <w:pStyle w:val="Heading2"/>
        <w:numPr>
          <w:ilvl w:val="1"/>
          <w:numId w:val="58"/>
        </w:numPr>
        <w:spacing w:before="60" w:after="200"/>
      </w:pPr>
      <w:bookmarkStart w:id="104" w:name="_Toc446231699"/>
      <w:bookmarkStart w:id="105" w:name="_Toc449086492"/>
      <w:bookmarkStart w:id="106" w:name="_Toc520982432"/>
      <w:r w:rsidRPr="005E5AF5">
        <w:t>Issues</w:t>
      </w:r>
      <w:bookmarkEnd w:id="104"/>
      <w:bookmarkEnd w:id="105"/>
      <w:bookmarkEnd w:id="10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
        <w:gridCol w:w="889"/>
        <w:gridCol w:w="2220"/>
        <w:gridCol w:w="2101"/>
        <w:gridCol w:w="2262"/>
        <w:gridCol w:w="1141"/>
      </w:tblGrid>
      <w:tr w:rsidR="007A7DDD" w:rsidRPr="00C85071" w:rsidTr="0019460F">
        <w:tc>
          <w:tcPr>
            <w:tcW w:w="354" w:type="dxa"/>
            <w:shd w:val="clear" w:color="auto" w:fill="D9D9D9"/>
          </w:tcPr>
          <w:p w:rsidR="007A7DDD" w:rsidRPr="008E5274" w:rsidRDefault="007A7DDD" w:rsidP="0019460F">
            <w:pPr>
              <w:pStyle w:val="Text2"/>
              <w:rPr>
                <w:rFonts w:ascii="Verdana" w:hAnsi="Verdana"/>
                <w:b/>
                <w:sz w:val="20"/>
                <w:lang w:val="en-US"/>
              </w:rPr>
            </w:pPr>
            <w:r w:rsidRPr="008E5274">
              <w:rPr>
                <w:rFonts w:ascii="Verdana" w:hAnsi="Verdana"/>
                <w:b/>
                <w:sz w:val="20"/>
                <w:lang w:val="en-US"/>
              </w:rPr>
              <w:t>#</w:t>
            </w:r>
          </w:p>
        </w:tc>
        <w:tc>
          <w:tcPr>
            <w:tcW w:w="937" w:type="dxa"/>
            <w:shd w:val="clear" w:color="auto" w:fill="D9D9D9"/>
          </w:tcPr>
          <w:p w:rsidR="007A7DDD" w:rsidRPr="008E5274" w:rsidRDefault="007A7DDD" w:rsidP="0019460F">
            <w:pPr>
              <w:pStyle w:val="Text2"/>
              <w:rPr>
                <w:rFonts w:ascii="Verdana" w:hAnsi="Verdana"/>
                <w:b/>
                <w:sz w:val="20"/>
                <w:lang w:val="en-US"/>
              </w:rPr>
            </w:pPr>
            <w:r w:rsidRPr="008E5274">
              <w:rPr>
                <w:rFonts w:ascii="Verdana" w:hAnsi="Verdana"/>
                <w:b/>
                <w:sz w:val="20"/>
                <w:lang w:val="en-US"/>
              </w:rPr>
              <w:t>Issue date</w:t>
            </w:r>
          </w:p>
        </w:tc>
        <w:tc>
          <w:tcPr>
            <w:tcW w:w="2887" w:type="dxa"/>
            <w:shd w:val="clear" w:color="auto" w:fill="D9D9D9"/>
          </w:tcPr>
          <w:p w:rsidR="007A7DDD" w:rsidRPr="008E5274" w:rsidRDefault="007A7DDD" w:rsidP="0019460F">
            <w:pPr>
              <w:pStyle w:val="Text2"/>
              <w:rPr>
                <w:rFonts w:ascii="Verdana" w:hAnsi="Verdana"/>
                <w:b/>
                <w:sz w:val="20"/>
                <w:lang w:val="en-US"/>
              </w:rPr>
            </w:pPr>
            <w:r w:rsidRPr="008E5274">
              <w:rPr>
                <w:rFonts w:ascii="Verdana" w:hAnsi="Verdana"/>
                <w:b/>
                <w:sz w:val="20"/>
                <w:lang w:val="en-US"/>
              </w:rPr>
              <w:t>Description</w:t>
            </w:r>
          </w:p>
        </w:tc>
        <w:tc>
          <w:tcPr>
            <w:tcW w:w="3087" w:type="dxa"/>
            <w:shd w:val="clear" w:color="auto" w:fill="D9D9D9"/>
          </w:tcPr>
          <w:p w:rsidR="007A7DDD" w:rsidRPr="008E5274" w:rsidRDefault="007A7DDD" w:rsidP="0019460F">
            <w:pPr>
              <w:pStyle w:val="Text2"/>
              <w:rPr>
                <w:rFonts w:ascii="Verdana" w:hAnsi="Verdana"/>
                <w:b/>
                <w:sz w:val="20"/>
                <w:lang w:val="en-US"/>
              </w:rPr>
            </w:pPr>
            <w:r w:rsidRPr="008E5274">
              <w:rPr>
                <w:rFonts w:ascii="Verdana" w:hAnsi="Verdana"/>
                <w:b/>
                <w:sz w:val="20"/>
                <w:lang w:val="en-US"/>
              </w:rPr>
              <w:t>Replies</w:t>
            </w:r>
          </w:p>
        </w:tc>
        <w:tc>
          <w:tcPr>
            <w:tcW w:w="1746" w:type="dxa"/>
            <w:shd w:val="clear" w:color="auto" w:fill="D9D9D9"/>
          </w:tcPr>
          <w:p w:rsidR="007A7DDD" w:rsidRPr="008E5274" w:rsidRDefault="007A7DDD" w:rsidP="0019460F">
            <w:pPr>
              <w:pStyle w:val="Text2"/>
              <w:jc w:val="left"/>
              <w:rPr>
                <w:rFonts w:ascii="Verdana" w:hAnsi="Verdana"/>
                <w:b/>
                <w:sz w:val="20"/>
                <w:lang w:val="en-US"/>
              </w:rPr>
            </w:pPr>
            <w:r w:rsidRPr="008E5274">
              <w:rPr>
                <w:rFonts w:ascii="Verdana" w:hAnsi="Verdana"/>
                <w:b/>
                <w:sz w:val="20"/>
                <w:lang w:val="en-US"/>
              </w:rPr>
              <w:t>Action/Resolution</w:t>
            </w:r>
          </w:p>
        </w:tc>
        <w:tc>
          <w:tcPr>
            <w:tcW w:w="1439" w:type="dxa"/>
            <w:shd w:val="clear" w:color="auto" w:fill="D9D9D9"/>
          </w:tcPr>
          <w:p w:rsidR="007A7DDD" w:rsidRPr="008E5274" w:rsidRDefault="007A7DDD" w:rsidP="0019460F">
            <w:pPr>
              <w:pStyle w:val="Text2"/>
              <w:rPr>
                <w:rFonts w:ascii="Verdana" w:hAnsi="Verdana"/>
                <w:b/>
                <w:sz w:val="20"/>
                <w:lang w:val="en-US"/>
              </w:rPr>
            </w:pPr>
            <w:r w:rsidRPr="008E5274">
              <w:rPr>
                <w:rFonts w:ascii="Verdana" w:hAnsi="Verdana"/>
                <w:b/>
                <w:sz w:val="20"/>
                <w:lang w:val="en-US"/>
              </w:rPr>
              <w:t>Close date</w:t>
            </w:r>
          </w:p>
        </w:tc>
      </w:tr>
      <w:tr w:rsidR="007A7DDD" w:rsidRPr="00864492" w:rsidTr="0019460F">
        <w:tc>
          <w:tcPr>
            <w:tcW w:w="354" w:type="dxa"/>
          </w:tcPr>
          <w:p w:rsidR="007A7DDD" w:rsidRPr="008E5274" w:rsidRDefault="007A7DDD" w:rsidP="0019460F">
            <w:pPr>
              <w:pStyle w:val="Text2"/>
              <w:rPr>
                <w:rFonts w:ascii="Verdana" w:hAnsi="Verdana"/>
                <w:sz w:val="20"/>
                <w:lang w:val="en-US"/>
              </w:rPr>
            </w:pPr>
            <w:r w:rsidRPr="008E5274">
              <w:rPr>
                <w:rFonts w:ascii="Verdana" w:hAnsi="Verdana"/>
                <w:sz w:val="20"/>
                <w:lang w:val="en-US"/>
              </w:rPr>
              <w:t>1</w:t>
            </w:r>
          </w:p>
        </w:tc>
        <w:tc>
          <w:tcPr>
            <w:tcW w:w="937" w:type="dxa"/>
          </w:tcPr>
          <w:p w:rsidR="007A7DDD" w:rsidRPr="008E5274" w:rsidRDefault="007A7DDD" w:rsidP="0019460F">
            <w:pPr>
              <w:pStyle w:val="Text2"/>
              <w:rPr>
                <w:rFonts w:ascii="Verdana" w:hAnsi="Verdana"/>
                <w:sz w:val="20"/>
                <w:lang w:val="en-US"/>
              </w:rPr>
            </w:pPr>
          </w:p>
        </w:tc>
        <w:tc>
          <w:tcPr>
            <w:tcW w:w="2887" w:type="dxa"/>
          </w:tcPr>
          <w:p w:rsidR="007A7DDD" w:rsidRPr="008E5274" w:rsidRDefault="007A7DDD" w:rsidP="0019460F">
            <w:pPr>
              <w:pStyle w:val="Text2"/>
              <w:jc w:val="left"/>
              <w:rPr>
                <w:rFonts w:ascii="Verdana" w:hAnsi="Verdana"/>
                <w:sz w:val="20"/>
                <w:lang w:val="pl-PL"/>
              </w:rPr>
            </w:pPr>
          </w:p>
        </w:tc>
        <w:tc>
          <w:tcPr>
            <w:tcW w:w="3087" w:type="dxa"/>
          </w:tcPr>
          <w:p w:rsidR="007A7DDD" w:rsidRPr="008E5274" w:rsidRDefault="007A7DDD" w:rsidP="0019460F">
            <w:pPr>
              <w:pStyle w:val="Text2"/>
              <w:rPr>
                <w:rFonts w:ascii="Verdana" w:hAnsi="Verdana"/>
                <w:sz w:val="20"/>
                <w:lang w:val="pl-PL"/>
              </w:rPr>
            </w:pPr>
          </w:p>
        </w:tc>
        <w:tc>
          <w:tcPr>
            <w:tcW w:w="1746" w:type="dxa"/>
          </w:tcPr>
          <w:p w:rsidR="007A7DDD" w:rsidRPr="008E5274" w:rsidRDefault="007A7DDD" w:rsidP="0019460F">
            <w:pPr>
              <w:pStyle w:val="Text2"/>
              <w:jc w:val="left"/>
              <w:rPr>
                <w:rFonts w:ascii="Verdana" w:hAnsi="Verdana"/>
                <w:sz w:val="20"/>
              </w:rPr>
            </w:pPr>
          </w:p>
        </w:tc>
        <w:tc>
          <w:tcPr>
            <w:tcW w:w="1439" w:type="dxa"/>
          </w:tcPr>
          <w:p w:rsidR="007A7DDD" w:rsidRPr="008E5274" w:rsidRDefault="007A7DDD" w:rsidP="0019460F">
            <w:pPr>
              <w:pStyle w:val="Text2"/>
              <w:rPr>
                <w:rFonts w:ascii="Verdana" w:hAnsi="Verdana"/>
                <w:sz w:val="20"/>
              </w:rPr>
            </w:pPr>
          </w:p>
        </w:tc>
      </w:tr>
      <w:tr w:rsidR="007A7DDD" w:rsidRPr="005E5AF5" w:rsidTr="0019460F">
        <w:tc>
          <w:tcPr>
            <w:tcW w:w="354" w:type="dxa"/>
          </w:tcPr>
          <w:p w:rsidR="007A7DDD" w:rsidRPr="008E5274" w:rsidRDefault="007A7DDD" w:rsidP="0019460F">
            <w:pPr>
              <w:pStyle w:val="Text2"/>
              <w:rPr>
                <w:rFonts w:ascii="Verdana" w:hAnsi="Verdana"/>
                <w:sz w:val="20"/>
                <w:lang w:val="en-US"/>
              </w:rPr>
            </w:pPr>
            <w:r w:rsidRPr="008E5274">
              <w:rPr>
                <w:rFonts w:ascii="Verdana" w:hAnsi="Verdana"/>
                <w:sz w:val="20"/>
                <w:lang w:val="en-US"/>
              </w:rPr>
              <w:t>2</w:t>
            </w:r>
          </w:p>
        </w:tc>
        <w:tc>
          <w:tcPr>
            <w:tcW w:w="937" w:type="dxa"/>
          </w:tcPr>
          <w:p w:rsidR="007A7DDD" w:rsidRPr="008E5274" w:rsidRDefault="007A7DDD" w:rsidP="0019460F">
            <w:pPr>
              <w:pStyle w:val="Text2"/>
              <w:rPr>
                <w:rFonts w:ascii="Verdana" w:hAnsi="Verdana"/>
                <w:sz w:val="20"/>
                <w:lang w:val="en-US"/>
              </w:rPr>
            </w:pPr>
          </w:p>
        </w:tc>
        <w:tc>
          <w:tcPr>
            <w:tcW w:w="2887" w:type="dxa"/>
          </w:tcPr>
          <w:p w:rsidR="007A7DDD" w:rsidRPr="008E5274" w:rsidRDefault="007A7DDD" w:rsidP="0019460F">
            <w:pPr>
              <w:pStyle w:val="Text2"/>
              <w:rPr>
                <w:rFonts w:ascii="Verdana" w:hAnsi="Verdana"/>
                <w:sz w:val="20"/>
                <w:lang w:val="en-US"/>
              </w:rPr>
            </w:pPr>
          </w:p>
        </w:tc>
        <w:tc>
          <w:tcPr>
            <w:tcW w:w="3087" w:type="dxa"/>
          </w:tcPr>
          <w:p w:rsidR="007A7DDD" w:rsidRPr="008E5274" w:rsidRDefault="007A7DDD" w:rsidP="0019460F">
            <w:pPr>
              <w:pStyle w:val="Text2"/>
              <w:rPr>
                <w:rFonts w:ascii="Verdana" w:hAnsi="Verdana"/>
                <w:sz w:val="20"/>
                <w:lang w:val="en-US"/>
              </w:rPr>
            </w:pPr>
          </w:p>
        </w:tc>
        <w:tc>
          <w:tcPr>
            <w:tcW w:w="1746" w:type="dxa"/>
          </w:tcPr>
          <w:p w:rsidR="007A7DDD" w:rsidRPr="008E5274" w:rsidRDefault="007A7DDD" w:rsidP="0019460F">
            <w:pPr>
              <w:pStyle w:val="Text2"/>
              <w:jc w:val="left"/>
              <w:rPr>
                <w:rFonts w:ascii="Verdana" w:hAnsi="Verdana"/>
                <w:sz w:val="20"/>
                <w:lang w:val="en-US"/>
              </w:rPr>
            </w:pPr>
          </w:p>
        </w:tc>
        <w:tc>
          <w:tcPr>
            <w:tcW w:w="1439" w:type="dxa"/>
          </w:tcPr>
          <w:p w:rsidR="007A7DDD" w:rsidRPr="008E5274" w:rsidRDefault="007A7DDD" w:rsidP="0019460F">
            <w:pPr>
              <w:pStyle w:val="Text2"/>
              <w:rPr>
                <w:rFonts w:ascii="Verdana" w:hAnsi="Verdana"/>
                <w:sz w:val="20"/>
                <w:lang w:val="en-US"/>
              </w:rPr>
            </w:pPr>
          </w:p>
        </w:tc>
      </w:tr>
      <w:tr w:rsidR="007A7DDD" w:rsidRPr="005E5AF5" w:rsidTr="0019460F">
        <w:tc>
          <w:tcPr>
            <w:tcW w:w="354" w:type="dxa"/>
          </w:tcPr>
          <w:p w:rsidR="007A7DDD" w:rsidRPr="008E5274" w:rsidRDefault="007A7DDD" w:rsidP="0019460F">
            <w:pPr>
              <w:pStyle w:val="Text2"/>
              <w:rPr>
                <w:rFonts w:ascii="Verdana" w:hAnsi="Verdana"/>
                <w:sz w:val="20"/>
                <w:lang w:val="en-US"/>
              </w:rPr>
            </w:pPr>
            <w:r w:rsidRPr="008E5274">
              <w:rPr>
                <w:rFonts w:ascii="Verdana" w:hAnsi="Verdana"/>
                <w:sz w:val="20"/>
                <w:lang w:val="en-US"/>
              </w:rPr>
              <w:t>3</w:t>
            </w:r>
          </w:p>
        </w:tc>
        <w:tc>
          <w:tcPr>
            <w:tcW w:w="937" w:type="dxa"/>
          </w:tcPr>
          <w:p w:rsidR="007A7DDD" w:rsidRPr="008E5274" w:rsidRDefault="007A7DDD" w:rsidP="0019460F">
            <w:pPr>
              <w:pStyle w:val="Text2"/>
              <w:rPr>
                <w:rFonts w:ascii="Verdana" w:hAnsi="Verdana"/>
                <w:sz w:val="20"/>
                <w:lang w:val="en-US"/>
              </w:rPr>
            </w:pPr>
          </w:p>
        </w:tc>
        <w:tc>
          <w:tcPr>
            <w:tcW w:w="2887" w:type="dxa"/>
          </w:tcPr>
          <w:p w:rsidR="007A7DDD" w:rsidRPr="008E5274" w:rsidRDefault="007A7DDD" w:rsidP="0019460F">
            <w:pPr>
              <w:pStyle w:val="Text2"/>
              <w:rPr>
                <w:rFonts w:ascii="Verdana" w:hAnsi="Verdana"/>
                <w:sz w:val="20"/>
                <w:lang w:val="en-US"/>
              </w:rPr>
            </w:pPr>
          </w:p>
        </w:tc>
        <w:tc>
          <w:tcPr>
            <w:tcW w:w="3087" w:type="dxa"/>
          </w:tcPr>
          <w:p w:rsidR="007A7DDD" w:rsidRPr="008E5274" w:rsidRDefault="007A7DDD" w:rsidP="0019460F">
            <w:pPr>
              <w:pStyle w:val="Text2"/>
              <w:rPr>
                <w:rFonts w:ascii="Verdana" w:hAnsi="Verdana"/>
                <w:sz w:val="20"/>
                <w:lang w:val="en-US"/>
              </w:rPr>
            </w:pPr>
          </w:p>
        </w:tc>
        <w:tc>
          <w:tcPr>
            <w:tcW w:w="1746" w:type="dxa"/>
          </w:tcPr>
          <w:p w:rsidR="007A7DDD" w:rsidRPr="008E5274" w:rsidRDefault="007A7DDD" w:rsidP="0019460F">
            <w:pPr>
              <w:pStyle w:val="Text2"/>
              <w:jc w:val="left"/>
              <w:rPr>
                <w:rFonts w:ascii="Verdana" w:hAnsi="Verdana"/>
                <w:sz w:val="20"/>
                <w:lang w:val="en-US"/>
              </w:rPr>
            </w:pPr>
          </w:p>
        </w:tc>
        <w:tc>
          <w:tcPr>
            <w:tcW w:w="1439" w:type="dxa"/>
          </w:tcPr>
          <w:p w:rsidR="007A7DDD" w:rsidRPr="008E5274" w:rsidRDefault="007A7DDD" w:rsidP="0019460F">
            <w:pPr>
              <w:pStyle w:val="Text2"/>
              <w:rPr>
                <w:rFonts w:ascii="Verdana" w:hAnsi="Verdana"/>
                <w:sz w:val="20"/>
                <w:lang w:val="en-US"/>
              </w:rPr>
            </w:pPr>
          </w:p>
        </w:tc>
      </w:tr>
      <w:tr w:rsidR="007A7DDD" w:rsidRPr="005E5AF5" w:rsidTr="0019460F">
        <w:tc>
          <w:tcPr>
            <w:tcW w:w="354" w:type="dxa"/>
          </w:tcPr>
          <w:p w:rsidR="007A7DDD" w:rsidRPr="008E5274" w:rsidRDefault="007A7DDD" w:rsidP="0019460F">
            <w:pPr>
              <w:pStyle w:val="Text2"/>
              <w:rPr>
                <w:rFonts w:ascii="Verdana" w:hAnsi="Verdana"/>
                <w:sz w:val="20"/>
                <w:lang w:val="en-US"/>
              </w:rPr>
            </w:pPr>
            <w:r w:rsidRPr="008E5274">
              <w:rPr>
                <w:rFonts w:ascii="Verdana" w:hAnsi="Verdana"/>
                <w:sz w:val="20"/>
                <w:lang w:val="en-US"/>
              </w:rPr>
              <w:t>4</w:t>
            </w:r>
          </w:p>
        </w:tc>
        <w:tc>
          <w:tcPr>
            <w:tcW w:w="937" w:type="dxa"/>
          </w:tcPr>
          <w:p w:rsidR="007A7DDD" w:rsidRPr="008E5274" w:rsidRDefault="007A7DDD" w:rsidP="0019460F">
            <w:pPr>
              <w:pStyle w:val="Text2"/>
              <w:rPr>
                <w:rFonts w:ascii="Verdana" w:hAnsi="Verdana"/>
                <w:sz w:val="20"/>
                <w:lang w:val="en-US"/>
              </w:rPr>
            </w:pPr>
          </w:p>
        </w:tc>
        <w:tc>
          <w:tcPr>
            <w:tcW w:w="2887" w:type="dxa"/>
          </w:tcPr>
          <w:p w:rsidR="007A7DDD" w:rsidRPr="008E5274" w:rsidRDefault="007A7DDD" w:rsidP="0019460F">
            <w:pPr>
              <w:pStyle w:val="Text2"/>
              <w:rPr>
                <w:rFonts w:ascii="Verdana" w:hAnsi="Verdana"/>
                <w:sz w:val="20"/>
                <w:lang w:val="en-US"/>
              </w:rPr>
            </w:pPr>
          </w:p>
        </w:tc>
        <w:tc>
          <w:tcPr>
            <w:tcW w:w="3087" w:type="dxa"/>
          </w:tcPr>
          <w:p w:rsidR="007A7DDD" w:rsidRPr="008E5274" w:rsidRDefault="007A7DDD" w:rsidP="0019460F">
            <w:pPr>
              <w:pStyle w:val="Text2"/>
              <w:rPr>
                <w:rFonts w:ascii="Verdana" w:hAnsi="Verdana"/>
                <w:sz w:val="20"/>
                <w:lang w:val="en-US"/>
              </w:rPr>
            </w:pPr>
          </w:p>
        </w:tc>
        <w:tc>
          <w:tcPr>
            <w:tcW w:w="1746" w:type="dxa"/>
          </w:tcPr>
          <w:p w:rsidR="007A7DDD" w:rsidRPr="008E5274" w:rsidRDefault="007A7DDD" w:rsidP="0019460F">
            <w:pPr>
              <w:pStyle w:val="Text2"/>
              <w:jc w:val="left"/>
              <w:rPr>
                <w:rFonts w:ascii="Verdana" w:hAnsi="Verdana"/>
                <w:sz w:val="20"/>
                <w:lang w:val="en-US"/>
              </w:rPr>
            </w:pPr>
          </w:p>
        </w:tc>
        <w:tc>
          <w:tcPr>
            <w:tcW w:w="1439" w:type="dxa"/>
          </w:tcPr>
          <w:p w:rsidR="007A7DDD" w:rsidRPr="008E5274" w:rsidRDefault="007A7DDD" w:rsidP="0019460F">
            <w:pPr>
              <w:pStyle w:val="Text2"/>
              <w:rPr>
                <w:rFonts w:ascii="Verdana" w:hAnsi="Verdana"/>
                <w:sz w:val="20"/>
                <w:lang w:val="en-US"/>
              </w:rPr>
            </w:pPr>
          </w:p>
        </w:tc>
      </w:tr>
    </w:tbl>
    <w:p w:rsidR="007A7DDD" w:rsidRPr="00F80C05" w:rsidRDefault="007A7DDD" w:rsidP="007A7DDD">
      <w:pPr>
        <w:pStyle w:val="StyleHeading1Auto"/>
        <w:rPr>
          <w:lang w:val="en-US"/>
        </w:rPr>
      </w:pPr>
    </w:p>
    <w:bookmarkEnd w:id="52"/>
    <w:p w:rsidR="00583B58" w:rsidRDefault="00583B58" w:rsidP="007A7DDD">
      <w:pPr>
        <w:pStyle w:val="Heading2"/>
        <w:spacing w:before="60" w:after="200"/>
        <w:rPr>
          <w:b w:val="0"/>
          <w:bCs w:val="0"/>
          <w:kern w:val="32"/>
          <w:sz w:val="28"/>
          <w:szCs w:val="32"/>
        </w:rPr>
      </w:pPr>
    </w:p>
    <w:sectPr w:rsidR="00583B58" w:rsidSect="00BE3F28">
      <w:headerReference w:type="default" r:id="rId26"/>
      <w:pgSz w:w="11906" w:h="16838" w:code="9"/>
      <w:pgMar w:top="1985"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8F7" w:rsidRPr="00D02D0C" w:rsidRDefault="008F18F7">
      <w:r w:rsidRPr="00D02D0C">
        <w:separator/>
      </w:r>
    </w:p>
  </w:endnote>
  <w:endnote w:type="continuationSeparator" w:id="0">
    <w:p w:rsidR="008F18F7" w:rsidRPr="00D02D0C" w:rsidRDefault="008F18F7">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BD8" w:rsidRDefault="00BF3BD8">
    <w:pPr>
      <w:pStyle w:val="Footer"/>
    </w:pPr>
  </w:p>
  <w:p w:rsidR="00BF3BD8" w:rsidRDefault="00BF3BD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BD8" w:rsidRPr="00D02D0C" w:rsidRDefault="00C65785" w:rsidP="00144E03">
    <w:pPr>
      <w:pStyle w:val="Footer"/>
      <w:pBdr>
        <w:top w:val="single" w:sz="4" w:space="1" w:color="808080"/>
      </w:pBdr>
      <w:rPr>
        <w:rStyle w:val="PageNumber"/>
        <w:i w:val="0"/>
        <w:szCs w:val="24"/>
        <w:lang w:val="en-GB"/>
      </w:rPr>
    </w:pPr>
    <w:r>
      <w:rPr>
        <w:szCs w:val="16"/>
      </w:rPr>
      <w:t>08</w:t>
    </w:r>
    <w:r w:rsidR="00BF3BD8">
      <w:rPr>
        <w:szCs w:val="16"/>
      </w:rPr>
      <w:t>/201</w:t>
    </w:r>
    <w:r>
      <w:rPr>
        <w:szCs w:val="16"/>
      </w:rPr>
      <w:t>8</w:t>
    </w:r>
    <w:r w:rsidR="00BF3BD8">
      <w:rPr>
        <w:szCs w:val="16"/>
      </w:rPr>
      <w:t xml:space="preserve"> </w:t>
    </w:r>
    <w:r w:rsidR="00792439">
      <w:rPr>
        <w:szCs w:val="16"/>
      </w:rPr>
      <w:t xml:space="preserve">                                                                                                                                      </w:t>
    </w:r>
    <w:r w:rsidR="00BF3BD8">
      <w:rPr>
        <w:szCs w:val="16"/>
      </w:rPr>
      <w:t xml:space="preserve"> </w:t>
    </w:r>
    <w:r w:rsidR="00BF3BD8" w:rsidRPr="00D02D0C">
      <w:rPr>
        <w:rStyle w:val="PageNumber"/>
      </w:rPr>
      <w:fldChar w:fldCharType="begin"/>
    </w:r>
    <w:r w:rsidR="00BF3BD8" w:rsidRPr="00D02D0C">
      <w:rPr>
        <w:rStyle w:val="PageNumber"/>
      </w:rPr>
      <w:instrText xml:space="preserve"> PAGE </w:instrText>
    </w:r>
    <w:r w:rsidR="00BF3BD8" w:rsidRPr="00D02D0C">
      <w:rPr>
        <w:rStyle w:val="PageNumber"/>
      </w:rPr>
      <w:fldChar w:fldCharType="separate"/>
    </w:r>
    <w:r w:rsidR="00E147B7">
      <w:rPr>
        <w:rStyle w:val="PageNumber"/>
        <w:noProof/>
      </w:rPr>
      <w:t>5</w:t>
    </w:r>
    <w:r w:rsidR="00BF3BD8" w:rsidRPr="00D02D0C">
      <w:rPr>
        <w:rStyle w:val="PageNumber"/>
      </w:rPr>
      <w:fldChar w:fldCharType="end"/>
    </w:r>
  </w:p>
  <w:p w:rsidR="00BF3BD8" w:rsidRDefault="00BF3BD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8F7" w:rsidRPr="00D02D0C" w:rsidRDefault="008F18F7">
      <w:r w:rsidRPr="00D02D0C">
        <w:separator/>
      </w:r>
    </w:p>
  </w:footnote>
  <w:footnote w:type="continuationSeparator" w:id="0">
    <w:p w:rsidR="008F18F7" w:rsidRPr="00D02D0C" w:rsidRDefault="008F18F7">
      <w:r w:rsidRPr="00D02D0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BD8" w:rsidRDefault="00BF3BD8">
    <w:pPr>
      <w:pStyle w:val="Header"/>
    </w:pPr>
  </w:p>
  <w:p w:rsidR="00BF3BD8" w:rsidRDefault="00BF3BD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BD8" w:rsidRDefault="00BF3BD8"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w:drawing>
        <wp:anchor distT="0" distB="0" distL="114300" distR="114300" simplePos="0" relativeHeight="251666944" behindDoc="1" locked="0" layoutInCell="0" allowOverlap="1" wp14:anchorId="4A72C330" wp14:editId="2FB6DAC9">
          <wp:simplePos x="0" y="0"/>
          <wp:positionH relativeFrom="column">
            <wp:posOffset>3848100</wp:posOffset>
          </wp:positionH>
          <wp:positionV relativeFrom="paragraph">
            <wp:posOffset>48260</wp:posOffset>
          </wp:positionV>
          <wp:extent cx="1752600" cy="419100"/>
          <wp:effectExtent l="0" t="0" r="0" b="0"/>
          <wp:wrapTight wrapText="bothSides">
            <wp:wrapPolygon edited="0">
              <wp:start x="0" y="0"/>
              <wp:lineTo x="0" y="20618"/>
              <wp:lineTo x="21365" y="20618"/>
              <wp:lineTo x="21365" y="0"/>
              <wp:lineTo x="0" y="0"/>
            </wp:wrapPolygon>
          </wp:wrapTight>
          <wp:docPr id="13" name="Picture 26"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pic:spPr>
              </pic:pic>
            </a:graphicData>
          </a:graphic>
          <wp14:sizeRelH relativeFrom="page">
            <wp14:pctWidth>0</wp14:pctWidth>
          </wp14:sizeRelH>
          <wp14:sizeRelV relativeFrom="page">
            <wp14:pctHeight>0</wp14:pctHeight>
          </wp14:sizeRelV>
        </wp:anchor>
      </w:drawing>
    </w:r>
  </w:p>
  <w:p w:rsidR="00BF3BD8" w:rsidRDefault="00BF3BD8"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rsidR="00BF3BD8" w:rsidRDefault="00BF3BD8" w:rsidP="00F73F01">
    <w:pPr>
      <w:pStyle w:val="Footer"/>
      <w:pBdr>
        <w:bottom w:val="single" w:sz="4" w:space="1" w:color="7B6F46"/>
      </w:pBdr>
      <w:tabs>
        <w:tab w:val="clear" w:pos="8306"/>
        <w:tab w:val="right" w:pos="8820"/>
      </w:tabs>
      <w:ind w:right="3027"/>
      <w:jc w:val="right"/>
      <w:rPr>
        <w:rFonts w:cs="Arial"/>
        <w:b/>
        <w:noProof/>
        <w:color w:val="auto"/>
        <w:szCs w:val="16"/>
      </w:rPr>
    </w:pPr>
    <w:r w:rsidRPr="00A82D08">
      <w:rPr>
        <w:rFonts w:cs="Arial"/>
        <w:b/>
        <w:noProof/>
        <w:color w:val="auto"/>
        <w:szCs w:val="16"/>
      </w:rPr>
      <w:t>Employment, Social Affairs &amp; Inclusion</w:t>
    </w:r>
  </w:p>
  <w:p w:rsidR="00BF3BD8" w:rsidRPr="005413EC" w:rsidRDefault="00BF3BD8" w:rsidP="0019460F">
    <w:pPr>
      <w:pStyle w:val="Footer"/>
      <w:pBdr>
        <w:bottom w:val="single" w:sz="4" w:space="1" w:color="7B6F46"/>
      </w:pBdr>
      <w:tabs>
        <w:tab w:val="right" w:pos="8820"/>
      </w:tabs>
      <w:ind w:right="3027"/>
      <w:jc w:val="right"/>
      <w:rPr>
        <w:color w:val="000000"/>
      </w:rPr>
    </w:pPr>
    <w:r>
      <w:rPr>
        <w:rStyle w:val="HeaderChar"/>
        <w:sz w:val="16"/>
        <w:szCs w:val="24"/>
      </w:rPr>
      <w:t>EESSI</w:t>
    </w:r>
    <w:r w:rsidRPr="002E6ECB">
      <w:rPr>
        <w:rStyle w:val="HeaderChar"/>
        <w:sz w:val="16"/>
        <w:szCs w:val="24"/>
      </w:rPr>
      <w:t xml:space="preserve"> </w:t>
    </w:r>
    <w:r>
      <w:rPr>
        <w:rStyle w:val="HeaderChar"/>
        <w:sz w:val="16"/>
        <w:szCs w:val="24"/>
      </w:rPr>
      <w:t xml:space="preserve">Business Use Case P_BUC_03 – </w:t>
    </w:r>
    <w:r>
      <w:rPr>
        <w:i w:val="0"/>
        <w:color w:val="000000"/>
      </w:rPr>
      <w:t>Invalidity Pension Claim</w:t>
    </w:r>
  </w:p>
  <w:p w:rsidR="00BF3BD8" w:rsidRPr="00A82D08" w:rsidRDefault="00BF3BD8" w:rsidP="00F73F01">
    <w:pPr>
      <w:pStyle w:val="Footer"/>
      <w:pBdr>
        <w:bottom w:val="single" w:sz="4" w:space="1" w:color="7B6F46"/>
      </w:pBdr>
      <w:tabs>
        <w:tab w:val="clear" w:pos="8306"/>
        <w:tab w:val="right" w:pos="8820"/>
      </w:tabs>
      <w:ind w:right="3027"/>
      <w:jc w:val="right"/>
      <w:rPr>
        <w:rFonts w:cs="Arial"/>
        <w:b/>
        <w:noProof/>
        <w:color w:val="auto"/>
        <w:szCs w:val="16"/>
      </w:rPr>
    </w:pPr>
  </w:p>
  <w:p w:rsidR="00BF3BD8" w:rsidRDefault="00BF3BD8"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mc:AlternateContent>
        <mc:Choice Requires="wps">
          <w:drawing>
            <wp:anchor distT="4294967295" distB="4294967295" distL="114300" distR="114300" simplePos="0" relativeHeight="251668992" behindDoc="0" locked="0" layoutInCell="0" allowOverlap="1" wp14:anchorId="14F41C66" wp14:editId="73F2448D">
              <wp:simplePos x="0" y="0"/>
              <wp:positionH relativeFrom="column">
                <wp:posOffset>-60960</wp:posOffset>
              </wp:positionH>
              <wp:positionV relativeFrom="paragraph">
                <wp:posOffset>93979</wp:posOffset>
              </wp:positionV>
              <wp:extent cx="5953125" cy="0"/>
              <wp:effectExtent l="0" t="0" r="9525" b="19050"/>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1AED1785" id="Line 13" o:spid="_x0000_s1026" style="position:absolute;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7.4pt" to="463.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LNEQIAACk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" o:allowincell="f"/>
          </w:pict>
        </mc:Fallback>
      </mc:AlternateContent>
    </w:r>
  </w:p>
  <w:p w:rsidR="00BF3BD8" w:rsidRDefault="00BF3BD8" w:rsidP="00C30D92">
    <w:pPr>
      <w:pStyle w:val="Footer"/>
      <w:pBdr>
        <w:bottom w:val="single" w:sz="4" w:space="1" w:color="7B6F46"/>
      </w:pBdr>
      <w:tabs>
        <w:tab w:val="clear" w:pos="8306"/>
        <w:tab w:val="right" w:pos="8820"/>
      </w:tabs>
      <w:ind w:right="3027"/>
      <w:rPr>
        <w:rFonts w:cs="Arial"/>
        <w:b/>
        <w:i w:val="0"/>
        <w:noProof/>
        <w:color w:val="auto"/>
        <w:w w:val="80"/>
        <w:szCs w:val="16"/>
      </w:rPr>
    </w:pPr>
  </w:p>
  <w:p w:rsidR="00BF3BD8" w:rsidRDefault="00BF3BD8"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64896" behindDoc="0" locked="0" layoutInCell="0" allowOverlap="1" wp14:anchorId="303CCAB6" wp14:editId="27397AC4">
              <wp:simplePos x="0" y="0"/>
              <wp:positionH relativeFrom="column">
                <wp:posOffset>0</wp:posOffset>
              </wp:positionH>
              <wp:positionV relativeFrom="paragraph">
                <wp:posOffset>325754</wp:posOffset>
              </wp:positionV>
              <wp:extent cx="5600700" cy="0"/>
              <wp:effectExtent l="0" t="0" r="19050"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1405F2FE" id="Line 10"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wa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FVb/BoT&#10;AgAAKQQAAA4AAAAAAAAAAAAAAAAALgIAAGRycy9lMm9Eb2MueG1sUEsBAi0AFAAGAAgAAAAhAHV7&#10;5bfaAAAABgEAAA8AAAAAAAAAAAAAAAAAbQQAAGRycy9kb3ducmV2LnhtbFBLBQYAAAAABAAEAPMA&#10;AAB0BQAAAAA=&#10;" o:allowincell="f"/>
          </w:pict>
        </mc:Fallback>
      </mc:AlternateContent>
    </w:r>
    <w:r>
      <w:rPr>
        <w:rFonts w:cs="Arial"/>
        <w:b/>
        <w:i w:val="0"/>
        <w:noProof/>
        <w:color w:val="auto"/>
        <w:w w:val="80"/>
        <w:szCs w:val="16"/>
        <w:lang w:val="en-GB"/>
      </w:rPr>
      <w:drawing>
        <wp:inline distT="0" distB="0" distL="0" distR="0" wp14:anchorId="63277217" wp14:editId="7B50C1BB">
          <wp:extent cx="5715000" cy="7477125"/>
          <wp:effectExtent l="0" t="0" r="0" b="9525"/>
          <wp:docPr id="14" name="Picture 14"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0" cy="7477125"/>
                  </a:xfrm>
                  <a:prstGeom prst="rect">
                    <a:avLst/>
                  </a:prstGeom>
                  <a:noFill/>
                  <a:ln>
                    <a:noFill/>
                  </a:ln>
                </pic:spPr>
              </pic:pic>
            </a:graphicData>
          </a:graphic>
        </wp:inline>
      </w:drawing>
    </w:r>
  </w:p>
  <w:p w:rsidR="00BF3BD8" w:rsidRDefault="00BF3BD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BD8" w:rsidRDefault="00BF3BD8"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w:drawing>
        <wp:anchor distT="0" distB="0" distL="114300" distR="114300" simplePos="0" relativeHeight="251660800" behindDoc="1" locked="0" layoutInCell="0" allowOverlap="1" wp14:anchorId="762A7C46" wp14:editId="56EE8702">
          <wp:simplePos x="0" y="0"/>
          <wp:positionH relativeFrom="column">
            <wp:posOffset>3757930</wp:posOffset>
          </wp:positionH>
          <wp:positionV relativeFrom="paragraph">
            <wp:posOffset>-42545</wp:posOffset>
          </wp:positionV>
          <wp:extent cx="1752600" cy="514350"/>
          <wp:effectExtent l="0" t="0" r="0" b="0"/>
          <wp:wrapTight wrapText="bothSides">
            <wp:wrapPolygon edited="0">
              <wp:start x="0" y="0"/>
              <wp:lineTo x="0" y="20800"/>
              <wp:lineTo x="21365" y="20800"/>
              <wp:lineTo x="21365" y="0"/>
              <wp:lineTo x="0" y="0"/>
            </wp:wrapPolygon>
          </wp:wrapTight>
          <wp:docPr id="7" name="Picture 43"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p>
  <w:p w:rsidR="00BF3BD8" w:rsidRDefault="00BF3BD8"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rsidR="00BF3BD8" w:rsidRDefault="00BF3BD8" w:rsidP="00F73F01">
    <w:pPr>
      <w:pStyle w:val="Footer"/>
      <w:pBdr>
        <w:bottom w:val="single" w:sz="4" w:space="1" w:color="7B6F46"/>
      </w:pBdr>
      <w:tabs>
        <w:tab w:val="clear" w:pos="8306"/>
        <w:tab w:val="right" w:pos="8820"/>
      </w:tabs>
      <w:ind w:right="3027"/>
      <w:jc w:val="right"/>
      <w:rPr>
        <w:rFonts w:cs="Arial"/>
        <w:b/>
        <w:noProof/>
        <w:color w:val="auto"/>
        <w:szCs w:val="16"/>
      </w:rPr>
    </w:pPr>
    <w:r w:rsidRPr="00A82D08">
      <w:rPr>
        <w:rFonts w:cs="Arial"/>
        <w:b/>
        <w:noProof/>
        <w:color w:val="auto"/>
        <w:szCs w:val="16"/>
      </w:rPr>
      <w:t>Employment, Social Affairs &amp; Inclusion</w:t>
    </w:r>
  </w:p>
  <w:p w:rsidR="00BF3BD8" w:rsidRPr="005413EC" w:rsidRDefault="00BF3BD8" w:rsidP="00975195">
    <w:pPr>
      <w:pStyle w:val="Footer"/>
      <w:pBdr>
        <w:bottom w:val="single" w:sz="4" w:space="1" w:color="7B6F46"/>
      </w:pBdr>
      <w:tabs>
        <w:tab w:val="right" w:pos="8820"/>
      </w:tabs>
      <w:ind w:right="3027"/>
      <w:jc w:val="right"/>
      <w:rPr>
        <w:color w:val="000000"/>
      </w:rPr>
    </w:pPr>
    <w:r>
      <w:rPr>
        <w:rStyle w:val="HeaderChar"/>
        <w:sz w:val="16"/>
        <w:szCs w:val="24"/>
      </w:rPr>
      <w:t>EESSI</w:t>
    </w:r>
    <w:r w:rsidRPr="002E6ECB">
      <w:rPr>
        <w:rStyle w:val="HeaderChar"/>
        <w:sz w:val="16"/>
        <w:szCs w:val="24"/>
      </w:rPr>
      <w:t xml:space="preserve"> </w:t>
    </w:r>
    <w:r>
      <w:rPr>
        <w:rStyle w:val="HeaderChar"/>
        <w:sz w:val="16"/>
        <w:szCs w:val="24"/>
      </w:rPr>
      <w:t xml:space="preserve">Business Use Case P_BUC_03 – </w:t>
    </w:r>
    <w:r>
      <w:rPr>
        <w:i w:val="0"/>
        <w:color w:val="000000"/>
      </w:rPr>
      <w:t>Invalidity Pension Claim</w:t>
    </w:r>
  </w:p>
  <w:p w:rsidR="00BF3BD8" w:rsidRDefault="00BF3BD8"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mc:AlternateContent>
        <mc:Choice Requires="wps">
          <w:drawing>
            <wp:anchor distT="4294967295" distB="4294967295" distL="114300" distR="114300" simplePos="0" relativeHeight="251661824" behindDoc="0" locked="0" layoutInCell="0" allowOverlap="1" wp14:anchorId="17BE420D" wp14:editId="78F8BCE5">
              <wp:simplePos x="0" y="0"/>
              <wp:positionH relativeFrom="column">
                <wp:posOffset>5715</wp:posOffset>
              </wp:positionH>
              <wp:positionV relativeFrom="paragraph">
                <wp:posOffset>126364</wp:posOffset>
              </wp:positionV>
              <wp:extent cx="5762625" cy="0"/>
              <wp:effectExtent l="0" t="0" r="9525" b="19050"/>
              <wp:wrapNone/>
              <wp:docPr id="4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19A75E47" id="Line 13"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9.95pt" to="454.2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bKjEgIAACo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" o:allowincell="f"/>
          </w:pict>
        </mc:Fallback>
      </mc:AlternateContent>
    </w:r>
  </w:p>
  <w:p w:rsidR="00BF3BD8" w:rsidRDefault="00BF3BD8" w:rsidP="00C30D92">
    <w:pPr>
      <w:pStyle w:val="Footer"/>
      <w:pBdr>
        <w:bottom w:val="single" w:sz="4" w:space="1" w:color="7B6F46"/>
      </w:pBdr>
      <w:tabs>
        <w:tab w:val="clear" w:pos="8306"/>
        <w:tab w:val="right" w:pos="8820"/>
      </w:tabs>
      <w:ind w:right="3027"/>
      <w:rPr>
        <w:rFonts w:cs="Arial"/>
        <w:b/>
        <w:i w:val="0"/>
        <w:noProof/>
        <w:color w:val="auto"/>
        <w:w w:val="80"/>
        <w:szCs w:val="16"/>
      </w:rPr>
    </w:pPr>
  </w:p>
  <w:p w:rsidR="00BF3BD8" w:rsidRDefault="00BF3BD8"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9776" behindDoc="0" locked="0" layoutInCell="0" allowOverlap="1" wp14:anchorId="797384AA" wp14:editId="5FB5681D">
              <wp:simplePos x="0" y="0"/>
              <wp:positionH relativeFrom="column">
                <wp:posOffset>0</wp:posOffset>
              </wp:positionH>
              <wp:positionV relativeFrom="paragraph">
                <wp:posOffset>325754</wp:posOffset>
              </wp:positionV>
              <wp:extent cx="5600700" cy="0"/>
              <wp:effectExtent l="0" t="0" r="19050" b="19050"/>
              <wp:wrapNone/>
              <wp:docPr id="4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0031920C" id="Line 10"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xPT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" o:allowincell="f"/>
          </w:pict>
        </mc:Fallback>
      </mc:AlternateContent>
    </w:r>
    <w:r>
      <w:rPr>
        <w:rFonts w:cs="Arial"/>
        <w:b/>
        <w:i w:val="0"/>
        <w:noProof/>
        <w:color w:val="auto"/>
        <w:w w:val="80"/>
        <w:szCs w:val="16"/>
        <w:lang w:val="en-GB"/>
      </w:rPr>
      <w:drawing>
        <wp:inline distT="0" distB="0" distL="0" distR="0" wp14:anchorId="4D681233" wp14:editId="2C8F1D6C">
          <wp:extent cx="5715000" cy="7477125"/>
          <wp:effectExtent l="0" t="0" r="0" b="9525"/>
          <wp:docPr id="11" name="Picture 44"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0" cy="7477125"/>
                  </a:xfrm>
                  <a:prstGeom prst="rect">
                    <a:avLst/>
                  </a:prstGeom>
                  <a:noFill/>
                  <a:ln>
                    <a:noFill/>
                  </a:ln>
                </pic:spPr>
              </pic:pic>
            </a:graphicData>
          </a:graphic>
        </wp:inline>
      </w:drawing>
    </w:r>
  </w:p>
  <w:p w:rsidR="00BF3BD8" w:rsidRDefault="00BF3BD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4"/>
      <w:lvlText w:val="%1."/>
      <w:lvlJc w:val="left"/>
      <w:pPr>
        <w:tabs>
          <w:tab w:val="num" w:pos="1492"/>
        </w:tabs>
        <w:ind w:left="1492" w:hanging="358"/>
      </w:pPr>
      <w:rPr>
        <w:rFonts w:ascii="Century Gothic" w:hAnsi="Century Gothic" w:cs="Times New Roman" w:hint="default"/>
        <w:color w:val="333333"/>
        <w:sz w:val="20"/>
      </w:rPr>
    </w:lvl>
  </w:abstractNum>
  <w:abstractNum w:abstractNumId="1">
    <w:nsid w:val="FFFFFF7D"/>
    <w:multiLevelType w:val="singleLevel"/>
    <w:tmpl w:val="14380DEA"/>
    <w:lvl w:ilvl="0">
      <w:start w:val="1"/>
      <w:numFmt w:val="decimal"/>
      <w:pStyle w:val="ListNumber2"/>
      <w:lvlText w:val="%1."/>
      <w:lvlJc w:val="left"/>
      <w:pPr>
        <w:tabs>
          <w:tab w:val="num" w:pos="1209"/>
        </w:tabs>
        <w:ind w:left="1209" w:hanging="360"/>
      </w:pPr>
      <w:rPr>
        <w:rFonts w:ascii="Century Gothic" w:hAnsi="Century Gothic" w:cs="Times New Roman" w:hint="default"/>
        <w:color w:val="333333"/>
        <w:sz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cs="Times New Roman" w:hint="default"/>
        <w:color w:val="333333"/>
        <w:sz w:val="20"/>
      </w:rPr>
    </w:lvl>
  </w:abstractNum>
  <w:abstractNum w:abstractNumId="3">
    <w:nsid w:val="FFFFFF7F"/>
    <w:multiLevelType w:val="singleLevel"/>
    <w:tmpl w:val="81F4EBAC"/>
    <w:lvl w:ilvl="0">
      <w:start w:val="1"/>
      <w:numFmt w:val="decimal"/>
      <w:pStyle w:val="ListNumber"/>
      <w:lvlText w:val="%1."/>
      <w:lvlJc w:val="left"/>
      <w:pPr>
        <w:tabs>
          <w:tab w:val="num" w:pos="567"/>
        </w:tabs>
        <w:ind w:left="567" w:hanging="284"/>
      </w:pPr>
      <w:rPr>
        <w:rFonts w:cs="Times New Roman" w:hint="default"/>
      </w:rPr>
    </w:lvl>
  </w:abstractNum>
  <w:abstractNum w:abstractNumId="4">
    <w:nsid w:val="FFFFFF81"/>
    <w:multiLevelType w:val="singleLevel"/>
    <w:tmpl w:val="0A441A5A"/>
    <w:lvl w:ilvl="0">
      <w:start w:val="1"/>
      <w:numFmt w:val="bullet"/>
      <w:pStyle w:val="ListNumber5"/>
      <w:lvlText w:val=""/>
      <w:lvlJc w:val="left"/>
      <w:pPr>
        <w:tabs>
          <w:tab w:val="num" w:pos="1209"/>
        </w:tabs>
        <w:ind w:left="1209" w:hanging="360"/>
      </w:pPr>
      <w:rPr>
        <w:rFonts w:ascii="Symbol" w:hAnsi="Symbol" w:hint="default"/>
      </w:rPr>
    </w:lvl>
  </w:abstractNum>
  <w:abstractNum w:abstractNumId="5">
    <w:nsid w:val="FFFFFF83"/>
    <w:multiLevelType w:val="singleLevel"/>
    <w:tmpl w:val="3A5E8C48"/>
    <w:lvl w:ilvl="0">
      <w:start w:val="1"/>
      <w:numFmt w:val="bullet"/>
      <w:pStyle w:val="ListBullet4"/>
      <w:lvlText w:val=""/>
      <w:lvlJc w:val="left"/>
      <w:pPr>
        <w:tabs>
          <w:tab w:val="num" w:pos="643"/>
        </w:tabs>
        <w:ind w:left="643" w:hanging="360"/>
      </w:pPr>
      <w:rPr>
        <w:rFonts w:ascii="Symbol" w:hAnsi="Symbol" w:hint="default"/>
      </w:rPr>
    </w:lvl>
  </w:abstractNum>
  <w:abstractNum w:abstractNumId="6">
    <w:nsid w:val="FFFFFF88"/>
    <w:multiLevelType w:val="singleLevel"/>
    <w:tmpl w:val="0A6AECDE"/>
    <w:lvl w:ilvl="0">
      <w:start w:val="1"/>
      <w:numFmt w:val="decimal"/>
      <w:pStyle w:val="StyleListBulletListBulletJustifiedLeft"/>
      <w:lvlText w:val="%1."/>
      <w:lvlJc w:val="left"/>
      <w:pPr>
        <w:tabs>
          <w:tab w:val="num" w:pos="284"/>
        </w:tabs>
        <w:ind w:left="284" w:hanging="284"/>
      </w:pPr>
      <w:rPr>
        <w:rFonts w:ascii="Century Gothic" w:hAnsi="Century Gothic" w:cs="Times New Roman" w:hint="default"/>
        <w:color w:val="333333"/>
        <w:sz w:val="20"/>
      </w:rPr>
    </w:lvl>
  </w:abstractNum>
  <w:abstractNum w:abstractNumId="7">
    <w:nsid w:val="00304DA0"/>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nsid w:val="018E608A"/>
    <w:multiLevelType w:val="hybridMultilevel"/>
    <w:tmpl w:val="E452C73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026C140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049F07E2"/>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050006E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05A23D3A"/>
    <w:multiLevelType w:val="multilevel"/>
    <w:tmpl w:val="393E7118"/>
    <w:lvl w:ilvl="0">
      <w:start w:val="2"/>
      <w:numFmt w:val="decimal"/>
      <w:suff w:val="space"/>
      <w:lvlText w:val="%1."/>
      <w:lvlJc w:val="left"/>
      <w:pPr>
        <w:ind w:left="0" w:firstLine="0"/>
      </w:pPr>
      <w:rPr>
        <w:rFonts w:cs="Times New Roman" w:hint="default"/>
      </w:rPr>
    </w:lvl>
    <w:lvl w:ilvl="1">
      <w:start w:val="1"/>
      <w:numFmt w:val="decimal"/>
      <w:suff w:val="space"/>
      <w:lvlText w:val="%1.%2."/>
      <w:lvlJc w:val="left"/>
      <w:pPr>
        <w:ind w:left="0" w:firstLine="0"/>
      </w:pPr>
      <w:rPr>
        <w:rFonts w:cs="Times New Roman" w:hint="default"/>
      </w:rPr>
    </w:lvl>
    <w:lvl w:ilvl="2">
      <w:start w:val="1"/>
      <w:numFmt w:val="decimal"/>
      <w:suff w:val="space"/>
      <w:lvlText w:val="%1.%2.%3."/>
      <w:lvlJc w:val="left"/>
      <w:pPr>
        <w:ind w:left="710" w:firstLine="0"/>
      </w:pPr>
      <w:rPr>
        <w:rFonts w:ascii="Times New Roman" w:eastAsia="Times New Roman" w:hAnsi="Times New Roman" w:cs="Times New Roman" w:hint="default"/>
        <w:bCs w:val="0"/>
        <w:iCs w:val="0"/>
        <w:caps w:val="0"/>
        <w:smallCaps w:val="0"/>
        <w:dstrike w:val="0"/>
        <w:color w:val="auto"/>
        <w:spacing w:val="0"/>
        <w:w w:val="100"/>
        <w:kern w:val="0"/>
        <w:position w:val="0"/>
        <w:sz w:val="24"/>
        <w:u w:val="single"/>
        <w:effect w:val="none"/>
      </w:rPr>
    </w:lvl>
    <w:lvl w:ilvl="3">
      <w:start w:val="1"/>
      <w:numFmt w:val="decimal"/>
      <w:suff w:val="space"/>
      <w:lvlText w:val="%1.%2.%3.%4."/>
      <w:lvlJc w:val="left"/>
      <w:pPr>
        <w:ind w:left="0" w:firstLine="0"/>
      </w:pPr>
      <w:rPr>
        <w:rFonts w:cs="Times New Roman" w:hint="default"/>
      </w:rPr>
    </w:lvl>
    <w:lvl w:ilvl="4">
      <w:start w:val="1"/>
      <w:numFmt w:val="decimal"/>
      <w:suff w:val="space"/>
      <w:lvlText w:val="%1.%2.%3.%4.%5."/>
      <w:lvlJc w:val="left"/>
      <w:pPr>
        <w:ind w:left="0" w:firstLine="0"/>
      </w:pPr>
      <w:rPr>
        <w:rFonts w:cs="Times New Roman" w:hint="default"/>
      </w:rPr>
    </w:lvl>
    <w:lvl w:ilvl="5">
      <w:start w:val="1"/>
      <w:numFmt w:val="decimal"/>
      <w:suff w:val="space"/>
      <w:lvlText w:val="%1.%2.%3.%4.%5.%6."/>
      <w:lvlJc w:val="left"/>
      <w:pPr>
        <w:ind w:left="0" w:firstLine="0"/>
      </w:pPr>
      <w:rPr>
        <w:rFonts w:cs="Times New Roman" w:hint="default"/>
      </w:rPr>
    </w:lvl>
    <w:lvl w:ilvl="6">
      <w:start w:val="1"/>
      <w:numFmt w:val="decimal"/>
      <w:suff w:val="space"/>
      <w:lvlText w:val="%1.%2.%3.%4.%5.%6.%7."/>
      <w:lvlJc w:val="left"/>
      <w:pPr>
        <w:ind w:left="0" w:firstLine="0"/>
      </w:pPr>
      <w:rPr>
        <w:rFonts w:cs="Times New Roman" w:hint="default"/>
      </w:rPr>
    </w:lvl>
    <w:lvl w:ilvl="7">
      <w:start w:val="1"/>
      <w:numFmt w:val="decimal"/>
      <w:suff w:val="space"/>
      <w:lvlText w:val="%1.%2.%3.%4.%5.%6.%7.%8."/>
      <w:lvlJc w:val="left"/>
      <w:pPr>
        <w:ind w:left="0" w:firstLine="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nsid w:val="08555064"/>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0EE80FE9"/>
    <w:multiLevelType w:val="hybridMultilevel"/>
    <w:tmpl w:val="04044D4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3CF302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8">
    <w:nsid w:val="17E436FE"/>
    <w:multiLevelType w:val="hybridMultilevel"/>
    <w:tmpl w:val="05F6E8AE"/>
    <w:lvl w:ilvl="0" w:tplc="0809000F">
      <w:start w:val="1"/>
      <w:numFmt w:val="decimal"/>
      <w:lvlText w:val="%1."/>
      <w:lvlJc w:val="left"/>
      <w:pPr>
        <w:ind w:left="785"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1943433C"/>
    <w:multiLevelType w:val="hybridMultilevel"/>
    <w:tmpl w:val="50E260AC"/>
    <w:lvl w:ilvl="0" w:tplc="08090001">
      <w:start w:val="1"/>
      <w:numFmt w:val="bullet"/>
      <w:lvlText w:val=""/>
      <w:lvlJc w:val="left"/>
      <w:pPr>
        <w:ind w:left="1636" w:hanging="360"/>
      </w:pPr>
      <w:rPr>
        <w:rFonts w:ascii="Symbol" w:hAnsi="Symbol" w:hint="default"/>
      </w:rPr>
    </w:lvl>
    <w:lvl w:ilvl="1" w:tplc="08090003" w:tentative="1">
      <w:start w:val="1"/>
      <w:numFmt w:val="bullet"/>
      <w:lvlText w:val="o"/>
      <w:lvlJc w:val="left"/>
      <w:pPr>
        <w:ind w:left="2356" w:hanging="360"/>
      </w:pPr>
      <w:rPr>
        <w:rFonts w:ascii="Courier New" w:hAnsi="Courier New" w:hint="default"/>
      </w:rPr>
    </w:lvl>
    <w:lvl w:ilvl="2" w:tplc="08090005">
      <w:start w:val="1"/>
      <w:numFmt w:val="bullet"/>
      <w:lvlText w:val=""/>
      <w:lvlJc w:val="left"/>
      <w:pPr>
        <w:ind w:left="3076" w:hanging="360"/>
      </w:pPr>
      <w:rPr>
        <w:rFonts w:ascii="Wingdings" w:hAnsi="Wingdings" w:hint="default"/>
      </w:rPr>
    </w:lvl>
    <w:lvl w:ilvl="3" w:tplc="0809000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21">
    <w:nsid w:val="1A0148C4"/>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nsid w:val="1DFC0C8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nsid w:val="20785229"/>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nsid w:val="22DD3599"/>
    <w:multiLevelType w:val="multilevel"/>
    <w:tmpl w:val="C5781CC6"/>
    <w:lvl w:ilvl="0">
      <w:start w:val="1"/>
      <w:numFmt w:val="decimal"/>
      <w:pStyle w:val="References"/>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26">
    <w:nsid w:val="29E026AE"/>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nsid w:val="2A8434F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nsid w:val="2C4C2814"/>
    <w:multiLevelType w:val="hybridMultilevel"/>
    <w:tmpl w:val="E452C73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nsid w:val="320B13DB"/>
    <w:multiLevelType w:val="hybridMultilevel"/>
    <w:tmpl w:val="1F22A87A"/>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tentative="1">
      <w:start w:val="1"/>
      <w:numFmt w:val="lowerLetter"/>
      <w:lvlText w:val="%5."/>
      <w:lvlJc w:val="left"/>
      <w:pPr>
        <w:ind w:left="3524" w:hanging="360"/>
      </w:pPr>
      <w:rPr>
        <w:rFonts w:cs="Times New Roman"/>
      </w:rPr>
    </w:lvl>
    <w:lvl w:ilvl="5" w:tplc="0813001B" w:tentative="1">
      <w:start w:val="1"/>
      <w:numFmt w:val="lowerRoman"/>
      <w:lvlText w:val="%6."/>
      <w:lvlJc w:val="right"/>
      <w:pPr>
        <w:ind w:left="4244" w:hanging="180"/>
      </w:pPr>
      <w:rPr>
        <w:rFonts w:cs="Times New Roman"/>
      </w:rPr>
    </w:lvl>
    <w:lvl w:ilvl="6" w:tplc="0813000F" w:tentative="1">
      <w:start w:val="1"/>
      <w:numFmt w:val="decimal"/>
      <w:lvlText w:val="%7."/>
      <w:lvlJc w:val="left"/>
      <w:pPr>
        <w:ind w:left="4964" w:hanging="360"/>
      </w:pPr>
      <w:rPr>
        <w:rFonts w:cs="Times New Roman"/>
      </w:rPr>
    </w:lvl>
    <w:lvl w:ilvl="7" w:tplc="08130019" w:tentative="1">
      <w:start w:val="1"/>
      <w:numFmt w:val="lowerLetter"/>
      <w:lvlText w:val="%8."/>
      <w:lvlJc w:val="left"/>
      <w:pPr>
        <w:ind w:left="5684" w:hanging="360"/>
      </w:pPr>
      <w:rPr>
        <w:rFonts w:cs="Times New Roman"/>
      </w:rPr>
    </w:lvl>
    <w:lvl w:ilvl="8" w:tplc="0813001B" w:tentative="1">
      <w:start w:val="1"/>
      <w:numFmt w:val="lowerRoman"/>
      <w:lvlText w:val="%9."/>
      <w:lvlJc w:val="right"/>
      <w:pPr>
        <w:ind w:left="6404" w:hanging="180"/>
      </w:pPr>
      <w:rPr>
        <w:rFonts w:cs="Times New Roman"/>
      </w:rPr>
    </w:lvl>
  </w:abstractNum>
  <w:abstractNum w:abstractNumId="30">
    <w:nsid w:val="38F25CC3"/>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nsid w:val="39593AA5"/>
    <w:multiLevelType w:val="hybridMultilevel"/>
    <w:tmpl w:val="05F6E8AE"/>
    <w:lvl w:ilvl="0" w:tplc="0809000F">
      <w:start w:val="1"/>
      <w:numFmt w:val="decimal"/>
      <w:lvlText w:val="%1."/>
      <w:lvlJc w:val="left"/>
      <w:pPr>
        <w:ind w:left="785"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2">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33">
    <w:nsid w:val="408E450A"/>
    <w:multiLevelType w:val="hybridMultilevel"/>
    <w:tmpl w:val="05F6E8AE"/>
    <w:lvl w:ilvl="0" w:tplc="0809000F">
      <w:start w:val="1"/>
      <w:numFmt w:val="decimal"/>
      <w:lvlText w:val="%1."/>
      <w:lvlJc w:val="left"/>
      <w:pPr>
        <w:ind w:left="785"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nsid w:val="429E662A"/>
    <w:multiLevelType w:val="multilevel"/>
    <w:tmpl w:val="1DCA4396"/>
    <w:lvl w:ilvl="0">
      <w:start w:val="1"/>
      <w:numFmt w:val="decimal"/>
      <w:pStyle w:val="ListNumber1"/>
      <w:lvlText w:val="(%1)"/>
      <w:lvlJc w:val="left"/>
      <w:pPr>
        <w:tabs>
          <w:tab w:val="num" w:pos="454"/>
        </w:tabs>
        <w:ind w:left="454" w:hanging="454"/>
      </w:pPr>
      <w:rPr>
        <w:rFonts w:cs="Times New Roman"/>
      </w:rPr>
    </w:lvl>
    <w:lvl w:ilvl="1">
      <w:start w:val="1"/>
      <w:numFmt w:val="lowerLetter"/>
      <w:pStyle w:val="ListNumber1Level2"/>
      <w:lvlText w:val="(%2)"/>
      <w:lvlJc w:val="left"/>
      <w:pPr>
        <w:tabs>
          <w:tab w:val="num" w:pos="907"/>
        </w:tabs>
        <w:ind w:left="907" w:hanging="453"/>
      </w:pPr>
      <w:rPr>
        <w:rFonts w:cs="Times New Roman"/>
      </w:r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nsid w:val="4804721B"/>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7">
    <w:nsid w:val="4EE206E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
    <w:nsid w:val="506B60E0"/>
    <w:multiLevelType w:val="hybridMultilevel"/>
    <w:tmpl w:val="94B44948"/>
    <w:lvl w:ilvl="0" w:tplc="136A1E24">
      <w:start w:val="1"/>
      <w:numFmt w:val="decimal"/>
      <w:suff w:val="space"/>
      <w:lvlText w:val="Branch %1:"/>
      <w:lvlJc w:val="left"/>
      <w:rPr>
        <w:rFonts w:cs="Times New Roman" w:hint="default"/>
        <w:u w:val="single"/>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9">
    <w:nsid w:val="510A3F7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0">
    <w:nsid w:val="515D20F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1">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42">
    <w:nsid w:val="56A84447"/>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3">
    <w:nsid w:val="583F399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4">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45">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47">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48">
    <w:nsid w:val="6A0872A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9">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50">
    <w:nsid w:val="6F7E0274"/>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1">
    <w:nsid w:val="7057109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2">
    <w:nsid w:val="72AD38C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3">
    <w:nsid w:val="73432A6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4">
    <w:nsid w:val="74F82067"/>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5">
    <w:nsid w:val="757A0A16"/>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6">
    <w:nsid w:val="766008AC"/>
    <w:multiLevelType w:val="hybridMultilevel"/>
    <w:tmpl w:val="05F6E8AE"/>
    <w:lvl w:ilvl="0" w:tplc="0809000F">
      <w:start w:val="1"/>
      <w:numFmt w:val="decimal"/>
      <w:lvlText w:val="%1."/>
      <w:lvlJc w:val="left"/>
      <w:pPr>
        <w:ind w:left="785"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7">
    <w:nsid w:val="793E086C"/>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8">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9">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bCs w:val="0"/>
        <w:iCs w:val="0"/>
        <w:caps w:val="0"/>
        <w:smallCaps w:val="0"/>
        <w:dstrike w:val="0"/>
        <w:color w:val="auto"/>
        <w:spacing w:val="0"/>
        <w:w w:val="100"/>
        <w:kern w:val="0"/>
        <w:position w:val="0"/>
        <w:sz w:val="24"/>
        <w:u w:val="singl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60">
    <w:nsid w:val="7FF102A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6"/>
  </w:num>
  <w:num w:numId="2">
    <w:abstractNumId w:val="5"/>
  </w:num>
  <w:num w:numId="3">
    <w:abstractNumId w:val="3"/>
  </w:num>
  <w:num w:numId="4">
    <w:abstractNumId w:val="1"/>
  </w:num>
  <w:num w:numId="5">
    <w:abstractNumId w:val="2"/>
  </w:num>
  <w:num w:numId="6">
    <w:abstractNumId w:val="0"/>
  </w:num>
  <w:num w:numId="7">
    <w:abstractNumId w:val="4"/>
  </w:num>
  <w:num w:numId="8">
    <w:abstractNumId w:val="19"/>
  </w:num>
  <w:num w:numId="9">
    <w:abstractNumId w:val="15"/>
  </w:num>
  <w:num w:numId="10">
    <w:abstractNumId w:val="35"/>
  </w:num>
  <w:num w:numId="11">
    <w:abstractNumId w:val="58"/>
  </w:num>
  <w:num w:numId="12">
    <w:abstractNumId w:val="41"/>
  </w:num>
  <w:num w:numId="13">
    <w:abstractNumId w:val="17"/>
  </w:num>
  <w:num w:numId="14">
    <w:abstractNumId w:val="49"/>
  </w:num>
  <w:num w:numId="15">
    <w:abstractNumId w:val="25"/>
  </w:num>
  <w:num w:numId="16">
    <w:abstractNumId w:val="24"/>
  </w:num>
  <w:num w:numId="17">
    <w:abstractNumId w:val="32"/>
  </w:num>
  <w:num w:numId="18">
    <w:abstractNumId w:val="44"/>
  </w:num>
  <w:num w:numId="19">
    <w:abstractNumId w:val="47"/>
  </w:num>
  <w:num w:numId="20">
    <w:abstractNumId w:val="46"/>
  </w:num>
  <w:num w:numId="21">
    <w:abstractNumId w:val="34"/>
  </w:num>
  <w:num w:numId="22">
    <w:abstractNumId w:val="59"/>
  </w:num>
  <w:num w:numId="23">
    <w:abstractNumId w:val="29"/>
  </w:num>
  <w:num w:numId="24">
    <w:abstractNumId w:val="14"/>
  </w:num>
  <w:num w:numId="25">
    <w:abstractNumId w:val="28"/>
  </w:num>
  <w:num w:numId="26">
    <w:abstractNumId w:val="8"/>
  </w:num>
  <w:num w:numId="27">
    <w:abstractNumId w:val="22"/>
  </w:num>
  <w:num w:numId="28">
    <w:abstractNumId w:val="20"/>
  </w:num>
  <w:num w:numId="29">
    <w:abstractNumId w:val="26"/>
  </w:num>
  <w:num w:numId="30">
    <w:abstractNumId w:val="53"/>
  </w:num>
  <w:num w:numId="31">
    <w:abstractNumId w:val="60"/>
  </w:num>
  <w:num w:numId="32">
    <w:abstractNumId w:val="51"/>
  </w:num>
  <w:num w:numId="33">
    <w:abstractNumId w:val="43"/>
  </w:num>
  <w:num w:numId="34">
    <w:abstractNumId w:val="9"/>
  </w:num>
  <w:num w:numId="35">
    <w:abstractNumId w:val="10"/>
  </w:num>
  <w:num w:numId="36">
    <w:abstractNumId w:val="16"/>
  </w:num>
  <w:num w:numId="37">
    <w:abstractNumId w:val="23"/>
  </w:num>
  <w:num w:numId="38">
    <w:abstractNumId w:val="54"/>
  </w:num>
  <w:num w:numId="39">
    <w:abstractNumId w:val="21"/>
  </w:num>
  <w:num w:numId="40">
    <w:abstractNumId w:val="52"/>
  </w:num>
  <w:num w:numId="41">
    <w:abstractNumId w:val="36"/>
  </w:num>
  <w:num w:numId="42">
    <w:abstractNumId w:val="31"/>
  </w:num>
  <w:num w:numId="43">
    <w:abstractNumId w:val="40"/>
  </w:num>
  <w:num w:numId="44">
    <w:abstractNumId w:val="30"/>
  </w:num>
  <w:num w:numId="45">
    <w:abstractNumId w:val="39"/>
  </w:num>
  <w:num w:numId="46">
    <w:abstractNumId w:val="57"/>
  </w:num>
  <w:num w:numId="47">
    <w:abstractNumId w:val="50"/>
  </w:num>
  <w:num w:numId="48">
    <w:abstractNumId w:val="27"/>
  </w:num>
  <w:num w:numId="49">
    <w:abstractNumId w:val="7"/>
  </w:num>
  <w:num w:numId="50">
    <w:abstractNumId w:val="33"/>
  </w:num>
  <w:num w:numId="51">
    <w:abstractNumId w:val="48"/>
  </w:num>
  <w:num w:numId="52">
    <w:abstractNumId w:val="38"/>
  </w:num>
  <w:num w:numId="53">
    <w:abstractNumId w:val="37"/>
  </w:num>
  <w:num w:numId="54">
    <w:abstractNumId w:val="42"/>
  </w:num>
  <w:num w:numId="55">
    <w:abstractNumId w:val="11"/>
  </w:num>
  <w:num w:numId="56">
    <w:abstractNumId w:val="45"/>
  </w:num>
  <w:num w:numId="57">
    <w:abstractNumId w:val="55"/>
  </w:num>
  <w:num w:numId="58">
    <w:abstractNumId w:val="12"/>
  </w:num>
  <w:num w:numId="59">
    <w:abstractNumId w:val="13"/>
  </w:num>
  <w:num w:numId="60">
    <w:abstractNumId w:val="18"/>
  </w:num>
  <w:num w:numId="61">
    <w:abstractNumId w:val="5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AB0"/>
    <w:rsid w:val="00002FFA"/>
    <w:rsid w:val="000039AB"/>
    <w:rsid w:val="00003AD6"/>
    <w:rsid w:val="000049DA"/>
    <w:rsid w:val="00004A9A"/>
    <w:rsid w:val="00004F54"/>
    <w:rsid w:val="00005E82"/>
    <w:rsid w:val="000060E8"/>
    <w:rsid w:val="00007392"/>
    <w:rsid w:val="00007AB9"/>
    <w:rsid w:val="000119D6"/>
    <w:rsid w:val="00012675"/>
    <w:rsid w:val="00015760"/>
    <w:rsid w:val="00016849"/>
    <w:rsid w:val="000174A7"/>
    <w:rsid w:val="000227E0"/>
    <w:rsid w:val="000236B2"/>
    <w:rsid w:val="00024498"/>
    <w:rsid w:val="000244D6"/>
    <w:rsid w:val="000248EA"/>
    <w:rsid w:val="00024E00"/>
    <w:rsid w:val="00026A2E"/>
    <w:rsid w:val="00026F59"/>
    <w:rsid w:val="0003038A"/>
    <w:rsid w:val="00032AAE"/>
    <w:rsid w:val="00033AEB"/>
    <w:rsid w:val="000346A7"/>
    <w:rsid w:val="00034724"/>
    <w:rsid w:val="00034D3A"/>
    <w:rsid w:val="0003536A"/>
    <w:rsid w:val="00036192"/>
    <w:rsid w:val="00041DD4"/>
    <w:rsid w:val="00043C51"/>
    <w:rsid w:val="000445CA"/>
    <w:rsid w:val="00045D7B"/>
    <w:rsid w:val="00046B17"/>
    <w:rsid w:val="00050838"/>
    <w:rsid w:val="000515AD"/>
    <w:rsid w:val="00052B6B"/>
    <w:rsid w:val="00052D80"/>
    <w:rsid w:val="00053613"/>
    <w:rsid w:val="000538D9"/>
    <w:rsid w:val="00053CD2"/>
    <w:rsid w:val="00054380"/>
    <w:rsid w:val="00056120"/>
    <w:rsid w:val="00056340"/>
    <w:rsid w:val="0005783E"/>
    <w:rsid w:val="00060004"/>
    <w:rsid w:val="00060ED6"/>
    <w:rsid w:val="0006102E"/>
    <w:rsid w:val="00061164"/>
    <w:rsid w:val="000632ED"/>
    <w:rsid w:val="00063F99"/>
    <w:rsid w:val="0006560C"/>
    <w:rsid w:val="00066E95"/>
    <w:rsid w:val="000673AF"/>
    <w:rsid w:val="0006761C"/>
    <w:rsid w:val="000679B5"/>
    <w:rsid w:val="000703BE"/>
    <w:rsid w:val="0007167C"/>
    <w:rsid w:val="00071C09"/>
    <w:rsid w:val="0007390C"/>
    <w:rsid w:val="00076EB2"/>
    <w:rsid w:val="00077239"/>
    <w:rsid w:val="00080679"/>
    <w:rsid w:val="00081939"/>
    <w:rsid w:val="00081B17"/>
    <w:rsid w:val="00081E2B"/>
    <w:rsid w:val="00082828"/>
    <w:rsid w:val="00083D17"/>
    <w:rsid w:val="0008463C"/>
    <w:rsid w:val="00084C7A"/>
    <w:rsid w:val="00084DEF"/>
    <w:rsid w:val="0008560D"/>
    <w:rsid w:val="00091585"/>
    <w:rsid w:val="0009419B"/>
    <w:rsid w:val="0009490F"/>
    <w:rsid w:val="00094AB3"/>
    <w:rsid w:val="00095C34"/>
    <w:rsid w:val="00096A5C"/>
    <w:rsid w:val="00097034"/>
    <w:rsid w:val="000A17AD"/>
    <w:rsid w:val="000A2F66"/>
    <w:rsid w:val="000A360E"/>
    <w:rsid w:val="000B0E45"/>
    <w:rsid w:val="000B26B5"/>
    <w:rsid w:val="000B460B"/>
    <w:rsid w:val="000B4CE1"/>
    <w:rsid w:val="000B654C"/>
    <w:rsid w:val="000B67A9"/>
    <w:rsid w:val="000B7039"/>
    <w:rsid w:val="000C1222"/>
    <w:rsid w:val="000C1551"/>
    <w:rsid w:val="000C1B83"/>
    <w:rsid w:val="000C4270"/>
    <w:rsid w:val="000C4686"/>
    <w:rsid w:val="000C48F9"/>
    <w:rsid w:val="000C56CD"/>
    <w:rsid w:val="000C6634"/>
    <w:rsid w:val="000D0CED"/>
    <w:rsid w:val="000D1BB7"/>
    <w:rsid w:val="000D1E2E"/>
    <w:rsid w:val="000D2790"/>
    <w:rsid w:val="000D3773"/>
    <w:rsid w:val="000D46F5"/>
    <w:rsid w:val="000D4878"/>
    <w:rsid w:val="000D6374"/>
    <w:rsid w:val="000D6681"/>
    <w:rsid w:val="000D6E73"/>
    <w:rsid w:val="000D7050"/>
    <w:rsid w:val="000E249B"/>
    <w:rsid w:val="000E31AA"/>
    <w:rsid w:val="000F02C6"/>
    <w:rsid w:val="000F05F9"/>
    <w:rsid w:val="000F06F3"/>
    <w:rsid w:val="000F0714"/>
    <w:rsid w:val="000F0B8C"/>
    <w:rsid w:val="000F1F7F"/>
    <w:rsid w:val="000F260B"/>
    <w:rsid w:val="000F3DCA"/>
    <w:rsid w:val="000F4DA4"/>
    <w:rsid w:val="000F5233"/>
    <w:rsid w:val="000F69CF"/>
    <w:rsid w:val="00102B4D"/>
    <w:rsid w:val="001037E2"/>
    <w:rsid w:val="00104C56"/>
    <w:rsid w:val="001050F7"/>
    <w:rsid w:val="001077CC"/>
    <w:rsid w:val="001079FA"/>
    <w:rsid w:val="00107A66"/>
    <w:rsid w:val="00110F8E"/>
    <w:rsid w:val="00111AD4"/>
    <w:rsid w:val="00111F04"/>
    <w:rsid w:val="00111FC4"/>
    <w:rsid w:val="00114806"/>
    <w:rsid w:val="0011600E"/>
    <w:rsid w:val="00116401"/>
    <w:rsid w:val="00117207"/>
    <w:rsid w:val="00117478"/>
    <w:rsid w:val="00117A1F"/>
    <w:rsid w:val="00117BC4"/>
    <w:rsid w:val="00120FB9"/>
    <w:rsid w:val="00122CE6"/>
    <w:rsid w:val="0012329F"/>
    <w:rsid w:val="001255B2"/>
    <w:rsid w:val="001257DD"/>
    <w:rsid w:val="0012596E"/>
    <w:rsid w:val="001268A8"/>
    <w:rsid w:val="00127F9A"/>
    <w:rsid w:val="00131FAE"/>
    <w:rsid w:val="001332B5"/>
    <w:rsid w:val="00134DE4"/>
    <w:rsid w:val="00135C38"/>
    <w:rsid w:val="00140314"/>
    <w:rsid w:val="00140693"/>
    <w:rsid w:val="00140D74"/>
    <w:rsid w:val="00141C36"/>
    <w:rsid w:val="00141D40"/>
    <w:rsid w:val="00141F0C"/>
    <w:rsid w:val="00143052"/>
    <w:rsid w:val="001431C5"/>
    <w:rsid w:val="00143D09"/>
    <w:rsid w:val="00144E03"/>
    <w:rsid w:val="001469C3"/>
    <w:rsid w:val="001470B2"/>
    <w:rsid w:val="001474AE"/>
    <w:rsid w:val="001503EA"/>
    <w:rsid w:val="00151587"/>
    <w:rsid w:val="00151E9E"/>
    <w:rsid w:val="0015426B"/>
    <w:rsid w:val="00154872"/>
    <w:rsid w:val="001554BA"/>
    <w:rsid w:val="00155687"/>
    <w:rsid w:val="00155764"/>
    <w:rsid w:val="0015660A"/>
    <w:rsid w:val="00156D3B"/>
    <w:rsid w:val="00156EC0"/>
    <w:rsid w:val="001575C3"/>
    <w:rsid w:val="00160327"/>
    <w:rsid w:val="00160805"/>
    <w:rsid w:val="001618B9"/>
    <w:rsid w:val="00161B0C"/>
    <w:rsid w:val="00161C23"/>
    <w:rsid w:val="00161FA0"/>
    <w:rsid w:val="0016260C"/>
    <w:rsid w:val="00162D71"/>
    <w:rsid w:val="00165275"/>
    <w:rsid w:val="00166C42"/>
    <w:rsid w:val="00167D03"/>
    <w:rsid w:val="00172FED"/>
    <w:rsid w:val="00173357"/>
    <w:rsid w:val="00173758"/>
    <w:rsid w:val="0017457E"/>
    <w:rsid w:val="001750A9"/>
    <w:rsid w:val="00176841"/>
    <w:rsid w:val="00182722"/>
    <w:rsid w:val="00184274"/>
    <w:rsid w:val="00185B82"/>
    <w:rsid w:val="00186145"/>
    <w:rsid w:val="00190155"/>
    <w:rsid w:val="00191307"/>
    <w:rsid w:val="0019235B"/>
    <w:rsid w:val="00192D03"/>
    <w:rsid w:val="00192FE7"/>
    <w:rsid w:val="00193912"/>
    <w:rsid w:val="0019460F"/>
    <w:rsid w:val="00194FAD"/>
    <w:rsid w:val="00195A98"/>
    <w:rsid w:val="00196FD8"/>
    <w:rsid w:val="00197344"/>
    <w:rsid w:val="001973E8"/>
    <w:rsid w:val="00197759"/>
    <w:rsid w:val="001A276A"/>
    <w:rsid w:val="001A30D4"/>
    <w:rsid w:val="001A31DF"/>
    <w:rsid w:val="001A4356"/>
    <w:rsid w:val="001A63D6"/>
    <w:rsid w:val="001A739E"/>
    <w:rsid w:val="001B03A3"/>
    <w:rsid w:val="001B09C3"/>
    <w:rsid w:val="001B1B5D"/>
    <w:rsid w:val="001B1F38"/>
    <w:rsid w:val="001B274D"/>
    <w:rsid w:val="001B2A43"/>
    <w:rsid w:val="001B31FB"/>
    <w:rsid w:val="001B359E"/>
    <w:rsid w:val="001B3F73"/>
    <w:rsid w:val="001B4C47"/>
    <w:rsid w:val="001B647B"/>
    <w:rsid w:val="001B6699"/>
    <w:rsid w:val="001B7595"/>
    <w:rsid w:val="001C09F1"/>
    <w:rsid w:val="001C23C1"/>
    <w:rsid w:val="001C2E2E"/>
    <w:rsid w:val="001C5151"/>
    <w:rsid w:val="001C55B8"/>
    <w:rsid w:val="001C5B54"/>
    <w:rsid w:val="001C5F31"/>
    <w:rsid w:val="001C7F63"/>
    <w:rsid w:val="001D0284"/>
    <w:rsid w:val="001D0E5D"/>
    <w:rsid w:val="001D1FDC"/>
    <w:rsid w:val="001D342C"/>
    <w:rsid w:val="001D38B5"/>
    <w:rsid w:val="001D487F"/>
    <w:rsid w:val="001D5B1E"/>
    <w:rsid w:val="001D731D"/>
    <w:rsid w:val="001E0197"/>
    <w:rsid w:val="001E09A7"/>
    <w:rsid w:val="001E1C90"/>
    <w:rsid w:val="001E2E7B"/>
    <w:rsid w:val="001E36A3"/>
    <w:rsid w:val="001E403E"/>
    <w:rsid w:val="001E4F13"/>
    <w:rsid w:val="001E537C"/>
    <w:rsid w:val="001E5D90"/>
    <w:rsid w:val="001E677D"/>
    <w:rsid w:val="001E724E"/>
    <w:rsid w:val="001E7312"/>
    <w:rsid w:val="001E7F3F"/>
    <w:rsid w:val="001F04AC"/>
    <w:rsid w:val="001F42D7"/>
    <w:rsid w:val="001F4FBF"/>
    <w:rsid w:val="001F5426"/>
    <w:rsid w:val="001F57AC"/>
    <w:rsid w:val="001F57F2"/>
    <w:rsid w:val="001F5B6A"/>
    <w:rsid w:val="001F6186"/>
    <w:rsid w:val="001F651A"/>
    <w:rsid w:val="001F664B"/>
    <w:rsid w:val="001F66A1"/>
    <w:rsid w:val="001F6DAA"/>
    <w:rsid w:val="001F6F2E"/>
    <w:rsid w:val="001F78E6"/>
    <w:rsid w:val="00200D4E"/>
    <w:rsid w:val="0020120C"/>
    <w:rsid w:val="0020192B"/>
    <w:rsid w:val="0020238E"/>
    <w:rsid w:val="0020255A"/>
    <w:rsid w:val="00202D9A"/>
    <w:rsid w:val="0020340A"/>
    <w:rsid w:val="00205441"/>
    <w:rsid w:val="002056F6"/>
    <w:rsid w:val="002063B5"/>
    <w:rsid w:val="00210797"/>
    <w:rsid w:val="00210D2F"/>
    <w:rsid w:val="00212607"/>
    <w:rsid w:val="002128B5"/>
    <w:rsid w:val="00212BA2"/>
    <w:rsid w:val="00215102"/>
    <w:rsid w:val="002151EB"/>
    <w:rsid w:val="00215FF2"/>
    <w:rsid w:val="00216644"/>
    <w:rsid w:val="00220103"/>
    <w:rsid w:val="0022024C"/>
    <w:rsid w:val="00222D37"/>
    <w:rsid w:val="002236B6"/>
    <w:rsid w:val="002237B9"/>
    <w:rsid w:val="00223DF4"/>
    <w:rsid w:val="00224443"/>
    <w:rsid w:val="00224C05"/>
    <w:rsid w:val="002262DF"/>
    <w:rsid w:val="00226BC3"/>
    <w:rsid w:val="00227A6D"/>
    <w:rsid w:val="00227E6F"/>
    <w:rsid w:val="0023184C"/>
    <w:rsid w:val="00232AA4"/>
    <w:rsid w:val="00232BE0"/>
    <w:rsid w:val="002333B9"/>
    <w:rsid w:val="00233C18"/>
    <w:rsid w:val="00234EF7"/>
    <w:rsid w:val="0023580A"/>
    <w:rsid w:val="00240360"/>
    <w:rsid w:val="002403A1"/>
    <w:rsid w:val="002405CA"/>
    <w:rsid w:val="00242202"/>
    <w:rsid w:val="002426A1"/>
    <w:rsid w:val="00243E73"/>
    <w:rsid w:val="0024436E"/>
    <w:rsid w:val="00244951"/>
    <w:rsid w:val="00244B8A"/>
    <w:rsid w:val="0024645D"/>
    <w:rsid w:val="002525ED"/>
    <w:rsid w:val="00252A79"/>
    <w:rsid w:val="00252CA6"/>
    <w:rsid w:val="00252EE3"/>
    <w:rsid w:val="002543BD"/>
    <w:rsid w:val="00255805"/>
    <w:rsid w:val="00256676"/>
    <w:rsid w:val="00257789"/>
    <w:rsid w:val="00260D53"/>
    <w:rsid w:val="00262415"/>
    <w:rsid w:val="00262421"/>
    <w:rsid w:val="002627C0"/>
    <w:rsid w:val="00263A2C"/>
    <w:rsid w:val="00263F24"/>
    <w:rsid w:val="00264114"/>
    <w:rsid w:val="002658ED"/>
    <w:rsid w:val="00270C11"/>
    <w:rsid w:val="00270CFF"/>
    <w:rsid w:val="00270D94"/>
    <w:rsid w:val="00271CFC"/>
    <w:rsid w:val="00272705"/>
    <w:rsid w:val="00273122"/>
    <w:rsid w:val="00276947"/>
    <w:rsid w:val="00276EA2"/>
    <w:rsid w:val="00280631"/>
    <w:rsid w:val="00280839"/>
    <w:rsid w:val="0028108A"/>
    <w:rsid w:val="002819DA"/>
    <w:rsid w:val="00282732"/>
    <w:rsid w:val="00283132"/>
    <w:rsid w:val="00283D5F"/>
    <w:rsid w:val="00284317"/>
    <w:rsid w:val="00284737"/>
    <w:rsid w:val="002864F8"/>
    <w:rsid w:val="0028796F"/>
    <w:rsid w:val="00287BE7"/>
    <w:rsid w:val="00287C1D"/>
    <w:rsid w:val="00290512"/>
    <w:rsid w:val="002912AE"/>
    <w:rsid w:val="00291BE0"/>
    <w:rsid w:val="002A0838"/>
    <w:rsid w:val="002A1351"/>
    <w:rsid w:val="002A20C0"/>
    <w:rsid w:val="002A335C"/>
    <w:rsid w:val="002A42B8"/>
    <w:rsid w:val="002A4A4C"/>
    <w:rsid w:val="002A5B35"/>
    <w:rsid w:val="002B0A74"/>
    <w:rsid w:val="002B2213"/>
    <w:rsid w:val="002B3B85"/>
    <w:rsid w:val="002B5773"/>
    <w:rsid w:val="002B7B68"/>
    <w:rsid w:val="002B7C7B"/>
    <w:rsid w:val="002C08C1"/>
    <w:rsid w:val="002C09F2"/>
    <w:rsid w:val="002C2756"/>
    <w:rsid w:val="002C3989"/>
    <w:rsid w:val="002C7F91"/>
    <w:rsid w:val="002D16E7"/>
    <w:rsid w:val="002D218A"/>
    <w:rsid w:val="002D2E84"/>
    <w:rsid w:val="002D332A"/>
    <w:rsid w:val="002D49F2"/>
    <w:rsid w:val="002D56F9"/>
    <w:rsid w:val="002D6B3E"/>
    <w:rsid w:val="002D7525"/>
    <w:rsid w:val="002E24C6"/>
    <w:rsid w:val="002E2FED"/>
    <w:rsid w:val="002E31BE"/>
    <w:rsid w:val="002E46FF"/>
    <w:rsid w:val="002E55AE"/>
    <w:rsid w:val="002E5742"/>
    <w:rsid w:val="002E6ECB"/>
    <w:rsid w:val="002E7EC8"/>
    <w:rsid w:val="002F0159"/>
    <w:rsid w:val="002F0DFB"/>
    <w:rsid w:val="002F13D9"/>
    <w:rsid w:val="002F1B73"/>
    <w:rsid w:val="002F20E0"/>
    <w:rsid w:val="002F2269"/>
    <w:rsid w:val="002F342F"/>
    <w:rsid w:val="002F37C7"/>
    <w:rsid w:val="002F46A5"/>
    <w:rsid w:val="002F4A39"/>
    <w:rsid w:val="002F5EC9"/>
    <w:rsid w:val="002F653E"/>
    <w:rsid w:val="002F67E7"/>
    <w:rsid w:val="002F7FDF"/>
    <w:rsid w:val="00300B68"/>
    <w:rsid w:val="00301E9B"/>
    <w:rsid w:val="0030223B"/>
    <w:rsid w:val="00302CCA"/>
    <w:rsid w:val="003035A9"/>
    <w:rsid w:val="00303716"/>
    <w:rsid w:val="003042A8"/>
    <w:rsid w:val="00304A8F"/>
    <w:rsid w:val="00305B39"/>
    <w:rsid w:val="00306107"/>
    <w:rsid w:val="003063F0"/>
    <w:rsid w:val="00306F42"/>
    <w:rsid w:val="003108E4"/>
    <w:rsid w:val="00311B5F"/>
    <w:rsid w:val="00311FFD"/>
    <w:rsid w:val="00312018"/>
    <w:rsid w:val="00312667"/>
    <w:rsid w:val="00313255"/>
    <w:rsid w:val="00313784"/>
    <w:rsid w:val="0031392C"/>
    <w:rsid w:val="0031458D"/>
    <w:rsid w:val="00315472"/>
    <w:rsid w:val="003160B3"/>
    <w:rsid w:val="0031681C"/>
    <w:rsid w:val="00320268"/>
    <w:rsid w:val="003209FC"/>
    <w:rsid w:val="00320DE4"/>
    <w:rsid w:val="003222B1"/>
    <w:rsid w:val="0032455E"/>
    <w:rsid w:val="00324B0E"/>
    <w:rsid w:val="00327254"/>
    <w:rsid w:val="00330089"/>
    <w:rsid w:val="00330131"/>
    <w:rsid w:val="00330404"/>
    <w:rsid w:val="00331265"/>
    <w:rsid w:val="0033233E"/>
    <w:rsid w:val="003337ED"/>
    <w:rsid w:val="00333D05"/>
    <w:rsid w:val="00333FFE"/>
    <w:rsid w:val="00335487"/>
    <w:rsid w:val="00337608"/>
    <w:rsid w:val="003379FC"/>
    <w:rsid w:val="00337C9E"/>
    <w:rsid w:val="003402C7"/>
    <w:rsid w:val="003436D9"/>
    <w:rsid w:val="003436F4"/>
    <w:rsid w:val="003456C1"/>
    <w:rsid w:val="003460EA"/>
    <w:rsid w:val="003463D4"/>
    <w:rsid w:val="0034672A"/>
    <w:rsid w:val="00350FCA"/>
    <w:rsid w:val="00353F04"/>
    <w:rsid w:val="00354EBE"/>
    <w:rsid w:val="003552DA"/>
    <w:rsid w:val="00355427"/>
    <w:rsid w:val="003565A3"/>
    <w:rsid w:val="00357B44"/>
    <w:rsid w:val="00362BA1"/>
    <w:rsid w:val="00362BFF"/>
    <w:rsid w:val="003647CC"/>
    <w:rsid w:val="00364AD0"/>
    <w:rsid w:val="00365085"/>
    <w:rsid w:val="0036508F"/>
    <w:rsid w:val="003667A0"/>
    <w:rsid w:val="00367401"/>
    <w:rsid w:val="00371E6D"/>
    <w:rsid w:val="003722C3"/>
    <w:rsid w:val="003732AD"/>
    <w:rsid w:val="0037408A"/>
    <w:rsid w:val="003746C6"/>
    <w:rsid w:val="00374CC7"/>
    <w:rsid w:val="00375071"/>
    <w:rsid w:val="0037587A"/>
    <w:rsid w:val="00377E0F"/>
    <w:rsid w:val="00381928"/>
    <w:rsid w:val="0038411C"/>
    <w:rsid w:val="00384BD0"/>
    <w:rsid w:val="003851ED"/>
    <w:rsid w:val="00387380"/>
    <w:rsid w:val="00387765"/>
    <w:rsid w:val="00391340"/>
    <w:rsid w:val="00391DE2"/>
    <w:rsid w:val="0039225A"/>
    <w:rsid w:val="00392598"/>
    <w:rsid w:val="00392777"/>
    <w:rsid w:val="00392FAE"/>
    <w:rsid w:val="00393AF3"/>
    <w:rsid w:val="00395AC8"/>
    <w:rsid w:val="00395ACC"/>
    <w:rsid w:val="003A145A"/>
    <w:rsid w:val="003A2A83"/>
    <w:rsid w:val="003A2C62"/>
    <w:rsid w:val="003A441D"/>
    <w:rsid w:val="003A7CA7"/>
    <w:rsid w:val="003A7F30"/>
    <w:rsid w:val="003B2C2C"/>
    <w:rsid w:val="003B2D38"/>
    <w:rsid w:val="003B38F4"/>
    <w:rsid w:val="003B485F"/>
    <w:rsid w:val="003B503D"/>
    <w:rsid w:val="003B55F8"/>
    <w:rsid w:val="003B5A92"/>
    <w:rsid w:val="003B6BA9"/>
    <w:rsid w:val="003C1365"/>
    <w:rsid w:val="003C163C"/>
    <w:rsid w:val="003C1C0C"/>
    <w:rsid w:val="003C1CFF"/>
    <w:rsid w:val="003C1D02"/>
    <w:rsid w:val="003C2E25"/>
    <w:rsid w:val="003C43DD"/>
    <w:rsid w:val="003C4566"/>
    <w:rsid w:val="003C4FDD"/>
    <w:rsid w:val="003C503A"/>
    <w:rsid w:val="003C5F6C"/>
    <w:rsid w:val="003C7D08"/>
    <w:rsid w:val="003D05DC"/>
    <w:rsid w:val="003D06B7"/>
    <w:rsid w:val="003D1601"/>
    <w:rsid w:val="003D4025"/>
    <w:rsid w:val="003D4B2E"/>
    <w:rsid w:val="003D4D69"/>
    <w:rsid w:val="003D5F4B"/>
    <w:rsid w:val="003D62A6"/>
    <w:rsid w:val="003D75EA"/>
    <w:rsid w:val="003D76A3"/>
    <w:rsid w:val="003E0983"/>
    <w:rsid w:val="003E199C"/>
    <w:rsid w:val="003E2961"/>
    <w:rsid w:val="003E3C12"/>
    <w:rsid w:val="003E482F"/>
    <w:rsid w:val="003E57C0"/>
    <w:rsid w:val="003E57D5"/>
    <w:rsid w:val="003E62E0"/>
    <w:rsid w:val="003E6888"/>
    <w:rsid w:val="003E7CF2"/>
    <w:rsid w:val="003F0793"/>
    <w:rsid w:val="003F19F7"/>
    <w:rsid w:val="003F376E"/>
    <w:rsid w:val="003F3F30"/>
    <w:rsid w:val="003F4413"/>
    <w:rsid w:val="003F71FE"/>
    <w:rsid w:val="003F7D7A"/>
    <w:rsid w:val="00402A3A"/>
    <w:rsid w:val="00402A63"/>
    <w:rsid w:val="00404216"/>
    <w:rsid w:val="00404515"/>
    <w:rsid w:val="00405765"/>
    <w:rsid w:val="0040692E"/>
    <w:rsid w:val="00406E43"/>
    <w:rsid w:val="0040738F"/>
    <w:rsid w:val="004074F9"/>
    <w:rsid w:val="004077B8"/>
    <w:rsid w:val="00411E5E"/>
    <w:rsid w:val="004129E7"/>
    <w:rsid w:val="00412AA2"/>
    <w:rsid w:val="00413C75"/>
    <w:rsid w:val="004145D8"/>
    <w:rsid w:val="00415059"/>
    <w:rsid w:val="004151EF"/>
    <w:rsid w:val="00415494"/>
    <w:rsid w:val="004156EF"/>
    <w:rsid w:val="00415FE2"/>
    <w:rsid w:val="00416856"/>
    <w:rsid w:val="004205B3"/>
    <w:rsid w:val="00420675"/>
    <w:rsid w:val="00420CA9"/>
    <w:rsid w:val="0042132A"/>
    <w:rsid w:val="00422171"/>
    <w:rsid w:val="004225FB"/>
    <w:rsid w:val="00423ACC"/>
    <w:rsid w:val="00424321"/>
    <w:rsid w:val="00425631"/>
    <w:rsid w:val="00425D24"/>
    <w:rsid w:val="0042620B"/>
    <w:rsid w:val="00427249"/>
    <w:rsid w:val="00427852"/>
    <w:rsid w:val="00427F0B"/>
    <w:rsid w:val="00430455"/>
    <w:rsid w:val="004312A6"/>
    <w:rsid w:val="00431B06"/>
    <w:rsid w:val="00432B9C"/>
    <w:rsid w:val="004341C5"/>
    <w:rsid w:val="00434705"/>
    <w:rsid w:val="004366CA"/>
    <w:rsid w:val="00437E31"/>
    <w:rsid w:val="00440895"/>
    <w:rsid w:val="004414E0"/>
    <w:rsid w:val="00442E22"/>
    <w:rsid w:val="00442F14"/>
    <w:rsid w:val="0044373C"/>
    <w:rsid w:val="00443BBB"/>
    <w:rsid w:val="00444FFF"/>
    <w:rsid w:val="00445B78"/>
    <w:rsid w:val="00445D50"/>
    <w:rsid w:val="004463A1"/>
    <w:rsid w:val="004537E0"/>
    <w:rsid w:val="00453AE2"/>
    <w:rsid w:val="00454FDF"/>
    <w:rsid w:val="00457C07"/>
    <w:rsid w:val="0046036E"/>
    <w:rsid w:val="00460C3C"/>
    <w:rsid w:val="004616DB"/>
    <w:rsid w:val="00462A65"/>
    <w:rsid w:val="00464B8F"/>
    <w:rsid w:val="00464FC6"/>
    <w:rsid w:val="00466212"/>
    <w:rsid w:val="004735F1"/>
    <w:rsid w:val="004737F0"/>
    <w:rsid w:val="00473B41"/>
    <w:rsid w:val="00475724"/>
    <w:rsid w:val="00475ECD"/>
    <w:rsid w:val="00483F42"/>
    <w:rsid w:val="0048613F"/>
    <w:rsid w:val="00487936"/>
    <w:rsid w:val="004901A2"/>
    <w:rsid w:val="00491292"/>
    <w:rsid w:val="004914F0"/>
    <w:rsid w:val="00492D63"/>
    <w:rsid w:val="004930EE"/>
    <w:rsid w:val="00494F6A"/>
    <w:rsid w:val="004955A6"/>
    <w:rsid w:val="00496B46"/>
    <w:rsid w:val="0049739E"/>
    <w:rsid w:val="004A11CD"/>
    <w:rsid w:val="004A12AC"/>
    <w:rsid w:val="004A1EC0"/>
    <w:rsid w:val="004A295A"/>
    <w:rsid w:val="004A2B15"/>
    <w:rsid w:val="004A3582"/>
    <w:rsid w:val="004A416A"/>
    <w:rsid w:val="004A4707"/>
    <w:rsid w:val="004A5A26"/>
    <w:rsid w:val="004A5D90"/>
    <w:rsid w:val="004A67FD"/>
    <w:rsid w:val="004A6EE9"/>
    <w:rsid w:val="004B2D00"/>
    <w:rsid w:val="004B56AC"/>
    <w:rsid w:val="004B5CC0"/>
    <w:rsid w:val="004B6AA2"/>
    <w:rsid w:val="004B7675"/>
    <w:rsid w:val="004B77BA"/>
    <w:rsid w:val="004C15DE"/>
    <w:rsid w:val="004C1732"/>
    <w:rsid w:val="004C2461"/>
    <w:rsid w:val="004C3E78"/>
    <w:rsid w:val="004C4CF4"/>
    <w:rsid w:val="004C5010"/>
    <w:rsid w:val="004C5DBC"/>
    <w:rsid w:val="004C7D91"/>
    <w:rsid w:val="004D037F"/>
    <w:rsid w:val="004D101F"/>
    <w:rsid w:val="004D1980"/>
    <w:rsid w:val="004D23CD"/>
    <w:rsid w:val="004D2CAF"/>
    <w:rsid w:val="004D2FB6"/>
    <w:rsid w:val="004D365A"/>
    <w:rsid w:val="004D377D"/>
    <w:rsid w:val="004D4B6D"/>
    <w:rsid w:val="004D5591"/>
    <w:rsid w:val="004D5D82"/>
    <w:rsid w:val="004D5DD1"/>
    <w:rsid w:val="004D6823"/>
    <w:rsid w:val="004D7287"/>
    <w:rsid w:val="004D74FA"/>
    <w:rsid w:val="004E32FE"/>
    <w:rsid w:val="004E3645"/>
    <w:rsid w:val="004E4477"/>
    <w:rsid w:val="004E625B"/>
    <w:rsid w:val="004F0446"/>
    <w:rsid w:val="004F180F"/>
    <w:rsid w:val="004F1823"/>
    <w:rsid w:val="004F3B14"/>
    <w:rsid w:val="004F6416"/>
    <w:rsid w:val="004F6DFB"/>
    <w:rsid w:val="00502FC7"/>
    <w:rsid w:val="00503E0A"/>
    <w:rsid w:val="005074AB"/>
    <w:rsid w:val="00507D2F"/>
    <w:rsid w:val="005126FD"/>
    <w:rsid w:val="00514728"/>
    <w:rsid w:val="0051499A"/>
    <w:rsid w:val="005150F7"/>
    <w:rsid w:val="00515EEC"/>
    <w:rsid w:val="00516AE1"/>
    <w:rsid w:val="00516EE7"/>
    <w:rsid w:val="005208E5"/>
    <w:rsid w:val="0052129E"/>
    <w:rsid w:val="00521AD5"/>
    <w:rsid w:val="0052344B"/>
    <w:rsid w:val="00523963"/>
    <w:rsid w:val="00523F4A"/>
    <w:rsid w:val="005254AC"/>
    <w:rsid w:val="00525B44"/>
    <w:rsid w:val="00527526"/>
    <w:rsid w:val="00531342"/>
    <w:rsid w:val="00532CC6"/>
    <w:rsid w:val="00535381"/>
    <w:rsid w:val="00535626"/>
    <w:rsid w:val="00535D82"/>
    <w:rsid w:val="0054030E"/>
    <w:rsid w:val="00541509"/>
    <w:rsid w:val="00541D2F"/>
    <w:rsid w:val="00542B8A"/>
    <w:rsid w:val="00543239"/>
    <w:rsid w:val="00543D66"/>
    <w:rsid w:val="00544FFC"/>
    <w:rsid w:val="0054516A"/>
    <w:rsid w:val="00545FD1"/>
    <w:rsid w:val="005501EE"/>
    <w:rsid w:val="00552019"/>
    <w:rsid w:val="00552AB6"/>
    <w:rsid w:val="0055305C"/>
    <w:rsid w:val="005547BA"/>
    <w:rsid w:val="00554B2B"/>
    <w:rsid w:val="0055554C"/>
    <w:rsid w:val="0056220F"/>
    <w:rsid w:val="00562555"/>
    <w:rsid w:val="0056358C"/>
    <w:rsid w:val="005657AA"/>
    <w:rsid w:val="00565949"/>
    <w:rsid w:val="005665A2"/>
    <w:rsid w:val="005669A5"/>
    <w:rsid w:val="00566E12"/>
    <w:rsid w:val="00566E82"/>
    <w:rsid w:val="00567F7E"/>
    <w:rsid w:val="00570625"/>
    <w:rsid w:val="00571317"/>
    <w:rsid w:val="00572368"/>
    <w:rsid w:val="005729E9"/>
    <w:rsid w:val="00575241"/>
    <w:rsid w:val="00576AB3"/>
    <w:rsid w:val="005772A2"/>
    <w:rsid w:val="00581C1B"/>
    <w:rsid w:val="0058325D"/>
    <w:rsid w:val="005837C7"/>
    <w:rsid w:val="00583B58"/>
    <w:rsid w:val="00583B62"/>
    <w:rsid w:val="005870D5"/>
    <w:rsid w:val="00587673"/>
    <w:rsid w:val="00591817"/>
    <w:rsid w:val="00591840"/>
    <w:rsid w:val="00592248"/>
    <w:rsid w:val="00593256"/>
    <w:rsid w:val="005933BC"/>
    <w:rsid w:val="00594AA6"/>
    <w:rsid w:val="00595D64"/>
    <w:rsid w:val="005963FC"/>
    <w:rsid w:val="00597995"/>
    <w:rsid w:val="00597CB4"/>
    <w:rsid w:val="005A0B37"/>
    <w:rsid w:val="005A2966"/>
    <w:rsid w:val="005A2C40"/>
    <w:rsid w:val="005A3022"/>
    <w:rsid w:val="005A3F37"/>
    <w:rsid w:val="005A51ED"/>
    <w:rsid w:val="005A6731"/>
    <w:rsid w:val="005A7196"/>
    <w:rsid w:val="005B103F"/>
    <w:rsid w:val="005B11FE"/>
    <w:rsid w:val="005B2582"/>
    <w:rsid w:val="005B27C5"/>
    <w:rsid w:val="005B3B40"/>
    <w:rsid w:val="005B3B7C"/>
    <w:rsid w:val="005B524F"/>
    <w:rsid w:val="005B691A"/>
    <w:rsid w:val="005B7185"/>
    <w:rsid w:val="005B7B6E"/>
    <w:rsid w:val="005C00E3"/>
    <w:rsid w:val="005C3E3B"/>
    <w:rsid w:val="005C77A1"/>
    <w:rsid w:val="005D154D"/>
    <w:rsid w:val="005D1CA7"/>
    <w:rsid w:val="005D5B4D"/>
    <w:rsid w:val="005D5CB6"/>
    <w:rsid w:val="005D5F70"/>
    <w:rsid w:val="005D61D3"/>
    <w:rsid w:val="005D7331"/>
    <w:rsid w:val="005D7A9E"/>
    <w:rsid w:val="005E09FC"/>
    <w:rsid w:val="005E18AD"/>
    <w:rsid w:val="005E527F"/>
    <w:rsid w:val="005E540F"/>
    <w:rsid w:val="005E5AF5"/>
    <w:rsid w:val="005E6089"/>
    <w:rsid w:val="005F013E"/>
    <w:rsid w:val="005F0F15"/>
    <w:rsid w:val="005F4877"/>
    <w:rsid w:val="005F5D2E"/>
    <w:rsid w:val="005F6287"/>
    <w:rsid w:val="005F6C18"/>
    <w:rsid w:val="005F7A35"/>
    <w:rsid w:val="006006A0"/>
    <w:rsid w:val="0060125E"/>
    <w:rsid w:val="00601928"/>
    <w:rsid w:val="006022EC"/>
    <w:rsid w:val="0060410D"/>
    <w:rsid w:val="00610441"/>
    <w:rsid w:val="00611217"/>
    <w:rsid w:val="00611A97"/>
    <w:rsid w:val="00612C7B"/>
    <w:rsid w:val="00612D6B"/>
    <w:rsid w:val="006149FB"/>
    <w:rsid w:val="00615868"/>
    <w:rsid w:val="00616157"/>
    <w:rsid w:val="006162D6"/>
    <w:rsid w:val="00620F19"/>
    <w:rsid w:val="00627594"/>
    <w:rsid w:val="00630EE5"/>
    <w:rsid w:val="00631257"/>
    <w:rsid w:val="0063226C"/>
    <w:rsid w:val="006333A2"/>
    <w:rsid w:val="00633445"/>
    <w:rsid w:val="00633662"/>
    <w:rsid w:val="00635B3C"/>
    <w:rsid w:val="00636E34"/>
    <w:rsid w:val="00641A1B"/>
    <w:rsid w:val="0064201E"/>
    <w:rsid w:val="00642756"/>
    <w:rsid w:val="00642CAB"/>
    <w:rsid w:val="00643755"/>
    <w:rsid w:val="006441C4"/>
    <w:rsid w:val="0064498A"/>
    <w:rsid w:val="00645031"/>
    <w:rsid w:val="00645D45"/>
    <w:rsid w:val="00647C1B"/>
    <w:rsid w:val="00651C87"/>
    <w:rsid w:val="00653E20"/>
    <w:rsid w:val="00654B48"/>
    <w:rsid w:val="00656089"/>
    <w:rsid w:val="00657243"/>
    <w:rsid w:val="00657639"/>
    <w:rsid w:val="0065767F"/>
    <w:rsid w:val="00657D7E"/>
    <w:rsid w:val="00663C26"/>
    <w:rsid w:val="00664E79"/>
    <w:rsid w:val="0066664B"/>
    <w:rsid w:val="00666BB1"/>
    <w:rsid w:val="00667111"/>
    <w:rsid w:val="006706E6"/>
    <w:rsid w:val="00670D08"/>
    <w:rsid w:val="00672110"/>
    <w:rsid w:val="006745FA"/>
    <w:rsid w:val="006755F3"/>
    <w:rsid w:val="00676044"/>
    <w:rsid w:val="00676AD0"/>
    <w:rsid w:val="00677380"/>
    <w:rsid w:val="006775CD"/>
    <w:rsid w:val="0068049E"/>
    <w:rsid w:val="00680A90"/>
    <w:rsid w:val="00680DF5"/>
    <w:rsid w:val="006832EB"/>
    <w:rsid w:val="00683626"/>
    <w:rsid w:val="00683B85"/>
    <w:rsid w:val="00683C34"/>
    <w:rsid w:val="006913B7"/>
    <w:rsid w:val="00691D2A"/>
    <w:rsid w:val="0069492E"/>
    <w:rsid w:val="00694C99"/>
    <w:rsid w:val="0069660A"/>
    <w:rsid w:val="00697F08"/>
    <w:rsid w:val="006A13F6"/>
    <w:rsid w:val="006A22B9"/>
    <w:rsid w:val="006A29CE"/>
    <w:rsid w:val="006A29CF"/>
    <w:rsid w:val="006B0464"/>
    <w:rsid w:val="006B1FDC"/>
    <w:rsid w:val="006B2590"/>
    <w:rsid w:val="006B36F6"/>
    <w:rsid w:val="006B381B"/>
    <w:rsid w:val="006B4085"/>
    <w:rsid w:val="006B45C0"/>
    <w:rsid w:val="006B4E59"/>
    <w:rsid w:val="006B5027"/>
    <w:rsid w:val="006B67F8"/>
    <w:rsid w:val="006C06F4"/>
    <w:rsid w:val="006C1D2A"/>
    <w:rsid w:val="006C2142"/>
    <w:rsid w:val="006C360A"/>
    <w:rsid w:val="006C3824"/>
    <w:rsid w:val="006C46D7"/>
    <w:rsid w:val="006C4805"/>
    <w:rsid w:val="006C75A9"/>
    <w:rsid w:val="006C7794"/>
    <w:rsid w:val="006D0FB3"/>
    <w:rsid w:val="006D70CD"/>
    <w:rsid w:val="006D7D63"/>
    <w:rsid w:val="006E00AC"/>
    <w:rsid w:val="006E1DA2"/>
    <w:rsid w:val="006E2964"/>
    <w:rsid w:val="006E3311"/>
    <w:rsid w:val="006E5194"/>
    <w:rsid w:val="006E6E08"/>
    <w:rsid w:val="006F18B3"/>
    <w:rsid w:val="006F408D"/>
    <w:rsid w:val="006F7BE2"/>
    <w:rsid w:val="00700825"/>
    <w:rsid w:val="00703140"/>
    <w:rsid w:val="007039C8"/>
    <w:rsid w:val="00704197"/>
    <w:rsid w:val="007047A4"/>
    <w:rsid w:val="00705724"/>
    <w:rsid w:val="00705A6B"/>
    <w:rsid w:val="00705CBD"/>
    <w:rsid w:val="00706016"/>
    <w:rsid w:val="007060F7"/>
    <w:rsid w:val="00707276"/>
    <w:rsid w:val="0070756A"/>
    <w:rsid w:val="00712158"/>
    <w:rsid w:val="00713E7A"/>
    <w:rsid w:val="007144FB"/>
    <w:rsid w:val="00714F58"/>
    <w:rsid w:val="007161BE"/>
    <w:rsid w:val="00721132"/>
    <w:rsid w:val="0072161D"/>
    <w:rsid w:val="00722284"/>
    <w:rsid w:val="00723180"/>
    <w:rsid w:val="00723820"/>
    <w:rsid w:val="00724E55"/>
    <w:rsid w:val="00725DA3"/>
    <w:rsid w:val="0072748E"/>
    <w:rsid w:val="00730690"/>
    <w:rsid w:val="0073227E"/>
    <w:rsid w:val="0073398E"/>
    <w:rsid w:val="00733B69"/>
    <w:rsid w:val="0073448B"/>
    <w:rsid w:val="00736217"/>
    <w:rsid w:val="00736888"/>
    <w:rsid w:val="0073718F"/>
    <w:rsid w:val="00740025"/>
    <w:rsid w:val="00742101"/>
    <w:rsid w:val="0074272F"/>
    <w:rsid w:val="00743AF8"/>
    <w:rsid w:val="00743D16"/>
    <w:rsid w:val="00744142"/>
    <w:rsid w:val="0074486E"/>
    <w:rsid w:val="00744941"/>
    <w:rsid w:val="00744E15"/>
    <w:rsid w:val="00746B46"/>
    <w:rsid w:val="00747E12"/>
    <w:rsid w:val="00750A2B"/>
    <w:rsid w:val="00751342"/>
    <w:rsid w:val="007514D2"/>
    <w:rsid w:val="00752BA0"/>
    <w:rsid w:val="007537C7"/>
    <w:rsid w:val="007538A7"/>
    <w:rsid w:val="007539FA"/>
    <w:rsid w:val="00753C70"/>
    <w:rsid w:val="007552D7"/>
    <w:rsid w:val="00755407"/>
    <w:rsid w:val="007559A4"/>
    <w:rsid w:val="00756270"/>
    <w:rsid w:val="007563CD"/>
    <w:rsid w:val="00756CC3"/>
    <w:rsid w:val="00756D92"/>
    <w:rsid w:val="007573FA"/>
    <w:rsid w:val="007574EF"/>
    <w:rsid w:val="00757738"/>
    <w:rsid w:val="007603D7"/>
    <w:rsid w:val="00761CFF"/>
    <w:rsid w:val="00763962"/>
    <w:rsid w:val="00763AC8"/>
    <w:rsid w:val="007642CB"/>
    <w:rsid w:val="007653FB"/>
    <w:rsid w:val="007654DE"/>
    <w:rsid w:val="00765AD1"/>
    <w:rsid w:val="00766BD4"/>
    <w:rsid w:val="00766D9F"/>
    <w:rsid w:val="00767558"/>
    <w:rsid w:val="00771847"/>
    <w:rsid w:val="00771BE7"/>
    <w:rsid w:val="00772793"/>
    <w:rsid w:val="0077327E"/>
    <w:rsid w:val="00773EEE"/>
    <w:rsid w:val="00774C8C"/>
    <w:rsid w:val="00774D8E"/>
    <w:rsid w:val="00775762"/>
    <w:rsid w:val="00776552"/>
    <w:rsid w:val="00780CFB"/>
    <w:rsid w:val="00782143"/>
    <w:rsid w:val="007822B1"/>
    <w:rsid w:val="007834D2"/>
    <w:rsid w:val="00785E49"/>
    <w:rsid w:val="00785F9F"/>
    <w:rsid w:val="007877B9"/>
    <w:rsid w:val="007910FB"/>
    <w:rsid w:val="00792417"/>
    <w:rsid w:val="00792439"/>
    <w:rsid w:val="007946FA"/>
    <w:rsid w:val="0079581F"/>
    <w:rsid w:val="007959F8"/>
    <w:rsid w:val="00795F35"/>
    <w:rsid w:val="0079600E"/>
    <w:rsid w:val="007A06D9"/>
    <w:rsid w:val="007A0C1F"/>
    <w:rsid w:val="007A1D64"/>
    <w:rsid w:val="007A205E"/>
    <w:rsid w:val="007A3216"/>
    <w:rsid w:val="007A59A9"/>
    <w:rsid w:val="007A5A82"/>
    <w:rsid w:val="007A5F5A"/>
    <w:rsid w:val="007A675D"/>
    <w:rsid w:val="007A6CD3"/>
    <w:rsid w:val="007A7DDD"/>
    <w:rsid w:val="007B071B"/>
    <w:rsid w:val="007B14E3"/>
    <w:rsid w:val="007B3474"/>
    <w:rsid w:val="007B54B8"/>
    <w:rsid w:val="007B5BF1"/>
    <w:rsid w:val="007B6610"/>
    <w:rsid w:val="007B7064"/>
    <w:rsid w:val="007B7CE2"/>
    <w:rsid w:val="007C3898"/>
    <w:rsid w:val="007C3907"/>
    <w:rsid w:val="007C4332"/>
    <w:rsid w:val="007C501F"/>
    <w:rsid w:val="007C5731"/>
    <w:rsid w:val="007C57C3"/>
    <w:rsid w:val="007C61B4"/>
    <w:rsid w:val="007C6CDD"/>
    <w:rsid w:val="007C776D"/>
    <w:rsid w:val="007D003B"/>
    <w:rsid w:val="007D245E"/>
    <w:rsid w:val="007D2D71"/>
    <w:rsid w:val="007D371D"/>
    <w:rsid w:val="007D4AF2"/>
    <w:rsid w:val="007D4BEB"/>
    <w:rsid w:val="007D5877"/>
    <w:rsid w:val="007E23AD"/>
    <w:rsid w:val="007E2A15"/>
    <w:rsid w:val="007E2F65"/>
    <w:rsid w:val="007E32FA"/>
    <w:rsid w:val="007E4036"/>
    <w:rsid w:val="007E440A"/>
    <w:rsid w:val="007E48EE"/>
    <w:rsid w:val="007E57D8"/>
    <w:rsid w:val="007F068B"/>
    <w:rsid w:val="007F32DE"/>
    <w:rsid w:val="007F3621"/>
    <w:rsid w:val="007F3E38"/>
    <w:rsid w:val="007F5BE5"/>
    <w:rsid w:val="007F5D96"/>
    <w:rsid w:val="007F74C2"/>
    <w:rsid w:val="007F78EA"/>
    <w:rsid w:val="007F7F97"/>
    <w:rsid w:val="007F7FC2"/>
    <w:rsid w:val="0080029B"/>
    <w:rsid w:val="00800EB0"/>
    <w:rsid w:val="00802EF4"/>
    <w:rsid w:val="00806C02"/>
    <w:rsid w:val="00811844"/>
    <w:rsid w:val="00811950"/>
    <w:rsid w:val="00814AF0"/>
    <w:rsid w:val="00814C43"/>
    <w:rsid w:val="008150EB"/>
    <w:rsid w:val="00815571"/>
    <w:rsid w:val="00816AE4"/>
    <w:rsid w:val="00817EBF"/>
    <w:rsid w:val="008202B0"/>
    <w:rsid w:val="00820982"/>
    <w:rsid w:val="00820CF6"/>
    <w:rsid w:val="00820E32"/>
    <w:rsid w:val="0082297B"/>
    <w:rsid w:val="00823BBF"/>
    <w:rsid w:val="0082437C"/>
    <w:rsid w:val="00827C37"/>
    <w:rsid w:val="00831349"/>
    <w:rsid w:val="00832FBC"/>
    <w:rsid w:val="00834754"/>
    <w:rsid w:val="00835099"/>
    <w:rsid w:val="00835EBE"/>
    <w:rsid w:val="0083675E"/>
    <w:rsid w:val="008367C9"/>
    <w:rsid w:val="0084052D"/>
    <w:rsid w:val="00842FDB"/>
    <w:rsid w:val="00844851"/>
    <w:rsid w:val="00844C86"/>
    <w:rsid w:val="008453D0"/>
    <w:rsid w:val="008464ED"/>
    <w:rsid w:val="008467E8"/>
    <w:rsid w:val="00847873"/>
    <w:rsid w:val="0085043E"/>
    <w:rsid w:val="00850739"/>
    <w:rsid w:val="00851194"/>
    <w:rsid w:val="00851592"/>
    <w:rsid w:val="00851FBD"/>
    <w:rsid w:val="00853DA2"/>
    <w:rsid w:val="00854722"/>
    <w:rsid w:val="0085494E"/>
    <w:rsid w:val="00855271"/>
    <w:rsid w:val="00856C2F"/>
    <w:rsid w:val="00857194"/>
    <w:rsid w:val="0086101C"/>
    <w:rsid w:val="008615E6"/>
    <w:rsid w:val="008617FE"/>
    <w:rsid w:val="00863692"/>
    <w:rsid w:val="00864492"/>
    <w:rsid w:val="00866645"/>
    <w:rsid w:val="00867FD3"/>
    <w:rsid w:val="008701B0"/>
    <w:rsid w:val="008711F2"/>
    <w:rsid w:val="0087144D"/>
    <w:rsid w:val="00871532"/>
    <w:rsid w:val="008719A2"/>
    <w:rsid w:val="00872688"/>
    <w:rsid w:val="008730CD"/>
    <w:rsid w:val="00873AA2"/>
    <w:rsid w:val="00876237"/>
    <w:rsid w:val="008767D2"/>
    <w:rsid w:val="00876BE1"/>
    <w:rsid w:val="00877841"/>
    <w:rsid w:val="00881BAC"/>
    <w:rsid w:val="00881EB5"/>
    <w:rsid w:val="008837A9"/>
    <w:rsid w:val="00883866"/>
    <w:rsid w:val="0088406F"/>
    <w:rsid w:val="00885000"/>
    <w:rsid w:val="00887B5C"/>
    <w:rsid w:val="0089025D"/>
    <w:rsid w:val="008902BD"/>
    <w:rsid w:val="00890D27"/>
    <w:rsid w:val="00891D8A"/>
    <w:rsid w:val="00891F6C"/>
    <w:rsid w:val="008936C7"/>
    <w:rsid w:val="0089374A"/>
    <w:rsid w:val="0089606D"/>
    <w:rsid w:val="00896A68"/>
    <w:rsid w:val="00896BF6"/>
    <w:rsid w:val="0089735F"/>
    <w:rsid w:val="008A20D2"/>
    <w:rsid w:val="008A4441"/>
    <w:rsid w:val="008A46D6"/>
    <w:rsid w:val="008A5DA5"/>
    <w:rsid w:val="008A717D"/>
    <w:rsid w:val="008B2354"/>
    <w:rsid w:val="008B2B74"/>
    <w:rsid w:val="008B5EB1"/>
    <w:rsid w:val="008B6E3D"/>
    <w:rsid w:val="008B7493"/>
    <w:rsid w:val="008B7689"/>
    <w:rsid w:val="008C01C1"/>
    <w:rsid w:val="008C03E0"/>
    <w:rsid w:val="008C105F"/>
    <w:rsid w:val="008C15A0"/>
    <w:rsid w:val="008C205D"/>
    <w:rsid w:val="008C2A2A"/>
    <w:rsid w:val="008C3F88"/>
    <w:rsid w:val="008C48A4"/>
    <w:rsid w:val="008C5410"/>
    <w:rsid w:val="008C5BF9"/>
    <w:rsid w:val="008C5E0C"/>
    <w:rsid w:val="008C63EA"/>
    <w:rsid w:val="008C717A"/>
    <w:rsid w:val="008D0555"/>
    <w:rsid w:val="008D17DE"/>
    <w:rsid w:val="008D1806"/>
    <w:rsid w:val="008D1835"/>
    <w:rsid w:val="008D2230"/>
    <w:rsid w:val="008D239B"/>
    <w:rsid w:val="008D4D8D"/>
    <w:rsid w:val="008D5314"/>
    <w:rsid w:val="008D535F"/>
    <w:rsid w:val="008D7468"/>
    <w:rsid w:val="008E0A46"/>
    <w:rsid w:val="008E317B"/>
    <w:rsid w:val="008E3408"/>
    <w:rsid w:val="008E5274"/>
    <w:rsid w:val="008E6E22"/>
    <w:rsid w:val="008F010A"/>
    <w:rsid w:val="008F085C"/>
    <w:rsid w:val="008F0CC0"/>
    <w:rsid w:val="008F137E"/>
    <w:rsid w:val="008F15DA"/>
    <w:rsid w:val="008F18F7"/>
    <w:rsid w:val="008F196A"/>
    <w:rsid w:val="008F24DB"/>
    <w:rsid w:val="008F494C"/>
    <w:rsid w:val="008F4B1B"/>
    <w:rsid w:val="008F4DCC"/>
    <w:rsid w:val="008F53CD"/>
    <w:rsid w:val="008F56A0"/>
    <w:rsid w:val="008F5D72"/>
    <w:rsid w:val="008F6BDA"/>
    <w:rsid w:val="008F73EA"/>
    <w:rsid w:val="00900098"/>
    <w:rsid w:val="009005C1"/>
    <w:rsid w:val="00900D16"/>
    <w:rsid w:val="00901531"/>
    <w:rsid w:val="009021CD"/>
    <w:rsid w:val="00903D1A"/>
    <w:rsid w:val="00904B28"/>
    <w:rsid w:val="00905A46"/>
    <w:rsid w:val="00905C94"/>
    <w:rsid w:val="009078D8"/>
    <w:rsid w:val="00911455"/>
    <w:rsid w:val="009133BA"/>
    <w:rsid w:val="00913B90"/>
    <w:rsid w:val="00915AAA"/>
    <w:rsid w:val="00915B42"/>
    <w:rsid w:val="00917A24"/>
    <w:rsid w:val="00917DEA"/>
    <w:rsid w:val="009229B4"/>
    <w:rsid w:val="00925BF8"/>
    <w:rsid w:val="009277B3"/>
    <w:rsid w:val="00931A3D"/>
    <w:rsid w:val="0093216F"/>
    <w:rsid w:val="0093284F"/>
    <w:rsid w:val="00932B98"/>
    <w:rsid w:val="00935B95"/>
    <w:rsid w:val="00936085"/>
    <w:rsid w:val="00937147"/>
    <w:rsid w:val="00940A1E"/>
    <w:rsid w:val="00941B1F"/>
    <w:rsid w:val="00942487"/>
    <w:rsid w:val="00942811"/>
    <w:rsid w:val="00942E25"/>
    <w:rsid w:val="00942F2F"/>
    <w:rsid w:val="00944059"/>
    <w:rsid w:val="009473E5"/>
    <w:rsid w:val="00947943"/>
    <w:rsid w:val="00947B5B"/>
    <w:rsid w:val="00947C96"/>
    <w:rsid w:val="0095017E"/>
    <w:rsid w:val="009509BD"/>
    <w:rsid w:val="00950C24"/>
    <w:rsid w:val="00952335"/>
    <w:rsid w:val="00952A6B"/>
    <w:rsid w:val="00952E84"/>
    <w:rsid w:val="009535E4"/>
    <w:rsid w:val="00955174"/>
    <w:rsid w:val="009552B8"/>
    <w:rsid w:val="0095532E"/>
    <w:rsid w:val="00955EE0"/>
    <w:rsid w:val="0095671E"/>
    <w:rsid w:val="00956F55"/>
    <w:rsid w:val="00957CFD"/>
    <w:rsid w:val="00962AD7"/>
    <w:rsid w:val="00965AD5"/>
    <w:rsid w:val="0096654D"/>
    <w:rsid w:val="00967FDC"/>
    <w:rsid w:val="009732CA"/>
    <w:rsid w:val="00974170"/>
    <w:rsid w:val="00975195"/>
    <w:rsid w:val="0097583A"/>
    <w:rsid w:val="0097651D"/>
    <w:rsid w:val="0098032A"/>
    <w:rsid w:val="0098180F"/>
    <w:rsid w:val="00982DAD"/>
    <w:rsid w:val="00983A13"/>
    <w:rsid w:val="009863CC"/>
    <w:rsid w:val="00986740"/>
    <w:rsid w:val="00986904"/>
    <w:rsid w:val="00987E4D"/>
    <w:rsid w:val="00990720"/>
    <w:rsid w:val="00991026"/>
    <w:rsid w:val="00991236"/>
    <w:rsid w:val="009914F5"/>
    <w:rsid w:val="00993A60"/>
    <w:rsid w:val="00993C4E"/>
    <w:rsid w:val="00993D39"/>
    <w:rsid w:val="00994C9F"/>
    <w:rsid w:val="00997129"/>
    <w:rsid w:val="009A09FC"/>
    <w:rsid w:val="009A1951"/>
    <w:rsid w:val="009A264C"/>
    <w:rsid w:val="009A2809"/>
    <w:rsid w:val="009A31FF"/>
    <w:rsid w:val="009A336E"/>
    <w:rsid w:val="009A5D1A"/>
    <w:rsid w:val="009A612E"/>
    <w:rsid w:val="009A7586"/>
    <w:rsid w:val="009B17FA"/>
    <w:rsid w:val="009B289B"/>
    <w:rsid w:val="009B2EA5"/>
    <w:rsid w:val="009B39DC"/>
    <w:rsid w:val="009B5F9F"/>
    <w:rsid w:val="009B60EB"/>
    <w:rsid w:val="009B6653"/>
    <w:rsid w:val="009B6696"/>
    <w:rsid w:val="009B66EB"/>
    <w:rsid w:val="009B7415"/>
    <w:rsid w:val="009C0919"/>
    <w:rsid w:val="009C1335"/>
    <w:rsid w:val="009C19BE"/>
    <w:rsid w:val="009C1EC0"/>
    <w:rsid w:val="009C35EB"/>
    <w:rsid w:val="009C409E"/>
    <w:rsid w:val="009C4779"/>
    <w:rsid w:val="009C6B98"/>
    <w:rsid w:val="009D46C7"/>
    <w:rsid w:val="009D4A2A"/>
    <w:rsid w:val="009D6FE5"/>
    <w:rsid w:val="009E1313"/>
    <w:rsid w:val="009E38C5"/>
    <w:rsid w:val="009E3EFF"/>
    <w:rsid w:val="009E5033"/>
    <w:rsid w:val="009E60B3"/>
    <w:rsid w:val="009F0DF8"/>
    <w:rsid w:val="009F2464"/>
    <w:rsid w:val="009F3152"/>
    <w:rsid w:val="009F3C2D"/>
    <w:rsid w:val="009F5473"/>
    <w:rsid w:val="00A03055"/>
    <w:rsid w:val="00A0308A"/>
    <w:rsid w:val="00A03271"/>
    <w:rsid w:val="00A06586"/>
    <w:rsid w:val="00A0716F"/>
    <w:rsid w:val="00A07D82"/>
    <w:rsid w:val="00A07EA2"/>
    <w:rsid w:val="00A10966"/>
    <w:rsid w:val="00A10DBB"/>
    <w:rsid w:val="00A11DF5"/>
    <w:rsid w:val="00A13149"/>
    <w:rsid w:val="00A132C3"/>
    <w:rsid w:val="00A155F1"/>
    <w:rsid w:val="00A17122"/>
    <w:rsid w:val="00A175D0"/>
    <w:rsid w:val="00A178EA"/>
    <w:rsid w:val="00A21034"/>
    <w:rsid w:val="00A21633"/>
    <w:rsid w:val="00A2337F"/>
    <w:rsid w:val="00A23B22"/>
    <w:rsid w:val="00A2439E"/>
    <w:rsid w:val="00A25281"/>
    <w:rsid w:val="00A259CA"/>
    <w:rsid w:val="00A25DDC"/>
    <w:rsid w:val="00A2655E"/>
    <w:rsid w:val="00A270E6"/>
    <w:rsid w:val="00A278B5"/>
    <w:rsid w:val="00A27BF5"/>
    <w:rsid w:val="00A27D61"/>
    <w:rsid w:val="00A30E55"/>
    <w:rsid w:val="00A30FCD"/>
    <w:rsid w:val="00A321EA"/>
    <w:rsid w:val="00A3375B"/>
    <w:rsid w:val="00A34C3E"/>
    <w:rsid w:val="00A34D34"/>
    <w:rsid w:val="00A35A74"/>
    <w:rsid w:val="00A36ABE"/>
    <w:rsid w:val="00A3767C"/>
    <w:rsid w:val="00A37885"/>
    <w:rsid w:val="00A37C2D"/>
    <w:rsid w:val="00A4001C"/>
    <w:rsid w:val="00A41443"/>
    <w:rsid w:val="00A41F78"/>
    <w:rsid w:val="00A454D6"/>
    <w:rsid w:val="00A47A44"/>
    <w:rsid w:val="00A51FE4"/>
    <w:rsid w:val="00A53C29"/>
    <w:rsid w:val="00A540FB"/>
    <w:rsid w:val="00A557B1"/>
    <w:rsid w:val="00A55C6C"/>
    <w:rsid w:val="00A56B01"/>
    <w:rsid w:val="00A56E85"/>
    <w:rsid w:val="00A579C8"/>
    <w:rsid w:val="00A57AEC"/>
    <w:rsid w:val="00A63017"/>
    <w:rsid w:val="00A63DD8"/>
    <w:rsid w:val="00A64F06"/>
    <w:rsid w:val="00A65605"/>
    <w:rsid w:val="00A65EA9"/>
    <w:rsid w:val="00A66798"/>
    <w:rsid w:val="00A6751E"/>
    <w:rsid w:val="00A67EA0"/>
    <w:rsid w:val="00A70C5C"/>
    <w:rsid w:val="00A71059"/>
    <w:rsid w:val="00A722B8"/>
    <w:rsid w:val="00A72A6F"/>
    <w:rsid w:val="00A732C7"/>
    <w:rsid w:val="00A736FD"/>
    <w:rsid w:val="00A73DDC"/>
    <w:rsid w:val="00A76603"/>
    <w:rsid w:val="00A76814"/>
    <w:rsid w:val="00A804AE"/>
    <w:rsid w:val="00A80864"/>
    <w:rsid w:val="00A82D08"/>
    <w:rsid w:val="00A842B1"/>
    <w:rsid w:val="00A84AD3"/>
    <w:rsid w:val="00A86F01"/>
    <w:rsid w:val="00A909C3"/>
    <w:rsid w:val="00A91B68"/>
    <w:rsid w:val="00A91DD8"/>
    <w:rsid w:val="00A94DAC"/>
    <w:rsid w:val="00A9581A"/>
    <w:rsid w:val="00AA0512"/>
    <w:rsid w:val="00AA0C42"/>
    <w:rsid w:val="00AA0E0E"/>
    <w:rsid w:val="00AA41D1"/>
    <w:rsid w:val="00AA4E0F"/>
    <w:rsid w:val="00AB17D8"/>
    <w:rsid w:val="00AB5617"/>
    <w:rsid w:val="00AB5ED0"/>
    <w:rsid w:val="00AB7A4A"/>
    <w:rsid w:val="00AC015A"/>
    <w:rsid w:val="00AC0E26"/>
    <w:rsid w:val="00AC157E"/>
    <w:rsid w:val="00AC1A34"/>
    <w:rsid w:val="00AC1FB6"/>
    <w:rsid w:val="00AC2BBC"/>
    <w:rsid w:val="00AC31AD"/>
    <w:rsid w:val="00AC50F7"/>
    <w:rsid w:val="00AC5C6C"/>
    <w:rsid w:val="00AC5CB9"/>
    <w:rsid w:val="00AC7A57"/>
    <w:rsid w:val="00AC7BE5"/>
    <w:rsid w:val="00AD26E5"/>
    <w:rsid w:val="00AD38DB"/>
    <w:rsid w:val="00AD416F"/>
    <w:rsid w:val="00AD425B"/>
    <w:rsid w:val="00AD5338"/>
    <w:rsid w:val="00AD5614"/>
    <w:rsid w:val="00AD6C68"/>
    <w:rsid w:val="00AD7EBE"/>
    <w:rsid w:val="00AE0355"/>
    <w:rsid w:val="00AE2505"/>
    <w:rsid w:val="00AE30A3"/>
    <w:rsid w:val="00AE3ACE"/>
    <w:rsid w:val="00AE494B"/>
    <w:rsid w:val="00AE699A"/>
    <w:rsid w:val="00AE7597"/>
    <w:rsid w:val="00AF09DD"/>
    <w:rsid w:val="00AF14F2"/>
    <w:rsid w:val="00AF24B8"/>
    <w:rsid w:val="00AF271C"/>
    <w:rsid w:val="00AF2F54"/>
    <w:rsid w:val="00AF34DA"/>
    <w:rsid w:val="00AF490D"/>
    <w:rsid w:val="00AF4ECC"/>
    <w:rsid w:val="00AF639B"/>
    <w:rsid w:val="00AF6DBD"/>
    <w:rsid w:val="00AF7AC6"/>
    <w:rsid w:val="00B0084E"/>
    <w:rsid w:val="00B00B08"/>
    <w:rsid w:val="00B0128B"/>
    <w:rsid w:val="00B016B0"/>
    <w:rsid w:val="00B01895"/>
    <w:rsid w:val="00B034A7"/>
    <w:rsid w:val="00B036CC"/>
    <w:rsid w:val="00B03E5A"/>
    <w:rsid w:val="00B057B6"/>
    <w:rsid w:val="00B065BE"/>
    <w:rsid w:val="00B07F7D"/>
    <w:rsid w:val="00B103AE"/>
    <w:rsid w:val="00B10E23"/>
    <w:rsid w:val="00B12B43"/>
    <w:rsid w:val="00B13017"/>
    <w:rsid w:val="00B137C3"/>
    <w:rsid w:val="00B14D5D"/>
    <w:rsid w:val="00B1564D"/>
    <w:rsid w:val="00B16503"/>
    <w:rsid w:val="00B169FE"/>
    <w:rsid w:val="00B21ED8"/>
    <w:rsid w:val="00B225A4"/>
    <w:rsid w:val="00B24CAD"/>
    <w:rsid w:val="00B256E9"/>
    <w:rsid w:val="00B260A1"/>
    <w:rsid w:val="00B27014"/>
    <w:rsid w:val="00B31612"/>
    <w:rsid w:val="00B31F1A"/>
    <w:rsid w:val="00B3246D"/>
    <w:rsid w:val="00B33B16"/>
    <w:rsid w:val="00B33C91"/>
    <w:rsid w:val="00B33CE2"/>
    <w:rsid w:val="00B34D44"/>
    <w:rsid w:val="00B3525F"/>
    <w:rsid w:val="00B36539"/>
    <w:rsid w:val="00B41BBD"/>
    <w:rsid w:val="00B4201B"/>
    <w:rsid w:val="00B42471"/>
    <w:rsid w:val="00B42987"/>
    <w:rsid w:val="00B42CF6"/>
    <w:rsid w:val="00B44A91"/>
    <w:rsid w:val="00B47118"/>
    <w:rsid w:val="00B50519"/>
    <w:rsid w:val="00B505F9"/>
    <w:rsid w:val="00B519D3"/>
    <w:rsid w:val="00B54623"/>
    <w:rsid w:val="00B54837"/>
    <w:rsid w:val="00B55A60"/>
    <w:rsid w:val="00B61401"/>
    <w:rsid w:val="00B615E6"/>
    <w:rsid w:val="00B63CD3"/>
    <w:rsid w:val="00B64194"/>
    <w:rsid w:val="00B6467C"/>
    <w:rsid w:val="00B70EFB"/>
    <w:rsid w:val="00B72A68"/>
    <w:rsid w:val="00B7373E"/>
    <w:rsid w:val="00B74084"/>
    <w:rsid w:val="00B75363"/>
    <w:rsid w:val="00B755C1"/>
    <w:rsid w:val="00B77B1C"/>
    <w:rsid w:val="00B80992"/>
    <w:rsid w:val="00B85751"/>
    <w:rsid w:val="00B85909"/>
    <w:rsid w:val="00B85F3B"/>
    <w:rsid w:val="00B86D13"/>
    <w:rsid w:val="00B875FE"/>
    <w:rsid w:val="00B876FF"/>
    <w:rsid w:val="00B90BE5"/>
    <w:rsid w:val="00B90E9F"/>
    <w:rsid w:val="00B93114"/>
    <w:rsid w:val="00B93ADE"/>
    <w:rsid w:val="00B95F83"/>
    <w:rsid w:val="00B96090"/>
    <w:rsid w:val="00B9614C"/>
    <w:rsid w:val="00B96CD4"/>
    <w:rsid w:val="00B97779"/>
    <w:rsid w:val="00B97915"/>
    <w:rsid w:val="00B97B69"/>
    <w:rsid w:val="00BA1544"/>
    <w:rsid w:val="00BA1985"/>
    <w:rsid w:val="00BA2E2A"/>
    <w:rsid w:val="00BA5059"/>
    <w:rsid w:val="00BA56E3"/>
    <w:rsid w:val="00BA6943"/>
    <w:rsid w:val="00BA705C"/>
    <w:rsid w:val="00BA7352"/>
    <w:rsid w:val="00BA7CB4"/>
    <w:rsid w:val="00BA7D06"/>
    <w:rsid w:val="00BB0BB6"/>
    <w:rsid w:val="00BB109B"/>
    <w:rsid w:val="00BB1698"/>
    <w:rsid w:val="00BB3CC1"/>
    <w:rsid w:val="00BB7D3B"/>
    <w:rsid w:val="00BC0BC9"/>
    <w:rsid w:val="00BC0F49"/>
    <w:rsid w:val="00BC10DC"/>
    <w:rsid w:val="00BC40D0"/>
    <w:rsid w:val="00BC60B8"/>
    <w:rsid w:val="00BC6559"/>
    <w:rsid w:val="00BC75B2"/>
    <w:rsid w:val="00BD1BA1"/>
    <w:rsid w:val="00BD24E4"/>
    <w:rsid w:val="00BD2E64"/>
    <w:rsid w:val="00BD35D5"/>
    <w:rsid w:val="00BD3862"/>
    <w:rsid w:val="00BD3E9D"/>
    <w:rsid w:val="00BD4C59"/>
    <w:rsid w:val="00BD5F23"/>
    <w:rsid w:val="00BD7FBB"/>
    <w:rsid w:val="00BE042C"/>
    <w:rsid w:val="00BE0F3B"/>
    <w:rsid w:val="00BE1855"/>
    <w:rsid w:val="00BE23B2"/>
    <w:rsid w:val="00BE38FB"/>
    <w:rsid w:val="00BE3F28"/>
    <w:rsid w:val="00BE5AD6"/>
    <w:rsid w:val="00BE75BE"/>
    <w:rsid w:val="00BF106A"/>
    <w:rsid w:val="00BF1365"/>
    <w:rsid w:val="00BF2431"/>
    <w:rsid w:val="00BF27D0"/>
    <w:rsid w:val="00BF2ABC"/>
    <w:rsid w:val="00BF349D"/>
    <w:rsid w:val="00BF3BD8"/>
    <w:rsid w:val="00BF4701"/>
    <w:rsid w:val="00BF6169"/>
    <w:rsid w:val="00BF7978"/>
    <w:rsid w:val="00BF7CF3"/>
    <w:rsid w:val="00C00DD6"/>
    <w:rsid w:val="00C01138"/>
    <w:rsid w:val="00C0369F"/>
    <w:rsid w:val="00C06F83"/>
    <w:rsid w:val="00C10220"/>
    <w:rsid w:val="00C12261"/>
    <w:rsid w:val="00C12D3B"/>
    <w:rsid w:val="00C16542"/>
    <w:rsid w:val="00C17944"/>
    <w:rsid w:val="00C20625"/>
    <w:rsid w:val="00C22EEA"/>
    <w:rsid w:val="00C230F3"/>
    <w:rsid w:val="00C24072"/>
    <w:rsid w:val="00C257E1"/>
    <w:rsid w:val="00C26981"/>
    <w:rsid w:val="00C30D92"/>
    <w:rsid w:val="00C31A1D"/>
    <w:rsid w:val="00C3220E"/>
    <w:rsid w:val="00C33707"/>
    <w:rsid w:val="00C345AA"/>
    <w:rsid w:val="00C346A5"/>
    <w:rsid w:val="00C34957"/>
    <w:rsid w:val="00C37019"/>
    <w:rsid w:val="00C37377"/>
    <w:rsid w:val="00C4096B"/>
    <w:rsid w:val="00C4114B"/>
    <w:rsid w:val="00C41335"/>
    <w:rsid w:val="00C4162B"/>
    <w:rsid w:val="00C41B8F"/>
    <w:rsid w:val="00C4531E"/>
    <w:rsid w:val="00C456C7"/>
    <w:rsid w:val="00C45FD6"/>
    <w:rsid w:val="00C46AD3"/>
    <w:rsid w:val="00C47640"/>
    <w:rsid w:val="00C506BC"/>
    <w:rsid w:val="00C50E2E"/>
    <w:rsid w:val="00C52B55"/>
    <w:rsid w:val="00C55414"/>
    <w:rsid w:val="00C60F73"/>
    <w:rsid w:val="00C617E4"/>
    <w:rsid w:val="00C62E16"/>
    <w:rsid w:val="00C632D4"/>
    <w:rsid w:val="00C6371D"/>
    <w:rsid w:val="00C639AD"/>
    <w:rsid w:val="00C64026"/>
    <w:rsid w:val="00C6406B"/>
    <w:rsid w:val="00C647AA"/>
    <w:rsid w:val="00C64FEC"/>
    <w:rsid w:val="00C656DB"/>
    <w:rsid w:val="00C65785"/>
    <w:rsid w:val="00C66A9D"/>
    <w:rsid w:val="00C737D2"/>
    <w:rsid w:val="00C74A99"/>
    <w:rsid w:val="00C753DE"/>
    <w:rsid w:val="00C76664"/>
    <w:rsid w:val="00C8237B"/>
    <w:rsid w:val="00C85071"/>
    <w:rsid w:val="00C85E9D"/>
    <w:rsid w:val="00C8794F"/>
    <w:rsid w:val="00C913DE"/>
    <w:rsid w:val="00C92545"/>
    <w:rsid w:val="00C9317E"/>
    <w:rsid w:val="00C9535F"/>
    <w:rsid w:val="00C965C3"/>
    <w:rsid w:val="00CA087D"/>
    <w:rsid w:val="00CA11A8"/>
    <w:rsid w:val="00CA12A1"/>
    <w:rsid w:val="00CA151A"/>
    <w:rsid w:val="00CA246B"/>
    <w:rsid w:val="00CA34C1"/>
    <w:rsid w:val="00CA4EBA"/>
    <w:rsid w:val="00CA5EF2"/>
    <w:rsid w:val="00CA5F13"/>
    <w:rsid w:val="00CA6AC8"/>
    <w:rsid w:val="00CA7B10"/>
    <w:rsid w:val="00CB1833"/>
    <w:rsid w:val="00CB2619"/>
    <w:rsid w:val="00CB51B9"/>
    <w:rsid w:val="00CB5D03"/>
    <w:rsid w:val="00CB68C5"/>
    <w:rsid w:val="00CB7BF3"/>
    <w:rsid w:val="00CB7D93"/>
    <w:rsid w:val="00CC10E4"/>
    <w:rsid w:val="00CC10EE"/>
    <w:rsid w:val="00CC1A41"/>
    <w:rsid w:val="00CC491D"/>
    <w:rsid w:val="00CC4BED"/>
    <w:rsid w:val="00CC557E"/>
    <w:rsid w:val="00CC7E6E"/>
    <w:rsid w:val="00CD063D"/>
    <w:rsid w:val="00CD09C2"/>
    <w:rsid w:val="00CD1559"/>
    <w:rsid w:val="00CD1E77"/>
    <w:rsid w:val="00CD3003"/>
    <w:rsid w:val="00CD3A4A"/>
    <w:rsid w:val="00CD3BD4"/>
    <w:rsid w:val="00CD3F15"/>
    <w:rsid w:val="00CD4C81"/>
    <w:rsid w:val="00CD4F53"/>
    <w:rsid w:val="00CD6096"/>
    <w:rsid w:val="00CD691C"/>
    <w:rsid w:val="00CD694F"/>
    <w:rsid w:val="00CD76D4"/>
    <w:rsid w:val="00CD7BB6"/>
    <w:rsid w:val="00CE0165"/>
    <w:rsid w:val="00CE1BBE"/>
    <w:rsid w:val="00CE2040"/>
    <w:rsid w:val="00CE2742"/>
    <w:rsid w:val="00CE2B75"/>
    <w:rsid w:val="00CE45D3"/>
    <w:rsid w:val="00CE492C"/>
    <w:rsid w:val="00CF005F"/>
    <w:rsid w:val="00CF076A"/>
    <w:rsid w:val="00CF0BEE"/>
    <w:rsid w:val="00CF17DE"/>
    <w:rsid w:val="00CF3F1D"/>
    <w:rsid w:val="00CF3F2E"/>
    <w:rsid w:val="00CF6E95"/>
    <w:rsid w:val="00CF71C8"/>
    <w:rsid w:val="00D004E1"/>
    <w:rsid w:val="00D02A97"/>
    <w:rsid w:val="00D02D0C"/>
    <w:rsid w:val="00D0349C"/>
    <w:rsid w:val="00D04040"/>
    <w:rsid w:val="00D04973"/>
    <w:rsid w:val="00D04C90"/>
    <w:rsid w:val="00D05094"/>
    <w:rsid w:val="00D053D8"/>
    <w:rsid w:val="00D0611C"/>
    <w:rsid w:val="00D0661A"/>
    <w:rsid w:val="00D10B91"/>
    <w:rsid w:val="00D10F62"/>
    <w:rsid w:val="00D13C59"/>
    <w:rsid w:val="00D15299"/>
    <w:rsid w:val="00D163D3"/>
    <w:rsid w:val="00D16B0D"/>
    <w:rsid w:val="00D2148F"/>
    <w:rsid w:val="00D2200F"/>
    <w:rsid w:val="00D22525"/>
    <w:rsid w:val="00D27203"/>
    <w:rsid w:val="00D275A5"/>
    <w:rsid w:val="00D27921"/>
    <w:rsid w:val="00D27B0C"/>
    <w:rsid w:val="00D31B4A"/>
    <w:rsid w:val="00D3248A"/>
    <w:rsid w:val="00D32BA0"/>
    <w:rsid w:val="00D332E3"/>
    <w:rsid w:val="00D34419"/>
    <w:rsid w:val="00D34895"/>
    <w:rsid w:val="00D35640"/>
    <w:rsid w:val="00D37EC0"/>
    <w:rsid w:val="00D40E30"/>
    <w:rsid w:val="00D42DA6"/>
    <w:rsid w:val="00D44232"/>
    <w:rsid w:val="00D44282"/>
    <w:rsid w:val="00D45529"/>
    <w:rsid w:val="00D4581C"/>
    <w:rsid w:val="00D46206"/>
    <w:rsid w:val="00D466E5"/>
    <w:rsid w:val="00D470BE"/>
    <w:rsid w:val="00D47114"/>
    <w:rsid w:val="00D50E16"/>
    <w:rsid w:val="00D51A0F"/>
    <w:rsid w:val="00D51AC6"/>
    <w:rsid w:val="00D54910"/>
    <w:rsid w:val="00D56844"/>
    <w:rsid w:val="00D56B15"/>
    <w:rsid w:val="00D570B0"/>
    <w:rsid w:val="00D57802"/>
    <w:rsid w:val="00D6088A"/>
    <w:rsid w:val="00D6089C"/>
    <w:rsid w:val="00D62F4E"/>
    <w:rsid w:val="00D62FB1"/>
    <w:rsid w:val="00D658F0"/>
    <w:rsid w:val="00D662ED"/>
    <w:rsid w:val="00D663B9"/>
    <w:rsid w:val="00D67AF1"/>
    <w:rsid w:val="00D70041"/>
    <w:rsid w:val="00D706C2"/>
    <w:rsid w:val="00D7098A"/>
    <w:rsid w:val="00D70A2D"/>
    <w:rsid w:val="00D71B37"/>
    <w:rsid w:val="00D7201B"/>
    <w:rsid w:val="00D73791"/>
    <w:rsid w:val="00D74DD1"/>
    <w:rsid w:val="00D7527A"/>
    <w:rsid w:val="00D76388"/>
    <w:rsid w:val="00D768FC"/>
    <w:rsid w:val="00D81246"/>
    <w:rsid w:val="00D831C5"/>
    <w:rsid w:val="00D83619"/>
    <w:rsid w:val="00D836F5"/>
    <w:rsid w:val="00D83FDF"/>
    <w:rsid w:val="00D85672"/>
    <w:rsid w:val="00D86CB6"/>
    <w:rsid w:val="00D86DB0"/>
    <w:rsid w:val="00D876AD"/>
    <w:rsid w:val="00D87EE6"/>
    <w:rsid w:val="00D90BC6"/>
    <w:rsid w:val="00D923B5"/>
    <w:rsid w:val="00D9361D"/>
    <w:rsid w:val="00D93A3A"/>
    <w:rsid w:val="00D947B1"/>
    <w:rsid w:val="00D9599C"/>
    <w:rsid w:val="00D97490"/>
    <w:rsid w:val="00DA16B6"/>
    <w:rsid w:val="00DA1D76"/>
    <w:rsid w:val="00DA3137"/>
    <w:rsid w:val="00DA45C1"/>
    <w:rsid w:val="00DA4C58"/>
    <w:rsid w:val="00DA51DF"/>
    <w:rsid w:val="00DA6409"/>
    <w:rsid w:val="00DA7057"/>
    <w:rsid w:val="00DA764E"/>
    <w:rsid w:val="00DB0200"/>
    <w:rsid w:val="00DB0EDB"/>
    <w:rsid w:val="00DB11B1"/>
    <w:rsid w:val="00DB1745"/>
    <w:rsid w:val="00DB1988"/>
    <w:rsid w:val="00DB308D"/>
    <w:rsid w:val="00DB3AFD"/>
    <w:rsid w:val="00DB3EC0"/>
    <w:rsid w:val="00DB7C3D"/>
    <w:rsid w:val="00DB7F11"/>
    <w:rsid w:val="00DC0D0B"/>
    <w:rsid w:val="00DC0F07"/>
    <w:rsid w:val="00DC0F10"/>
    <w:rsid w:val="00DC10AF"/>
    <w:rsid w:val="00DC179C"/>
    <w:rsid w:val="00DC187C"/>
    <w:rsid w:val="00DC1AFF"/>
    <w:rsid w:val="00DC3ECD"/>
    <w:rsid w:val="00DC53CD"/>
    <w:rsid w:val="00DC5577"/>
    <w:rsid w:val="00DC5A6C"/>
    <w:rsid w:val="00DC5CE2"/>
    <w:rsid w:val="00DC7526"/>
    <w:rsid w:val="00DD04D8"/>
    <w:rsid w:val="00DD1F0C"/>
    <w:rsid w:val="00DD2B91"/>
    <w:rsid w:val="00DD4A66"/>
    <w:rsid w:val="00DD4FBD"/>
    <w:rsid w:val="00DD60B3"/>
    <w:rsid w:val="00DE09CB"/>
    <w:rsid w:val="00DE0D54"/>
    <w:rsid w:val="00DE13F1"/>
    <w:rsid w:val="00DE362C"/>
    <w:rsid w:val="00DE3CDE"/>
    <w:rsid w:val="00DE41E3"/>
    <w:rsid w:val="00DE4A60"/>
    <w:rsid w:val="00DE4B51"/>
    <w:rsid w:val="00DE527B"/>
    <w:rsid w:val="00DE5973"/>
    <w:rsid w:val="00DE74C8"/>
    <w:rsid w:val="00DE7C41"/>
    <w:rsid w:val="00DF06A2"/>
    <w:rsid w:val="00DF0D2F"/>
    <w:rsid w:val="00DF1144"/>
    <w:rsid w:val="00DF1BD7"/>
    <w:rsid w:val="00DF2DF4"/>
    <w:rsid w:val="00DF4B01"/>
    <w:rsid w:val="00DF633C"/>
    <w:rsid w:val="00DF6971"/>
    <w:rsid w:val="00DF6C76"/>
    <w:rsid w:val="00E01180"/>
    <w:rsid w:val="00E02DB6"/>
    <w:rsid w:val="00E03258"/>
    <w:rsid w:val="00E0398D"/>
    <w:rsid w:val="00E061BD"/>
    <w:rsid w:val="00E1188B"/>
    <w:rsid w:val="00E122E8"/>
    <w:rsid w:val="00E12E8D"/>
    <w:rsid w:val="00E13080"/>
    <w:rsid w:val="00E14242"/>
    <w:rsid w:val="00E145D9"/>
    <w:rsid w:val="00E147B7"/>
    <w:rsid w:val="00E1628D"/>
    <w:rsid w:val="00E17F8F"/>
    <w:rsid w:val="00E2293C"/>
    <w:rsid w:val="00E248C6"/>
    <w:rsid w:val="00E2590C"/>
    <w:rsid w:val="00E27EEA"/>
    <w:rsid w:val="00E301A9"/>
    <w:rsid w:val="00E306DA"/>
    <w:rsid w:val="00E321EB"/>
    <w:rsid w:val="00E34070"/>
    <w:rsid w:val="00E35C0F"/>
    <w:rsid w:val="00E36070"/>
    <w:rsid w:val="00E37E66"/>
    <w:rsid w:val="00E41A49"/>
    <w:rsid w:val="00E41F49"/>
    <w:rsid w:val="00E433D9"/>
    <w:rsid w:val="00E44320"/>
    <w:rsid w:val="00E44DBC"/>
    <w:rsid w:val="00E4527B"/>
    <w:rsid w:val="00E45BA9"/>
    <w:rsid w:val="00E462EF"/>
    <w:rsid w:val="00E500A9"/>
    <w:rsid w:val="00E5283B"/>
    <w:rsid w:val="00E539FA"/>
    <w:rsid w:val="00E53A1B"/>
    <w:rsid w:val="00E54A43"/>
    <w:rsid w:val="00E55B4C"/>
    <w:rsid w:val="00E57A40"/>
    <w:rsid w:val="00E618A3"/>
    <w:rsid w:val="00E63BB1"/>
    <w:rsid w:val="00E65ECF"/>
    <w:rsid w:val="00E66D84"/>
    <w:rsid w:val="00E671AA"/>
    <w:rsid w:val="00E7038C"/>
    <w:rsid w:val="00E70658"/>
    <w:rsid w:val="00E7633B"/>
    <w:rsid w:val="00E80C9D"/>
    <w:rsid w:val="00E80D8A"/>
    <w:rsid w:val="00E8376E"/>
    <w:rsid w:val="00E83B7B"/>
    <w:rsid w:val="00E8674D"/>
    <w:rsid w:val="00E9211D"/>
    <w:rsid w:val="00E93F91"/>
    <w:rsid w:val="00E94242"/>
    <w:rsid w:val="00E94452"/>
    <w:rsid w:val="00E94670"/>
    <w:rsid w:val="00E95508"/>
    <w:rsid w:val="00E96D19"/>
    <w:rsid w:val="00E979BE"/>
    <w:rsid w:val="00EA0E86"/>
    <w:rsid w:val="00EA2C5B"/>
    <w:rsid w:val="00EA36EE"/>
    <w:rsid w:val="00EA435C"/>
    <w:rsid w:val="00EA58D3"/>
    <w:rsid w:val="00EA61F6"/>
    <w:rsid w:val="00EB0E48"/>
    <w:rsid w:val="00EB286A"/>
    <w:rsid w:val="00EB44EE"/>
    <w:rsid w:val="00EB58BA"/>
    <w:rsid w:val="00EB5D50"/>
    <w:rsid w:val="00EB688F"/>
    <w:rsid w:val="00EC16B3"/>
    <w:rsid w:val="00EC2BF4"/>
    <w:rsid w:val="00EC36D4"/>
    <w:rsid w:val="00EC401B"/>
    <w:rsid w:val="00EC411B"/>
    <w:rsid w:val="00EC5E13"/>
    <w:rsid w:val="00EC74F0"/>
    <w:rsid w:val="00EC7ADD"/>
    <w:rsid w:val="00ED0769"/>
    <w:rsid w:val="00ED0C5D"/>
    <w:rsid w:val="00ED0D0F"/>
    <w:rsid w:val="00ED2316"/>
    <w:rsid w:val="00ED35E2"/>
    <w:rsid w:val="00EE0C8D"/>
    <w:rsid w:val="00EE1C21"/>
    <w:rsid w:val="00EE1CE6"/>
    <w:rsid w:val="00EE2880"/>
    <w:rsid w:val="00EE37A4"/>
    <w:rsid w:val="00EE5007"/>
    <w:rsid w:val="00EE52DE"/>
    <w:rsid w:val="00EE5612"/>
    <w:rsid w:val="00EE647C"/>
    <w:rsid w:val="00EE688A"/>
    <w:rsid w:val="00EF151E"/>
    <w:rsid w:val="00EF2BA2"/>
    <w:rsid w:val="00EF5CD4"/>
    <w:rsid w:val="00EF71C7"/>
    <w:rsid w:val="00EF7A34"/>
    <w:rsid w:val="00EF7CD0"/>
    <w:rsid w:val="00F01ADD"/>
    <w:rsid w:val="00F0278E"/>
    <w:rsid w:val="00F0409E"/>
    <w:rsid w:val="00F04993"/>
    <w:rsid w:val="00F04CEF"/>
    <w:rsid w:val="00F04FCB"/>
    <w:rsid w:val="00F05318"/>
    <w:rsid w:val="00F06ABF"/>
    <w:rsid w:val="00F06B6F"/>
    <w:rsid w:val="00F116DF"/>
    <w:rsid w:val="00F1197B"/>
    <w:rsid w:val="00F12A14"/>
    <w:rsid w:val="00F1340B"/>
    <w:rsid w:val="00F13767"/>
    <w:rsid w:val="00F15D71"/>
    <w:rsid w:val="00F16606"/>
    <w:rsid w:val="00F16910"/>
    <w:rsid w:val="00F16FCA"/>
    <w:rsid w:val="00F2056B"/>
    <w:rsid w:val="00F21203"/>
    <w:rsid w:val="00F2385C"/>
    <w:rsid w:val="00F251C8"/>
    <w:rsid w:val="00F25EAF"/>
    <w:rsid w:val="00F30F93"/>
    <w:rsid w:val="00F32CE4"/>
    <w:rsid w:val="00F32D60"/>
    <w:rsid w:val="00F33128"/>
    <w:rsid w:val="00F33C2E"/>
    <w:rsid w:val="00F341EE"/>
    <w:rsid w:val="00F348FB"/>
    <w:rsid w:val="00F34BC0"/>
    <w:rsid w:val="00F356A1"/>
    <w:rsid w:val="00F35B47"/>
    <w:rsid w:val="00F366BD"/>
    <w:rsid w:val="00F4019E"/>
    <w:rsid w:val="00F42F24"/>
    <w:rsid w:val="00F43091"/>
    <w:rsid w:val="00F441C3"/>
    <w:rsid w:val="00F44B33"/>
    <w:rsid w:val="00F44F8B"/>
    <w:rsid w:val="00F450CC"/>
    <w:rsid w:val="00F454E5"/>
    <w:rsid w:val="00F46DEF"/>
    <w:rsid w:val="00F50221"/>
    <w:rsid w:val="00F51C75"/>
    <w:rsid w:val="00F53005"/>
    <w:rsid w:val="00F53679"/>
    <w:rsid w:val="00F53816"/>
    <w:rsid w:val="00F53AF3"/>
    <w:rsid w:val="00F54163"/>
    <w:rsid w:val="00F54A01"/>
    <w:rsid w:val="00F555FE"/>
    <w:rsid w:val="00F57ED5"/>
    <w:rsid w:val="00F6271F"/>
    <w:rsid w:val="00F6329B"/>
    <w:rsid w:val="00F63597"/>
    <w:rsid w:val="00F64ACC"/>
    <w:rsid w:val="00F7090C"/>
    <w:rsid w:val="00F7182E"/>
    <w:rsid w:val="00F71BEF"/>
    <w:rsid w:val="00F726E4"/>
    <w:rsid w:val="00F73C47"/>
    <w:rsid w:val="00F73F01"/>
    <w:rsid w:val="00F741E3"/>
    <w:rsid w:val="00F74F48"/>
    <w:rsid w:val="00F75C65"/>
    <w:rsid w:val="00F762DE"/>
    <w:rsid w:val="00F7643F"/>
    <w:rsid w:val="00F768D3"/>
    <w:rsid w:val="00F77190"/>
    <w:rsid w:val="00F7784C"/>
    <w:rsid w:val="00F80C05"/>
    <w:rsid w:val="00F8108E"/>
    <w:rsid w:val="00F811E8"/>
    <w:rsid w:val="00F82772"/>
    <w:rsid w:val="00F8312C"/>
    <w:rsid w:val="00F83B53"/>
    <w:rsid w:val="00F85BAD"/>
    <w:rsid w:val="00F86204"/>
    <w:rsid w:val="00F866A6"/>
    <w:rsid w:val="00F87385"/>
    <w:rsid w:val="00F87925"/>
    <w:rsid w:val="00F879EB"/>
    <w:rsid w:val="00F87BA7"/>
    <w:rsid w:val="00F87C19"/>
    <w:rsid w:val="00F90687"/>
    <w:rsid w:val="00F93121"/>
    <w:rsid w:val="00F93EBC"/>
    <w:rsid w:val="00F94720"/>
    <w:rsid w:val="00F95507"/>
    <w:rsid w:val="00F95A04"/>
    <w:rsid w:val="00F9640A"/>
    <w:rsid w:val="00FA0AAE"/>
    <w:rsid w:val="00FA0C0C"/>
    <w:rsid w:val="00FA166A"/>
    <w:rsid w:val="00FA17F3"/>
    <w:rsid w:val="00FA2361"/>
    <w:rsid w:val="00FA2C0C"/>
    <w:rsid w:val="00FA305C"/>
    <w:rsid w:val="00FA4701"/>
    <w:rsid w:val="00FA4799"/>
    <w:rsid w:val="00FA5034"/>
    <w:rsid w:val="00FB0D0E"/>
    <w:rsid w:val="00FB132B"/>
    <w:rsid w:val="00FB6833"/>
    <w:rsid w:val="00FB7B63"/>
    <w:rsid w:val="00FC0002"/>
    <w:rsid w:val="00FC01E6"/>
    <w:rsid w:val="00FC14D7"/>
    <w:rsid w:val="00FC1D2D"/>
    <w:rsid w:val="00FC3490"/>
    <w:rsid w:val="00FC37CE"/>
    <w:rsid w:val="00FC5CDD"/>
    <w:rsid w:val="00FC7388"/>
    <w:rsid w:val="00FC73CB"/>
    <w:rsid w:val="00FC7490"/>
    <w:rsid w:val="00FC78CB"/>
    <w:rsid w:val="00FC7CED"/>
    <w:rsid w:val="00FD1546"/>
    <w:rsid w:val="00FD1595"/>
    <w:rsid w:val="00FD286B"/>
    <w:rsid w:val="00FD34F0"/>
    <w:rsid w:val="00FE0E21"/>
    <w:rsid w:val="00FE2644"/>
    <w:rsid w:val="00FE2C1B"/>
    <w:rsid w:val="00FE3B37"/>
    <w:rsid w:val="00FE4514"/>
    <w:rsid w:val="00FF0109"/>
    <w:rsid w:val="00FF0886"/>
    <w:rsid w:val="00FF159E"/>
    <w:rsid w:val="00FF4121"/>
    <w:rsid w:val="00FF468E"/>
    <w:rsid w:val="00FF65FC"/>
    <w:rsid w:val="00FF7176"/>
    <w:rsid w:val="00FF78B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locked="1" w:uiPriority="39"/>
    <w:lsdException w:name="toc 2" w:locked="1" w:uiPriority="39"/>
    <w:lsdException w:name="toc 3" w:locked="1" w:uiPriority="39"/>
    <w:lsdException w:name="toc 4" w:locked="1" w:uiPriority="39"/>
    <w:lsdException w:name="toc 5" w:uiPriority="0"/>
    <w:lsdException w:name="toc 6" w:uiPriority="0"/>
    <w:lsdException w:name="toc 7" w:uiPriority="0"/>
    <w:lsdException w:name="toc 8" w:uiPriority="0"/>
    <w:lsdException w:name="toc 9" w:locked="1" w:uiPriority="39"/>
    <w:lsdException w:name="Normal Indent" w:uiPriority="0"/>
    <w:lsdException w:name="footnote text" w:uiPriority="0"/>
    <w:lsdException w:name="annotation text" w:locked="1"/>
    <w:lsdException w:name="index heading" w:uiPriority="0"/>
    <w:lsdException w:name="caption" w:locked="1" w:qFormat="1"/>
    <w:lsdException w:name="table of figures" w:uiPriority="0"/>
    <w:lsdException w:name="envelope address" w:uiPriority="0"/>
    <w:lsdException w:name="envelope return" w:uiPriority="0"/>
    <w:lsdException w:name="footnote reference" w:uiPriority="0"/>
    <w:lsdException w:name="annotation reference" w:locked="1"/>
    <w:lsdException w:name="lin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semiHidden="0" w:uiPriority="0" w:unhideWhenUsed="0"/>
    <w:lsdException w:name="List Number" w:uiPriority="0"/>
    <w:lsdException w:name="List 2" w:uiPriority="0"/>
    <w:lsdException w:name="List 3" w:semiHidden="0" w:uiPriority="0" w:unhideWhenUsed="0"/>
    <w:lsdException w:name="List 4" w:semiHidden="0" w:uiPriority="0" w:unhideWhenUsed="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locked="1"/>
    <w:lsdException w:name="Title" w:locked="1" w:semiHidden="0" w:uiPriority="10" w:unhideWhenUsed="0" w:qFormat="1"/>
    <w:lsdException w:name="Closing" w:uiPriority="0"/>
    <w:lsdException w:name="Signature" w:uiPriority="0"/>
    <w:lsdException w:name="Default Paragraph Font" w:locked="1"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semiHidden="0" w:uiPriority="0" w:unhideWhenUsed="0"/>
    <w:lsdException w:name="Subtitle" w:locked="1" w:semiHidden="0" w:uiPriority="11" w:unhideWhenUsed="0" w:qFormat="1"/>
    <w:lsdException w:name="Salutation" w:semiHidden="0" w:uiPriority="0" w:unhideWhenUsed="0"/>
    <w:lsdException w:name="Date" w:semiHidden="0" w:uiPriority="0" w:unhideWhenUsed="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locked="1" w:semiHidden="0" w:uiPriority="22" w:unhideWhenUsed="0" w:qFormat="1"/>
    <w:lsdException w:name="Emphasis" w:locked="1" w:semiHidden="0" w:uiPriority="20" w:unhideWhenUsed="0" w:qFormat="1"/>
    <w:lsdException w:name="Document Map" w:uiPriority="0"/>
    <w:lsdException w:name="Plain Text" w:uiPriority="0"/>
    <w:lsdException w:name="E-mail Signature" w:locked="1"/>
    <w:lsdException w:name="HTML Top of Form" w:locked="1"/>
    <w:lsdException w:name="HTML Bottom of Form" w:locked="1"/>
    <w:lsdException w:name="Normal (Web)"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uiPriority="0"/>
    <w:lsdException w:name="No List"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579C8"/>
    <w:pPr>
      <w:jc w:val="both"/>
    </w:pPr>
    <w:rPr>
      <w:rFonts w:ascii="Verdana" w:hAnsi="Verdana"/>
      <w:color w:val="333333"/>
      <w:sz w:val="20"/>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color w:val="auto"/>
      <w:sz w:val="22"/>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color w:val="auto"/>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color w:val="auto"/>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color w:val="auto"/>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color w:val="auto"/>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color w:val="auto"/>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D02D0C"/>
    <w:rPr>
      <w:rFonts w:ascii="Verdana" w:hAnsi="Verdana"/>
      <w:b/>
      <w:color w:val="263673"/>
      <w:sz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color w:val="333333"/>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color w:val="333333"/>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color w:val="auto"/>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color w:val="auto"/>
      <w:sz w:val="24"/>
      <w:szCs w:val="20"/>
      <w:lang w:eastAsia="en-US"/>
    </w:rPr>
  </w:style>
  <w:style w:type="paragraph" w:styleId="ListBullet4">
    <w:name w:val="List Bullet 4"/>
    <w:basedOn w:val="Normal"/>
    <w:uiPriority w:val="99"/>
    <w:rsid w:val="00FF78BD"/>
    <w:pPr>
      <w:numPr>
        <w:numId w:val="2"/>
      </w:numPr>
      <w:tabs>
        <w:tab w:val="clear" w:pos="643"/>
        <w:tab w:val="num" w:pos="1209"/>
      </w:tabs>
      <w:ind w:left="1209"/>
      <w:contextualSpacing/>
    </w:pPr>
  </w:style>
  <w:style w:type="paragraph" w:customStyle="1" w:styleId="Text1">
    <w:name w:val="Text 1"/>
    <w:basedOn w:val="Normal"/>
    <w:uiPriority w:val="99"/>
    <w:rsid w:val="00FF78BD"/>
    <w:pPr>
      <w:spacing w:after="120"/>
    </w:pPr>
    <w:rPr>
      <w:rFonts w:ascii="Times New Roman" w:hAnsi="Times New Roman"/>
      <w:color w:val="auto"/>
      <w:sz w:val="24"/>
      <w:szCs w:val="20"/>
      <w:lang w:eastAsia="en-US"/>
    </w:rPr>
  </w:style>
  <w:style w:type="paragraph" w:customStyle="1" w:styleId="Text2">
    <w:name w:val="Text 2"/>
    <w:basedOn w:val="Normal"/>
    <w:uiPriority w:val="99"/>
    <w:rsid w:val="00FF78BD"/>
    <w:pPr>
      <w:spacing w:after="120"/>
    </w:pPr>
    <w:rPr>
      <w:rFonts w:ascii="Times New Roman" w:hAnsi="Times New Roman"/>
      <w:color w:val="auto"/>
      <w:sz w:val="24"/>
      <w:szCs w:val="20"/>
      <w:lang w:eastAsia="en-US"/>
    </w:rPr>
  </w:style>
  <w:style w:type="paragraph" w:customStyle="1" w:styleId="Text3">
    <w:name w:val="Text 3"/>
    <w:basedOn w:val="Normal"/>
    <w:uiPriority w:val="99"/>
    <w:rsid w:val="00FF78BD"/>
    <w:pPr>
      <w:spacing w:after="120"/>
    </w:pPr>
    <w:rPr>
      <w:rFonts w:ascii="Times New Roman" w:hAnsi="Times New Roman"/>
      <w:color w:val="auto"/>
      <w:sz w:val="24"/>
      <w:szCs w:val="20"/>
      <w:lang w:eastAsia="en-US"/>
    </w:rPr>
  </w:style>
  <w:style w:type="paragraph" w:customStyle="1" w:styleId="Text4">
    <w:name w:val="Text 4"/>
    <w:basedOn w:val="Normal"/>
    <w:uiPriority w:val="99"/>
    <w:rsid w:val="00FF78BD"/>
    <w:pPr>
      <w:spacing w:after="120"/>
    </w:pPr>
    <w:rPr>
      <w:rFonts w:ascii="Times New Roman" w:hAnsi="Times New Roman"/>
      <w:color w:val="auto"/>
      <w:sz w:val="24"/>
      <w:szCs w:val="20"/>
      <w:lang w:eastAsia="en-US"/>
    </w:rPr>
  </w:style>
  <w:style w:type="paragraph" w:customStyle="1" w:styleId="Address">
    <w:name w:val="Address"/>
    <w:basedOn w:val="Normal"/>
    <w:uiPriority w:val="99"/>
    <w:rsid w:val="00FF78BD"/>
    <w:pPr>
      <w:jc w:val="left"/>
    </w:pPr>
    <w:rPr>
      <w:rFonts w:ascii="Times New Roman" w:hAnsi="Times New Roman"/>
      <w:color w:val="auto"/>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color w:val="auto"/>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color w:val="auto"/>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color w:val="auto"/>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color w:val="auto"/>
      <w:sz w:val="24"/>
      <w:szCs w:val="20"/>
      <w:lang w:eastAsia="en-US"/>
    </w:rPr>
  </w:style>
  <w:style w:type="paragraph" w:styleId="Caption">
    <w:name w:val="caption"/>
    <w:basedOn w:val="Normal"/>
    <w:next w:val="Normal"/>
    <w:autoRedefine/>
    <w:uiPriority w:val="99"/>
    <w:qFormat/>
    <w:rsid w:val="002B2213"/>
    <w:pPr>
      <w:spacing w:before="120" w:after="120"/>
      <w:ind w:left="360" w:firstLine="284"/>
      <w:jc w:val="left"/>
    </w:pPr>
    <w:rPr>
      <w:i/>
      <w:color w:val="auto"/>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color w:val="auto"/>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color w:val="auto"/>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color w:val="auto"/>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color w:val="auto"/>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color w:val="auto"/>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color w:val="auto"/>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color w:val="auto"/>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color w:val="auto"/>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color w:val="auto"/>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color w:val="auto"/>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color w:val="auto"/>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color w:val="auto"/>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color w:val="auto"/>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color w:val="auto"/>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color w:val="auto"/>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numPr>
        <w:ilvl w:val="1"/>
      </w:numPr>
      <w:spacing w:before="60"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color w:val="auto"/>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color w:val="auto"/>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color w:val="auto"/>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color w:val="auto"/>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color w:val="auto"/>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color w:val="auto"/>
      <w:sz w:val="40"/>
      <w:szCs w:val="20"/>
      <w:lang w:eastAsia="en-US"/>
    </w:rPr>
  </w:style>
  <w:style w:type="paragraph" w:styleId="TOAHeading">
    <w:name w:val="toa heading"/>
    <w:basedOn w:val="Normal"/>
    <w:next w:val="Normal"/>
    <w:uiPriority w:val="99"/>
    <w:rsid w:val="00FF78BD"/>
    <w:pPr>
      <w:spacing w:before="120" w:after="120"/>
    </w:pPr>
    <w:rPr>
      <w:rFonts w:ascii="Arial" w:hAnsi="Arial"/>
      <w:b/>
      <w:color w:val="auto"/>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color w:val="auto"/>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color w:val="auto"/>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color w:val="auto"/>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color w:val="auto"/>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color w:val="auto"/>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color w:val="auto"/>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color w:val="auto"/>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color w:val="auto"/>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color w:val="auto"/>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color w:val="auto"/>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color w:val="auto"/>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color w:val="auto"/>
      <w:szCs w:val="20"/>
      <w:lang w:eastAsia="fr-FR"/>
    </w:rPr>
  </w:style>
  <w:style w:type="paragraph" w:styleId="BlockText">
    <w:name w:val="Block Text"/>
    <w:basedOn w:val="Normal"/>
    <w:uiPriority w:val="99"/>
    <w:rsid w:val="00FF78BD"/>
    <w:pPr>
      <w:spacing w:after="120"/>
      <w:ind w:left="1440" w:right="1440"/>
    </w:pPr>
    <w:rPr>
      <w:rFonts w:ascii="Times New Roman" w:hAnsi="Times New Roman"/>
      <w:color w:val="auto"/>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color w:val="auto"/>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color w:val="auto"/>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color w:val="auto"/>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color w:val="auto"/>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color w:val="auto"/>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color w:val="auto"/>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color w:val="auto"/>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color w:val="auto"/>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color w:val="auto"/>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color w:val="auto"/>
      <w:sz w:val="24"/>
      <w:szCs w:val="20"/>
      <w:lang w:eastAsia="en-US"/>
    </w:rPr>
  </w:style>
  <w:style w:type="paragraph" w:styleId="EnvelopeReturn">
    <w:name w:val="envelope return"/>
    <w:basedOn w:val="Normal"/>
    <w:uiPriority w:val="99"/>
    <w:rsid w:val="00FF78BD"/>
    <w:pPr>
      <w:spacing w:after="120"/>
    </w:pPr>
    <w:rPr>
      <w:rFonts w:ascii="Arial" w:hAnsi="Arial"/>
      <w:color w:val="auto"/>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color w:val="auto"/>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color w:val="auto"/>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color w:val="auto"/>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color w:val="auto"/>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color w:val="auto"/>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color w:val="auto"/>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color w:val="auto"/>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color w:val="auto"/>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color w:val="auto"/>
      <w:sz w:val="24"/>
      <w:szCs w:val="20"/>
      <w:lang w:eastAsia="en-US"/>
    </w:rPr>
  </w:style>
  <w:style w:type="paragraph" w:styleId="IndexHeading">
    <w:name w:val="index heading"/>
    <w:basedOn w:val="Normal"/>
    <w:next w:val="Index1"/>
    <w:uiPriority w:val="99"/>
    <w:rsid w:val="00FF78BD"/>
    <w:pPr>
      <w:spacing w:after="120"/>
    </w:pPr>
    <w:rPr>
      <w:rFonts w:ascii="Arial" w:hAnsi="Arial"/>
      <w:b/>
      <w:color w:val="auto"/>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color w:val="auto"/>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color w:val="auto"/>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color w:val="auto"/>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color w:val="auto"/>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color w:val="auto"/>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color w:val="auto"/>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olor w:val="auto"/>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color w:val="auto"/>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color w:val="auto"/>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rsid w:val="00FF78BD"/>
    <w:pPr>
      <w:spacing w:before="60" w:after="60" w:line="240" w:lineRule="atLeast"/>
      <w:ind w:left="454" w:right="454"/>
    </w:pPr>
    <w:rPr>
      <w:rFonts w:ascii="Times New Roman" w:hAnsi="Times New Roman"/>
      <w:i/>
      <w:color w:val="auto"/>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color w:val="auto"/>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color w:val="auto"/>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color w:val="auto"/>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color w:val="auto"/>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color w:val="auto"/>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color w:val="auto"/>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color w:val="auto"/>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color w:val="auto"/>
      <w:sz w:val="24"/>
      <w:szCs w:val="20"/>
      <w:lang w:eastAsia="en-US"/>
    </w:rPr>
  </w:style>
  <w:style w:type="paragraph" w:styleId="ListParagraph">
    <w:name w:val="List Paragraph"/>
    <w:basedOn w:val="Normal"/>
    <w:uiPriority w:val="99"/>
    <w:qFormat/>
    <w:rsid w:val="00FF78BD"/>
    <w:pPr>
      <w:spacing w:after="120"/>
      <w:ind w:left="720"/>
      <w:contextualSpacing/>
    </w:pPr>
    <w:rPr>
      <w:rFonts w:ascii="Times New Roman" w:hAnsi="Times New Roman"/>
      <w:color w:val="auto"/>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styleId="LightList-Accent1">
    <w:name w:val="Light List Accent 1"/>
    <w:basedOn w:val="TableNormal"/>
    <w:uiPriority w:val="61"/>
    <w:rsid w:val="0015660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3D5F4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1">
    <w:name w:val="Medium List 1 Accent 1"/>
    <w:basedOn w:val="TableNormal"/>
    <w:uiPriority w:val="65"/>
    <w:rsid w:val="003D5F4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4-Accent11">
    <w:name w:val="Grid Table 4 - Accent 11"/>
    <w:basedOn w:val="TableNormal"/>
    <w:uiPriority w:val="49"/>
    <w:rsid w:val="007A7DD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Quote">
    <w:name w:val="Quote"/>
    <w:basedOn w:val="Normal"/>
    <w:next w:val="Normal"/>
    <w:link w:val="QuoteChar"/>
    <w:uiPriority w:val="29"/>
    <w:qFormat/>
    <w:rsid w:val="008C5410"/>
    <w:pPr>
      <w:spacing w:after="200" w:line="276" w:lineRule="auto"/>
      <w:jc w:val="left"/>
    </w:pPr>
    <w:rPr>
      <w:rFonts w:asciiTheme="minorHAnsi" w:eastAsiaTheme="minorEastAsia" w:hAnsiTheme="minorHAnsi" w:cstheme="minorBidi"/>
      <w:i/>
      <w:iCs/>
      <w:color w:val="000000" w:themeColor="text1"/>
      <w:sz w:val="22"/>
      <w:szCs w:val="22"/>
      <w:lang w:val="en-US" w:eastAsia="ja-JP"/>
    </w:rPr>
  </w:style>
  <w:style w:type="character" w:customStyle="1" w:styleId="QuoteChar">
    <w:name w:val="Quote Char"/>
    <w:basedOn w:val="DefaultParagraphFont"/>
    <w:link w:val="Quote"/>
    <w:uiPriority w:val="29"/>
    <w:rsid w:val="008C5410"/>
    <w:rPr>
      <w:rFonts w:asciiTheme="minorHAnsi" w:eastAsiaTheme="minorEastAsia" w:hAnsiTheme="minorHAnsi" w:cstheme="minorBidi"/>
      <w:i/>
      <w:iCs/>
      <w:color w:val="000000" w:themeColor="text1"/>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locked="1" w:uiPriority="39"/>
    <w:lsdException w:name="toc 2" w:locked="1" w:uiPriority="39"/>
    <w:lsdException w:name="toc 3" w:locked="1" w:uiPriority="39"/>
    <w:lsdException w:name="toc 4" w:locked="1" w:uiPriority="39"/>
    <w:lsdException w:name="toc 5" w:uiPriority="0"/>
    <w:lsdException w:name="toc 6" w:uiPriority="0"/>
    <w:lsdException w:name="toc 7" w:uiPriority="0"/>
    <w:lsdException w:name="toc 8" w:uiPriority="0"/>
    <w:lsdException w:name="toc 9" w:locked="1" w:uiPriority="39"/>
    <w:lsdException w:name="Normal Indent" w:uiPriority="0"/>
    <w:lsdException w:name="footnote text" w:uiPriority="0"/>
    <w:lsdException w:name="annotation text" w:locked="1"/>
    <w:lsdException w:name="index heading" w:uiPriority="0"/>
    <w:lsdException w:name="caption" w:locked="1" w:qFormat="1"/>
    <w:lsdException w:name="table of figures" w:uiPriority="0"/>
    <w:lsdException w:name="envelope address" w:uiPriority="0"/>
    <w:lsdException w:name="envelope return" w:uiPriority="0"/>
    <w:lsdException w:name="footnote reference" w:uiPriority="0"/>
    <w:lsdException w:name="annotation reference" w:locked="1"/>
    <w:lsdException w:name="lin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semiHidden="0" w:uiPriority="0" w:unhideWhenUsed="0"/>
    <w:lsdException w:name="List Number" w:uiPriority="0"/>
    <w:lsdException w:name="List 2" w:uiPriority="0"/>
    <w:lsdException w:name="List 3" w:semiHidden="0" w:uiPriority="0" w:unhideWhenUsed="0"/>
    <w:lsdException w:name="List 4" w:semiHidden="0" w:uiPriority="0" w:unhideWhenUsed="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locked="1"/>
    <w:lsdException w:name="Title" w:locked="1" w:semiHidden="0" w:uiPriority="10" w:unhideWhenUsed="0" w:qFormat="1"/>
    <w:lsdException w:name="Closing" w:uiPriority="0"/>
    <w:lsdException w:name="Signature" w:uiPriority="0"/>
    <w:lsdException w:name="Default Paragraph Font" w:locked="1"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semiHidden="0" w:uiPriority="0" w:unhideWhenUsed="0"/>
    <w:lsdException w:name="Subtitle" w:locked="1" w:semiHidden="0" w:uiPriority="11" w:unhideWhenUsed="0" w:qFormat="1"/>
    <w:lsdException w:name="Salutation" w:semiHidden="0" w:uiPriority="0" w:unhideWhenUsed="0"/>
    <w:lsdException w:name="Date" w:semiHidden="0" w:uiPriority="0" w:unhideWhenUsed="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locked="1" w:semiHidden="0" w:uiPriority="22" w:unhideWhenUsed="0" w:qFormat="1"/>
    <w:lsdException w:name="Emphasis" w:locked="1" w:semiHidden="0" w:uiPriority="20" w:unhideWhenUsed="0" w:qFormat="1"/>
    <w:lsdException w:name="Document Map" w:uiPriority="0"/>
    <w:lsdException w:name="Plain Text" w:uiPriority="0"/>
    <w:lsdException w:name="E-mail Signature" w:locked="1"/>
    <w:lsdException w:name="HTML Top of Form" w:locked="1"/>
    <w:lsdException w:name="HTML Bottom of Form" w:locked="1"/>
    <w:lsdException w:name="Normal (Web)"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uiPriority="0"/>
    <w:lsdException w:name="No List"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579C8"/>
    <w:pPr>
      <w:jc w:val="both"/>
    </w:pPr>
    <w:rPr>
      <w:rFonts w:ascii="Verdana" w:hAnsi="Verdana"/>
      <w:color w:val="333333"/>
      <w:sz w:val="20"/>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color w:val="auto"/>
      <w:sz w:val="22"/>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color w:val="auto"/>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color w:val="auto"/>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color w:val="auto"/>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color w:val="auto"/>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color w:val="auto"/>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D02D0C"/>
    <w:rPr>
      <w:rFonts w:ascii="Verdana" w:hAnsi="Verdana"/>
      <w:b/>
      <w:color w:val="263673"/>
      <w:sz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color w:val="333333"/>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color w:val="333333"/>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color w:val="auto"/>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color w:val="auto"/>
      <w:sz w:val="24"/>
      <w:szCs w:val="20"/>
      <w:lang w:eastAsia="en-US"/>
    </w:rPr>
  </w:style>
  <w:style w:type="paragraph" w:styleId="ListBullet4">
    <w:name w:val="List Bullet 4"/>
    <w:basedOn w:val="Normal"/>
    <w:uiPriority w:val="99"/>
    <w:rsid w:val="00FF78BD"/>
    <w:pPr>
      <w:numPr>
        <w:numId w:val="2"/>
      </w:numPr>
      <w:tabs>
        <w:tab w:val="clear" w:pos="643"/>
        <w:tab w:val="num" w:pos="1209"/>
      </w:tabs>
      <w:ind w:left="1209"/>
      <w:contextualSpacing/>
    </w:pPr>
  </w:style>
  <w:style w:type="paragraph" w:customStyle="1" w:styleId="Text1">
    <w:name w:val="Text 1"/>
    <w:basedOn w:val="Normal"/>
    <w:uiPriority w:val="99"/>
    <w:rsid w:val="00FF78BD"/>
    <w:pPr>
      <w:spacing w:after="120"/>
    </w:pPr>
    <w:rPr>
      <w:rFonts w:ascii="Times New Roman" w:hAnsi="Times New Roman"/>
      <w:color w:val="auto"/>
      <w:sz w:val="24"/>
      <w:szCs w:val="20"/>
      <w:lang w:eastAsia="en-US"/>
    </w:rPr>
  </w:style>
  <w:style w:type="paragraph" w:customStyle="1" w:styleId="Text2">
    <w:name w:val="Text 2"/>
    <w:basedOn w:val="Normal"/>
    <w:uiPriority w:val="99"/>
    <w:rsid w:val="00FF78BD"/>
    <w:pPr>
      <w:spacing w:after="120"/>
    </w:pPr>
    <w:rPr>
      <w:rFonts w:ascii="Times New Roman" w:hAnsi="Times New Roman"/>
      <w:color w:val="auto"/>
      <w:sz w:val="24"/>
      <w:szCs w:val="20"/>
      <w:lang w:eastAsia="en-US"/>
    </w:rPr>
  </w:style>
  <w:style w:type="paragraph" w:customStyle="1" w:styleId="Text3">
    <w:name w:val="Text 3"/>
    <w:basedOn w:val="Normal"/>
    <w:uiPriority w:val="99"/>
    <w:rsid w:val="00FF78BD"/>
    <w:pPr>
      <w:spacing w:after="120"/>
    </w:pPr>
    <w:rPr>
      <w:rFonts w:ascii="Times New Roman" w:hAnsi="Times New Roman"/>
      <w:color w:val="auto"/>
      <w:sz w:val="24"/>
      <w:szCs w:val="20"/>
      <w:lang w:eastAsia="en-US"/>
    </w:rPr>
  </w:style>
  <w:style w:type="paragraph" w:customStyle="1" w:styleId="Text4">
    <w:name w:val="Text 4"/>
    <w:basedOn w:val="Normal"/>
    <w:uiPriority w:val="99"/>
    <w:rsid w:val="00FF78BD"/>
    <w:pPr>
      <w:spacing w:after="120"/>
    </w:pPr>
    <w:rPr>
      <w:rFonts w:ascii="Times New Roman" w:hAnsi="Times New Roman"/>
      <w:color w:val="auto"/>
      <w:sz w:val="24"/>
      <w:szCs w:val="20"/>
      <w:lang w:eastAsia="en-US"/>
    </w:rPr>
  </w:style>
  <w:style w:type="paragraph" w:customStyle="1" w:styleId="Address">
    <w:name w:val="Address"/>
    <w:basedOn w:val="Normal"/>
    <w:uiPriority w:val="99"/>
    <w:rsid w:val="00FF78BD"/>
    <w:pPr>
      <w:jc w:val="left"/>
    </w:pPr>
    <w:rPr>
      <w:rFonts w:ascii="Times New Roman" w:hAnsi="Times New Roman"/>
      <w:color w:val="auto"/>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color w:val="auto"/>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color w:val="auto"/>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color w:val="auto"/>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color w:val="auto"/>
      <w:sz w:val="24"/>
      <w:szCs w:val="20"/>
      <w:lang w:eastAsia="en-US"/>
    </w:rPr>
  </w:style>
  <w:style w:type="paragraph" w:styleId="Caption">
    <w:name w:val="caption"/>
    <w:basedOn w:val="Normal"/>
    <w:next w:val="Normal"/>
    <w:autoRedefine/>
    <w:uiPriority w:val="99"/>
    <w:qFormat/>
    <w:rsid w:val="002B2213"/>
    <w:pPr>
      <w:spacing w:before="120" w:after="120"/>
      <w:ind w:left="360" w:firstLine="284"/>
      <w:jc w:val="left"/>
    </w:pPr>
    <w:rPr>
      <w:i/>
      <w:color w:val="auto"/>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color w:val="auto"/>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color w:val="auto"/>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color w:val="auto"/>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color w:val="auto"/>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color w:val="auto"/>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color w:val="auto"/>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color w:val="auto"/>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color w:val="auto"/>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color w:val="auto"/>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color w:val="auto"/>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color w:val="auto"/>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color w:val="auto"/>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color w:val="auto"/>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color w:val="auto"/>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color w:val="auto"/>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numPr>
        <w:ilvl w:val="1"/>
      </w:numPr>
      <w:spacing w:before="60"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color w:val="auto"/>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color w:val="auto"/>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color w:val="auto"/>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color w:val="auto"/>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color w:val="auto"/>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color w:val="auto"/>
      <w:sz w:val="40"/>
      <w:szCs w:val="20"/>
      <w:lang w:eastAsia="en-US"/>
    </w:rPr>
  </w:style>
  <w:style w:type="paragraph" w:styleId="TOAHeading">
    <w:name w:val="toa heading"/>
    <w:basedOn w:val="Normal"/>
    <w:next w:val="Normal"/>
    <w:uiPriority w:val="99"/>
    <w:rsid w:val="00FF78BD"/>
    <w:pPr>
      <w:spacing w:before="120" w:after="120"/>
    </w:pPr>
    <w:rPr>
      <w:rFonts w:ascii="Arial" w:hAnsi="Arial"/>
      <w:b/>
      <w:color w:val="auto"/>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color w:val="auto"/>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color w:val="auto"/>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color w:val="auto"/>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color w:val="auto"/>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color w:val="auto"/>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color w:val="auto"/>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color w:val="auto"/>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color w:val="auto"/>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color w:val="auto"/>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color w:val="auto"/>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color w:val="auto"/>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color w:val="auto"/>
      <w:szCs w:val="20"/>
      <w:lang w:eastAsia="fr-FR"/>
    </w:rPr>
  </w:style>
  <w:style w:type="paragraph" w:styleId="BlockText">
    <w:name w:val="Block Text"/>
    <w:basedOn w:val="Normal"/>
    <w:uiPriority w:val="99"/>
    <w:rsid w:val="00FF78BD"/>
    <w:pPr>
      <w:spacing w:after="120"/>
      <w:ind w:left="1440" w:right="1440"/>
    </w:pPr>
    <w:rPr>
      <w:rFonts w:ascii="Times New Roman" w:hAnsi="Times New Roman"/>
      <w:color w:val="auto"/>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color w:val="auto"/>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color w:val="auto"/>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color w:val="auto"/>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color w:val="auto"/>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color w:val="auto"/>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color w:val="auto"/>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color w:val="auto"/>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color w:val="auto"/>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color w:val="auto"/>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color w:val="auto"/>
      <w:sz w:val="24"/>
      <w:szCs w:val="20"/>
      <w:lang w:eastAsia="en-US"/>
    </w:rPr>
  </w:style>
  <w:style w:type="paragraph" w:styleId="EnvelopeReturn">
    <w:name w:val="envelope return"/>
    <w:basedOn w:val="Normal"/>
    <w:uiPriority w:val="99"/>
    <w:rsid w:val="00FF78BD"/>
    <w:pPr>
      <w:spacing w:after="120"/>
    </w:pPr>
    <w:rPr>
      <w:rFonts w:ascii="Arial" w:hAnsi="Arial"/>
      <w:color w:val="auto"/>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color w:val="auto"/>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color w:val="auto"/>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color w:val="auto"/>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color w:val="auto"/>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color w:val="auto"/>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color w:val="auto"/>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color w:val="auto"/>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color w:val="auto"/>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color w:val="auto"/>
      <w:sz w:val="24"/>
      <w:szCs w:val="20"/>
      <w:lang w:eastAsia="en-US"/>
    </w:rPr>
  </w:style>
  <w:style w:type="paragraph" w:styleId="IndexHeading">
    <w:name w:val="index heading"/>
    <w:basedOn w:val="Normal"/>
    <w:next w:val="Index1"/>
    <w:uiPriority w:val="99"/>
    <w:rsid w:val="00FF78BD"/>
    <w:pPr>
      <w:spacing w:after="120"/>
    </w:pPr>
    <w:rPr>
      <w:rFonts w:ascii="Arial" w:hAnsi="Arial"/>
      <w:b/>
      <w:color w:val="auto"/>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color w:val="auto"/>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color w:val="auto"/>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color w:val="auto"/>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color w:val="auto"/>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color w:val="auto"/>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color w:val="auto"/>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olor w:val="auto"/>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color w:val="auto"/>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color w:val="auto"/>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rsid w:val="00FF78BD"/>
    <w:pPr>
      <w:spacing w:before="60" w:after="60" w:line="240" w:lineRule="atLeast"/>
      <w:ind w:left="454" w:right="454"/>
    </w:pPr>
    <w:rPr>
      <w:rFonts w:ascii="Times New Roman" w:hAnsi="Times New Roman"/>
      <w:i/>
      <w:color w:val="auto"/>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color w:val="auto"/>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color w:val="auto"/>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color w:val="auto"/>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color w:val="auto"/>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color w:val="auto"/>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color w:val="auto"/>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color w:val="auto"/>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color w:val="auto"/>
      <w:sz w:val="24"/>
      <w:szCs w:val="20"/>
      <w:lang w:eastAsia="en-US"/>
    </w:rPr>
  </w:style>
  <w:style w:type="paragraph" w:styleId="ListParagraph">
    <w:name w:val="List Paragraph"/>
    <w:basedOn w:val="Normal"/>
    <w:uiPriority w:val="99"/>
    <w:qFormat/>
    <w:rsid w:val="00FF78BD"/>
    <w:pPr>
      <w:spacing w:after="120"/>
      <w:ind w:left="720"/>
      <w:contextualSpacing/>
    </w:pPr>
    <w:rPr>
      <w:rFonts w:ascii="Times New Roman" w:hAnsi="Times New Roman"/>
      <w:color w:val="auto"/>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styleId="LightList-Accent1">
    <w:name w:val="Light List Accent 1"/>
    <w:basedOn w:val="TableNormal"/>
    <w:uiPriority w:val="61"/>
    <w:rsid w:val="0015660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3D5F4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1">
    <w:name w:val="Medium List 1 Accent 1"/>
    <w:basedOn w:val="TableNormal"/>
    <w:uiPriority w:val="65"/>
    <w:rsid w:val="003D5F4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4-Accent11">
    <w:name w:val="Grid Table 4 - Accent 11"/>
    <w:basedOn w:val="TableNormal"/>
    <w:uiPriority w:val="49"/>
    <w:rsid w:val="007A7DD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Quote">
    <w:name w:val="Quote"/>
    <w:basedOn w:val="Normal"/>
    <w:next w:val="Normal"/>
    <w:link w:val="QuoteChar"/>
    <w:uiPriority w:val="29"/>
    <w:qFormat/>
    <w:rsid w:val="008C5410"/>
    <w:pPr>
      <w:spacing w:after="200" w:line="276" w:lineRule="auto"/>
      <w:jc w:val="left"/>
    </w:pPr>
    <w:rPr>
      <w:rFonts w:asciiTheme="minorHAnsi" w:eastAsiaTheme="minorEastAsia" w:hAnsiTheme="minorHAnsi" w:cstheme="minorBidi"/>
      <w:i/>
      <w:iCs/>
      <w:color w:val="000000" w:themeColor="text1"/>
      <w:sz w:val="22"/>
      <w:szCs w:val="22"/>
      <w:lang w:val="en-US" w:eastAsia="ja-JP"/>
    </w:rPr>
  </w:style>
  <w:style w:type="character" w:customStyle="1" w:styleId="QuoteChar">
    <w:name w:val="Quote Char"/>
    <w:basedOn w:val="DefaultParagraphFont"/>
    <w:link w:val="Quote"/>
    <w:uiPriority w:val="29"/>
    <w:rsid w:val="008C5410"/>
    <w:rPr>
      <w:rFonts w:asciiTheme="minorHAnsi" w:eastAsiaTheme="minorEastAsia" w:hAnsiTheme="minorHAnsi" w:cstheme="minorBidi"/>
      <w:i/>
      <w:iCs/>
      <w:color w:val="000000" w:themeColor="text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863349">
      <w:bodyDiv w:val="1"/>
      <w:marLeft w:val="0"/>
      <w:marRight w:val="0"/>
      <w:marTop w:val="0"/>
      <w:marBottom w:val="0"/>
      <w:divBdr>
        <w:top w:val="none" w:sz="0" w:space="0" w:color="auto"/>
        <w:left w:val="none" w:sz="0" w:space="0" w:color="auto"/>
        <w:bottom w:val="none" w:sz="0" w:space="0" w:color="auto"/>
        <w:right w:val="none" w:sz="0" w:space="0" w:color="auto"/>
      </w:divBdr>
    </w:div>
    <w:div w:id="1437755078">
      <w:bodyDiv w:val="1"/>
      <w:marLeft w:val="0"/>
      <w:marRight w:val="0"/>
      <w:marTop w:val="0"/>
      <w:marBottom w:val="0"/>
      <w:divBdr>
        <w:top w:val="none" w:sz="0" w:space="0" w:color="auto"/>
        <w:left w:val="none" w:sz="0" w:space="0" w:color="auto"/>
        <w:bottom w:val="none" w:sz="0" w:space="0" w:color="auto"/>
        <w:right w:val="none" w:sz="0" w:space="0" w:color="auto"/>
      </w:divBdr>
    </w:div>
    <w:div w:id="1475223800">
      <w:bodyDiv w:val="1"/>
      <w:marLeft w:val="0"/>
      <w:marRight w:val="0"/>
      <w:marTop w:val="0"/>
      <w:marBottom w:val="0"/>
      <w:divBdr>
        <w:top w:val="none" w:sz="0" w:space="0" w:color="auto"/>
        <w:left w:val="none" w:sz="0" w:space="0" w:color="auto"/>
        <w:bottom w:val="none" w:sz="0" w:space="0" w:color="auto"/>
        <w:right w:val="none" w:sz="0" w:space="0" w:color="auto"/>
      </w:divBdr>
    </w:div>
    <w:div w:id="176287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ebgate.ec.europa.eu/CITnet/confluence/display/EESSI/EESSI+Glossary+v.2.0" TargetMode="External"/><Relationship Id="rId18" Type="http://schemas.openxmlformats.org/officeDocument/2006/relationships/hyperlink" Target="http://www.cc.cec/RUPatEC_Standard/"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omg.org/spec/BPMN/index.htm" TargetMode="Externa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www.omg.org/spec/UML/" TargetMode="External"/><Relationship Id="rId20" Type="http://schemas.openxmlformats.org/officeDocument/2006/relationships/header" Target="header1.xm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file:///C:/Users/amadere/AppData/Local/3.Specifications/1-Legal%20Base/Regulation%20EC%20No%20987-2009.pdf"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rupopmaat.nl/" TargetMode="External"/><Relationship Id="rId31"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amadere/AppData/Local/3.Specifications/1-Legal%20Base/Regulation%20EC%20No%20883-%202004.pdf" TargetMode="External"/><Relationship Id="rId22" Type="http://schemas.openxmlformats.org/officeDocument/2006/relationships/footer" Target="footer1.xml"/><Relationship Id="rId27" Type="http://schemas.openxmlformats.org/officeDocument/2006/relationships/fontTable" Target="fontTable.xml"/><Relationship Id="rId30"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enar\AppData\Roaming\Microsoft\Templates\colour_EMPL_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 xsi:nil="true"/>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62650D7F-9C6F-4C4B-8BB6-2842E37AD0DB}">
  <ds:schemaRefs>
    <ds:schemaRef ds:uri="http://schemas.openxmlformats.org/officeDocument/2006/bibliography"/>
  </ds:schemaRefs>
</ds:datastoreItem>
</file>

<file path=customXml/itemProps2.xml><?xml version="1.0" encoding="utf-8"?>
<ds:datastoreItem xmlns:ds="http://schemas.openxmlformats.org/officeDocument/2006/customXml" ds:itemID="{BC377068-B1D6-4DF2-9C96-C209D29074D5}"/>
</file>

<file path=customXml/itemProps3.xml><?xml version="1.0" encoding="utf-8"?>
<ds:datastoreItem xmlns:ds="http://schemas.openxmlformats.org/officeDocument/2006/customXml" ds:itemID="{B166596C-0F82-4DAD-BAB1-EE8CF8296398}"/>
</file>

<file path=customXml/itemProps4.xml><?xml version="1.0" encoding="utf-8"?>
<ds:datastoreItem xmlns:ds="http://schemas.openxmlformats.org/officeDocument/2006/customXml" ds:itemID="{E484BEB8-E947-484F-9F82-989C343284E1}"/>
</file>

<file path=docProps/app.xml><?xml version="1.0" encoding="utf-8"?>
<Properties xmlns="http://schemas.openxmlformats.org/officeDocument/2006/extended-properties" xmlns:vt="http://schemas.openxmlformats.org/officeDocument/2006/docPropsVTypes">
  <Template>colour_EMPL_template_EN.dotx</Template>
  <TotalTime>40</TotalTime>
  <Pages>24</Pages>
  <Words>4752</Words>
  <Characters>27092</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Business Use Case - P_BUC_01 - Old Age Pension Claim</vt:lpstr>
    </vt:vector>
  </TitlesOfParts>
  <Company>European Commission</Company>
  <LinksUpToDate>false</LinksUpToDate>
  <CharactersWithSpaces>31781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P_BUC_03_Mainproc_Specification_v4.1.0</dc:title>
  <dc:creator>SORENSEN Arne Bo (EMPL-EXT)</dc:creator>
  <cp:lastModifiedBy>ALECSANDRESCU Adriana-Madalina (EMPL-EXT)</cp:lastModifiedBy>
  <cp:revision>68</cp:revision>
  <cp:lastPrinted>2015-03-06T17:03:00Z</cp:lastPrinted>
  <dcterms:created xsi:type="dcterms:W3CDTF">2018-08-01T10:57:00Z</dcterms:created>
  <dcterms:modified xsi:type="dcterms:W3CDTF">2018-11-20T15:08:00Z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1748190337</vt:i4>
  </property>
  <property fmtid="{D5CDD505-2E9C-101B-9397-08002B2CF9AE}" pid="3" name="ContentTypeId">
    <vt:lpwstr>0x010100C0B0B2AB57440443AB04BAFCDACF1EF6</vt:lpwstr>
  </property>
</Properties>
</file>