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732" w:rsidRPr="006279E5" w:rsidRDefault="00CE7732" w:rsidP="00CE7732">
      <w:pPr>
        <w:jc w:val="center"/>
        <w:outlineLvl w:val="1"/>
        <w:rPr>
          <w:b/>
        </w:rPr>
      </w:pPr>
      <w:bookmarkStart w:id="0" w:name="_Toc477494122"/>
      <w:bookmarkStart w:id="1" w:name="SEDP8000"/>
      <w:bookmarkStart w:id="2" w:name="_Toc400707724"/>
      <w:bookmarkStart w:id="3" w:name="_Toc400707725"/>
      <w:r w:rsidRPr="006279E5">
        <w:rPr>
          <w:b/>
        </w:rPr>
        <w:t>SED P</w:t>
      </w:r>
      <w:r w:rsidR="00001CF8" w:rsidRPr="006279E5">
        <w:rPr>
          <w:b/>
        </w:rPr>
        <w:t>11</w:t>
      </w:r>
      <w:r w:rsidRPr="006279E5">
        <w:rPr>
          <w:b/>
        </w:rPr>
        <w:t xml:space="preserve">000 – Request for </w:t>
      </w:r>
      <w:r w:rsidR="00001CF8" w:rsidRPr="006279E5">
        <w:rPr>
          <w:b/>
        </w:rPr>
        <w:t>pension amount</w:t>
      </w:r>
      <w:bookmarkEnd w:id="0"/>
      <w:r w:rsidR="00E517D2">
        <w:rPr>
          <w:b/>
        </w:rPr>
        <w:t xml:space="preserve"> (version 4 SEDs)</w:t>
      </w:r>
    </w:p>
    <w:bookmarkEnd w:id="1"/>
    <w:p w:rsidR="00065114" w:rsidRPr="006279E5" w:rsidRDefault="00065114" w:rsidP="00A91391">
      <w:pPr>
        <w:pStyle w:val="ListParagraph"/>
        <w:numPr>
          <w:ilvl w:val="0"/>
          <w:numId w:val="8"/>
        </w:numPr>
        <w:ind w:left="284" w:hanging="284"/>
        <w:jc w:val="both"/>
        <w:rPr>
          <w:b/>
          <w:lang w:val="en-GB"/>
        </w:rPr>
      </w:pPr>
      <w:r w:rsidRPr="006279E5">
        <w:rPr>
          <w:rFonts w:ascii="Calibri" w:hAnsi="Calibri"/>
          <w:b/>
          <w:sz w:val="22"/>
          <w:szCs w:val="22"/>
          <w:lang w:val="en-GB"/>
        </w:rPr>
        <w:t>Introductory remarks</w:t>
      </w:r>
    </w:p>
    <w:p w:rsidR="00BF0BD2" w:rsidRPr="006279E5" w:rsidRDefault="00BF0BD2" w:rsidP="00A91391">
      <w:pPr>
        <w:spacing w:after="0"/>
        <w:jc w:val="both"/>
      </w:pPr>
    </w:p>
    <w:p w:rsidR="005035AE" w:rsidRPr="006279E5" w:rsidRDefault="00BF0BD2" w:rsidP="00307FF6">
      <w:pPr>
        <w:spacing w:after="120"/>
        <w:jc w:val="both"/>
        <w:rPr>
          <w:rFonts w:cs="Arial"/>
        </w:rPr>
      </w:pPr>
      <w:r w:rsidRPr="006279E5">
        <w:t xml:space="preserve">This SED is </w:t>
      </w:r>
      <w:r w:rsidR="005035AE" w:rsidRPr="006279E5">
        <w:t>used by the Case Owner</w:t>
      </w:r>
      <w:r w:rsidRPr="006279E5">
        <w:t xml:space="preserve"> in order to apply Art. 58 of Reg</w:t>
      </w:r>
      <w:r w:rsidR="00B85A54">
        <w:t>.</w:t>
      </w:r>
      <w:r w:rsidRPr="006279E5">
        <w:t xml:space="preserve"> 883/2004. </w:t>
      </w:r>
      <w:r w:rsidR="005035AE" w:rsidRPr="006279E5">
        <w:t>The Case Owner</w:t>
      </w:r>
      <w:r w:rsidRPr="006279E5">
        <w:rPr>
          <w:rFonts w:cs="Arial"/>
        </w:rPr>
        <w:t xml:space="preserve"> </w:t>
      </w:r>
      <w:r w:rsidR="005035AE" w:rsidRPr="006279E5">
        <w:rPr>
          <w:rFonts w:cs="Arial"/>
        </w:rPr>
        <w:t xml:space="preserve">who </w:t>
      </w:r>
      <w:r w:rsidRPr="006279E5">
        <w:rPr>
          <w:rFonts w:cs="Arial"/>
        </w:rPr>
        <w:t>wants to establish the right to a supplement according to Art. 58 of Reg</w:t>
      </w:r>
      <w:r w:rsidR="00B85A54">
        <w:rPr>
          <w:rFonts w:cs="Arial"/>
        </w:rPr>
        <w:t>.</w:t>
      </w:r>
      <w:r w:rsidRPr="006279E5">
        <w:rPr>
          <w:rFonts w:cs="Arial"/>
        </w:rPr>
        <w:t xml:space="preserve"> 883/2004, needs to obtain information on pension</w:t>
      </w:r>
      <w:r w:rsidR="00DE0898">
        <w:rPr>
          <w:rFonts w:cs="Arial"/>
        </w:rPr>
        <w:t xml:space="preserve"> </w:t>
      </w:r>
      <w:r w:rsidR="00B85A54">
        <w:rPr>
          <w:rFonts w:cs="Arial"/>
        </w:rPr>
        <w:t xml:space="preserve">amounts </w:t>
      </w:r>
      <w:r w:rsidRPr="006279E5">
        <w:rPr>
          <w:rFonts w:cs="Arial"/>
        </w:rPr>
        <w:t xml:space="preserve">which have been awarded by the other institutions concerned. </w:t>
      </w:r>
    </w:p>
    <w:p w:rsidR="005035AE" w:rsidRPr="006279E5" w:rsidRDefault="00DE0898" w:rsidP="005035AE">
      <w:pPr>
        <w:spacing w:after="120"/>
        <w:jc w:val="both"/>
        <w:rPr>
          <w:rFonts w:cs="Arial"/>
        </w:rPr>
      </w:pPr>
      <w:r>
        <w:rPr>
          <w:rFonts w:cs="Arial"/>
        </w:rPr>
        <w:t xml:space="preserve">SED </w:t>
      </w:r>
      <w:r w:rsidR="00BF0BD2" w:rsidRPr="006279E5">
        <w:rPr>
          <w:rFonts w:cs="Arial"/>
        </w:rPr>
        <w:t>P11000 is sent by institution of place of residence of the person concerned to the institutions of other Member State</w:t>
      </w:r>
      <w:r w:rsidR="000A7F31">
        <w:rPr>
          <w:rFonts w:cs="Arial"/>
        </w:rPr>
        <w:t>(</w:t>
      </w:r>
      <w:r w:rsidR="00BF0BD2" w:rsidRPr="006279E5">
        <w:rPr>
          <w:rFonts w:cs="Arial"/>
        </w:rPr>
        <w:t>s</w:t>
      </w:r>
      <w:r w:rsidR="000A7F31">
        <w:rPr>
          <w:rFonts w:cs="Arial"/>
        </w:rPr>
        <w:t>)</w:t>
      </w:r>
      <w:r w:rsidR="00BF0BD2" w:rsidRPr="006279E5">
        <w:rPr>
          <w:rFonts w:cs="Arial"/>
        </w:rPr>
        <w:t xml:space="preserve"> competent for pension payment for this person. </w:t>
      </w:r>
    </w:p>
    <w:p w:rsidR="00BF0BD2" w:rsidRPr="006279E5" w:rsidRDefault="00BF0BD2" w:rsidP="005035AE">
      <w:pPr>
        <w:spacing w:after="120"/>
        <w:jc w:val="both"/>
        <w:rPr>
          <w:rFonts w:cs="Arial"/>
        </w:rPr>
      </w:pPr>
      <w:r w:rsidRPr="006279E5">
        <w:rPr>
          <w:rFonts w:cs="Arial"/>
        </w:rPr>
        <w:t xml:space="preserve">The main source of information of pension amount is </w:t>
      </w:r>
      <w:hyperlink r:id="rId6" w:history="1">
        <w:r w:rsidRPr="000A7F31">
          <w:rPr>
            <w:rStyle w:val="Hyperlink"/>
            <w:rFonts w:cs="Arial"/>
          </w:rPr>
          <w:t>SED P6000</w:t>
        </w:r>
      </w:hyperlink>
      <w:r w:rsidRPr="006279E5">
        <w:rPr>
          <w:rFonts w:cs="Arial"/>
        </w:rPr>
        <w:t xml:space="preserve">. So when the institution awards supplement for the first time it may be sufficient to use information on pension amount received in </w:t>
      </w:r>
      <w:r w:rsidR="00DE0898">
        <w:rPr>
          <w:rFonts w:cs="Arial"/>
        </w:rPr>
        <w:t xml:space="preserve">SED </w:t>
      </w:r>
      <w:r w:rsidRPr="006279E5">
        <w:rPr>
          <w:rFonts w:cs="Arial"/>
        </w:rPr>
        <w:t xml:space="preserve">P6000 from the institutions of other Member States. </w:t>
      </w:r>
    </w:p>
    <w:p w:rsidR="00BF0BD2" w:rsidRPr="006279E5" w:rsidRDefault="00BF0BD2" w:rsidP="005035AE">
      <w:pPr>
        <w:spacing w:after="120"/>
        <w:jc w:val="both"/>
        <w:rPr>
          <w:rFonts w:cs="Arial"/>
        </w:rPr>
      </w:pPr>
      <w:r w:rsidRPr="006279E5">
        <w:rPr>
          <w:rFonts w:cs="Arial"/>
        </w:rPr>
        <w:t>After the common pension claim procedure has been completed, and the institutions concerned have (or have not) awarded pensions, if an institution finds it necessary to apply Art. 58 of Reg</w:t>
      </w:r>
      <w:r w:rsidR="00BA0E51">
        <w:rPr>
          <w:rFonts w:cs="Arial"/>
        </w:rPr>
        <w:t>.</w:t>
      </w:r>
      <w:r w:rsidRPr="006279E5">
        <w:rPr>
          <w:rFonts w:cs="Arial"/>
        </w:rPr>
        <w:t xml:space="preserve"> 883/2004 and award a supplement, it needs to use </w:t>
      </w:r>
      <w:r w:rsidR="00F77571">
        <w:rPr>
          <w:rFonts w:cs="Arial"/>
        </w:rPr>
        <w:t xml:space="preserve">SED </w:t>
      </w:r>
      <w:r w:rsidRPr="006279E5">
        <w:rPr>
          <w:rFonts w:cs="Arial"/>
        </w:rPr>
        <w:t xml:space="preserve">P11000 as a request for information on pension amount from all the institutions concerned. </w:t>
      </w:r>
    </w:p>
    <w:bookmarkEnd w:id="2"/>
    <w:p w:rsidR="0033049A" w:rsidRPr="006279E5" w:rsidRDefault="0033049A" w:rsidP="00A91391">
      <w:pPr>
        <w:numPr>
          <w:ilvl w:val="0"/>
          <w:numId w:val="8"/>
        </w:numPr>
        <w:spacing w:after="0" w:line="240" w:lineRule="auto"/>
        <w:ind w:left="284" w:hanging="284"/>
        <w:jc w:val="both"/>
        <w:rPr>
          <w:b/>
        </w:rPr>
      </w:pPr>
      <w:r w:rsidRPr="006279E5">
        <w:rPr>
          <w:b/>
        </w:rPr>
        <w:t>Corresponding BUCs</w:t>
      </w:r>
    </w:p>
    <w:p w:rsidR="007637A4" w:rsidRPr="006279E5" w:rsidRDefault="007637A4" w:rsidP="00E05884">
      <w:pPr>
        <w:spacing w:after="0"/>
        <w:ind w:firstLine="284"/>
        <w:jc w:val="both"/>
      </w:pPr>
      <w:r w:rsidRPr="006279E5">
        <w:t>P_BUC_0</w:t>
      </w:r>
      <w:r w:rsidR="005035AE" w:rsidRPr="006279E5">
        <w:t>7</w:t>
      </w:r>
      <w:r w:rsidRPr="006279E5">
        <w:t xml:space="preserve"> – </w:t>
      </w:r>
      <w:r w:rsidR="005035AE" w:rsidRPr="006279E5">
        <w:t>Request for Pension Amounts to Determine Supplements</w:t>
      </w:r>
    </w:p>
    <w:p w:rsidR="00065114" w:rsidRPr="006279E5" w:rsidRDefault="00065114" w:rsidP="00A91391">
      <w:pPr>
        <w:spacing w:after="0" w:line="23" w:lineRule="atLeast"/>
        <w:jc w:val="both"/>
        <w:rPr>
          <w:rFonts w:cs="Arial"/>
        </w:rPr>
      </w:pPr>
    </w:p>
    <w:p w:rsidR="0033049A" w:rsidRDefault="00065114" w:rsidP="00A91391">
      <w:pPr>
        <w:numPr>
          <w:ilvl w:val="0"/>
          <w:numId w:val="8"/>
        </w:numPr>
        <w:spacing w:after="0"/>
        <w:ind w:left="284" w:hanging="284"/>
        <w:jc w:val="both"/>
        <w:rPr>
          <w:b/>
        </w:rPr>
      </w:pPr>
      <w:r w:rsidRPr="006279E5">
        <w:rPr>
          <w:b/>
        </w:rPr>
        <w:t>C</w:t>
      </w:r>
      <w:r w:rsidR="0033049A" w:rsidRPr="006279E5">
        <w:rPr>
          <w:b/>
        </w:rPr>
        <w:t>ontent and handling</w:t>
      </w:r>
    </w:p>
    <w:p w:rsidR="003C78B0" w:rsidRPr="005E66FC" w:rsidRDefault="00BC2C1B" w:rsidP="005E66FC">
      <w:pPr>
        <w:spacing w:after="0"/>
        <w:jc w:val="both"/>
      </w:pPr>
      <w:r>
        <w:t xml:space="preserve">SED </w:t>
      </w:r>
      <w:r w:rsidR="004C77A6" w:rsidRPr="005E66FC">
        <w:t>P11000 comprises of the following sections:</w:t>
      </w:r>
    </w:p>
    <w:p w:rsidR="003C78B0" w:rsidRDefault="004C77A6" w:rsidP="005E66FC">
      <w:pPr>
        <w:pStyle w:val="ListParagraph"/>
        <w:numPr>
          <w:ilvl w:val="0"/>
          <w:numId w:val="7"/>
        </w:numPr>
        <w:jc w:val="both"/>
      </w:pPr>
      <w:r w:rsidRPr="005E66FC">
        <w:rPr>
          <w:rFonts w:ascii="Calibri" w:hAnsi="Calibri"/>
          <w:sz w:val="22"/>
          <w:szCs w:val="22"/>
        </w:rPr>
        <w:t>Local case numbers</w:t>
      </w:r>
    </w:p>
    <w:p w:rsidR="003C78B0" w:rsidRPr="005E66FC" w:rsidRDefault="004C77A6" w:rsidP="005E66FC">
      <w:pPr>
        <w:pStyle w:val="ListParagraph"/>
        <w:numPr>
          <w:ilvl w:val="0"/>
          <w:numId w:val="7"/>
        </w:numPr>
        <w:jc w:val="both"/>
      </w:pPr>
      <w:r w:rsidRPr="005E66FC">
        <w:rPr>
          <w:rFonts w:ascii="Calibri" w:hAnsi="Calibri"/>
          <w:sz w:val="22"/>
          <w:szCs w:val="22"/>
        </w:rPr>
        <w:t>Insured person</w:t>
      </w:r>
    </w:p>
    <w:p w:rsidR="003C78B0" w:rsidRPr="005E66FC" w:rsidRDefault="004C77A6" w:rsidP="005E66FC">
      <w:pPr>
        <w:pStyle w:val="ListParagraph"/>
        <w:numPr>
          <w:ilvl w:val="0"/>
          <w:numId w:val="7"/>
        </w:numPr>
        <w:jc w:val="both"/>
        <w:rPr>
          <w:rFonts w:ascii="Calibri" w:hAnsi="Calibri"/>
        </w:rPr>
      </w:pPr>
      <w:r w:rsidRPr="005E66FC">
        <w:rPr>
          <w:rFonts w:ascii="Calibri" w:hAnsi="Calibri" w:cs="Helvetica"/>
          <w:bCs/>
          <w:color w:val="333333"/>
          <w:sz w:val="22"/>
          <w:szCs w:val="22"/>
        </w:rPr>
        <w:t>Recipient of survivor's pension</w:t>
      </w:r>
    </w:p>
    <w:p w:rsidR="003C78B0" w:rsidRPr="005E66FC" w:rsidRDefault="004C77A6" w:rsidP="005E66FC">
      <w:pPr>
        <w:pStyle w:val="ListParagraph"/>
        <w:numPr>
          <w:ilvl w:val="0"/>
          <w:numId w:val="7"/>
        </w:numPr>
        <w:jc w:val="both"/>
        <w:rPr>
          <w:rFonts w:ascii="Calibri" w:hAnsi="Calibri"/>
        </w:rPr>
      </w:pPr>
      <w:r w:rsidRPr="005E66FC">
        <w:rPr>
          <w:rFonts w:ascii="Calibri" w:hAnsi="Calibri" w:cs="Helvetica"/>
          <w:bCs/>
          <w:color w:val="333333"/>
          <w:sz w:val="22"/>
          <w:szCs w:val="22"/>
        </w:rPr>
        <w:t>Reference to the person</w:t>
      </w:r>
    </w:p>
    <w:p w:rsidR="003C78B0" w:rsidRPr="005E66FC" w:rsidRDefault="004C77A6" w:rsidP="005E66FC">
      <w:pPr>
        <w:pStyle w:val="ListParagraph"/>
        <w:numPr>
          <w:ilvl w:val="0"/>
          <w:numId w:val="7"/>
        </w:numPr>
        <w:jc w:val="both"/>
        <w:rPr>
          <w:rFonts w:ascii="Calibri" w:hAnsi="Calibri"/>
        </w:rPr>
      </w:pPr>
      <w:r w:rsidRPr="005E66FC">
        <w:rPr>
          <w:rFonts w:ascii="Calibri" w:hAnsi="Calibri" w:cs="Helvetica"/>
          <w:bCs/>
          <w:color w:val="333333"/>
          <w:sz w:val="22"/>
          <w:szCs w:val="22"/>
        </w:rPr>
        <w:t>Request for pension amount</w:t>
      </w:r>
    </w:p>
    <w:p w:rsidR="003C78B0" w:rsidRPr="005E66FC" w:rsidRDefault="004C77A6" w:rsidP="005E66FC">
      <w:pPr>
        <w:pStyle w:val="ListParagraph"/>
        <w:numPr>
          <w:ilvl w:val="0"/>
          <w:numId w:val="7"/>
        </w:numPr>
        <w:jc w:val="both"/>
        <w:rPr>
          <w:rFonts w:ascii="Calibri" w:hAnsi="Calibri"/>
        </w:rPr>
      </w:pPr>
      <w:r w:rsidRPr="005E66FC">
        <w:rPr>
          <w:rFonts w:ascii="Calibri" w:hAnsi="Calibri" w:cs="Helvetica"/>
          <w:bCs/>
          <w:color w:val="333333"/>
          <w:sz w:val="22"/>
          <w:szCs w:val="22"/>
        </w:rPr>
        <w:t>Additional information</w:t>
      </w:r>
    </w:p>
    <w:p w:rsidR="003C78B0" w:rsidRPr="005E66FC" w:rsidRDefault="004C77A6" w:rsidP="005E66FC">
      <w:pPr>
        <w:pStyle w:val="ListParagraph"/>
        <w:numPr>
          <w:ilvl w:val="0"/>
          <w:numId w:val="7"/>
        </w:numPr>
        <w:jc w:val="both"/>
        <w:rPr>
          <w:rFonts w:asciiTheme="minorHAnsi" w:hAnsiTheme="minorHAnsi"/>
        </w:rPr>
      </w:pPr>
      <w:r w:rsidRPr="005E66FC">
        <w:rPr>
          <w:rFonts w:asciiTheme="minorHAnsi" w:hAnsiTheme="minorHAnsi" w:cs="Helvetica"/>
          <w:bCs/>
          <w:color w:val="333333"/>
          <w:sz w:val="22"/>
          <w:szCs w:val="22"/>
        </w:rPr>
        <w:t>Attachments</w:t>
      </w:r>
    </w:p>
    <w:p w:rsidR="003C78B0" w:rsidRDefault="003C78B0" w:rsidP="005E66FC">
      <w:pPr>
        <w:spacing w:after="0"/>
        <w:jc w:val="both"/>
        <w:rPr>
          <w:b/>
        </w:rPr>
      </w:pPr>
    </w:p>
    <w:p w:rsidR="00927C92" w:rsidRPr="006279E5" w:rsidRDefault="00CE2BE0" w:rsidP="00927C92">
      <w:pPr>
        <w:spacing w:after="0"/>
        <w:jc w:val="both"/>
      </w:pPr>
      <w:r w:rsidRPr="006279E5">
        <w:t xml:space="preserve">You may use </w:t>
      </w:r>
      <w:r w:rsidR="000F70E8">
        <w:t xml:space="preserve">SED </w:t>
      </w:r>
      <w:r w:rsidR="00927C92" w:rsidRPr="006279E5">
        <w:t>P11000 outside a pension claim, as request for information on pension amount from receiving institution, e.g. when first a pension</w:t>
      </w:r>
      <w:r w:rsidR="000F70E8">
        <w:t xml:space="preserve"> </w:t>
      </w:r>
      <w:r w:rsidR="00927C92" w:rsidRPr="006279E5">
        <w:t xml:space="preserve">had been awarded by </w:t>
      </w:r>
      <w:r w:rsidRPr="006279E5">
        <w:t>you</w:t>
      </w:r>
      <w:r w:rsidR="00927C92" w:rsidRPr="006279E5">
        <w:t>, but then there has been a change (e.g. because of the indexation);</w:t>
      </w:r>
    </w:p>
    <w:p w:rsidR="00927C92" w:rsidRPr="006279E5" w:rsidRDefault="000F70E8" w:rsidP="00927C92">
      <w:pPr>
        <w:numPr>
          <w:ilvl w:val="0"/>
          <w:numId w:val="13"/>
        </w:numPr>
        <w:spacing w:after="0" w:line="360" w:lineRule="atLeast"/>
        <w:ind w:left="284" w:hanging="284"/>
        <w:jc w:val="both"/>
        <w:rPr>
          <w:rFonts w:cs="Arial"/>
          <w:u w:val="single"/>
        </w:rPr>
      </w:pPr>
      <w:r>
        <w:rPr>
          <w:rFonts w:cs="Arial"/>
          <w:u w:val="single"/>
        </w:rPr>
        <w:t xml:space="preserve">SED </w:t>
      </w:r>
      <w:r w:rsidR="00927C92" w:rsidRPr="006279E5">
        <w:rPr>
          <w:rFonts w:cs="Arial"/>
          <w:u w:val="single"/>
        </w:rPr>
        <w:t>P11000 may be used as request connected with:</w:t>
      </w:r>
    </w:p>
    <w:p w:rsidR="00927C92" w:rsidRPr="006279E5" w:rsidRDefault="00927C92" w:rsidP="00927C92">
      <w:pPr>
        <w:numPr>
          <w:ilvl w:val="0"/>
          <w:numId w:val="2"/>
        </w:numPr>
        <w:spacing w:after="0" w:line="360" w:lineRule="atLeast"/>
        <w:jc w:val="both"/>
        <w:rPr>
          <w:rFonts w:cs="Arial"/>
        </w:rPr>
      </w:pPr>
      <w:r w:rsidRPr="006279E5">
        <w:rPr>
          <w:rFonts w:cs="Arial"/>
        </w:rPr>
        <w:t>Insured person (section 2),</w:t>
      </w:r>
    </w:p>
    <w:p w:rsidR="00927C92" w:rsidRPr="006279E5" w:rsidRDefault="00927C92" w:rsidP="00927C92">
      <w:pPr>
        <w:numPr>
          <w:ilvl w:val="0"/>
          <w:numId w:val="2"/>
        </w:numPr>
        <w:spacing w:after="0" w:line="360" w:lineRule="atLeast"/>
        <w:jc w:val="both"/>
        <w:rPr>
          <w:rFonts w:cs="Arial"/>
        </w:rPr>
      </w:pPr>
      <w:r w:rsidRPr="006279E5">
        <w:rPr>
          <w:rFonts w:cs="Arial"/>
        </w:rPr>
        <w:t>Recipient of survivor’s pension (section 3),</w:t>
      </w:r>
    </w:p>
    <w:p w:rsidR="00927C92" w:rsidRDefault="00927C92" w:rsidP="00927C92">
      <w:pPr>
        <w:spacing w:after="0"/>
        <w:jc w:val="both"/>
        <w:rPr>
          <w:b/>
        </w:rPr>
      </w:pPr>
    </w:p>
    <w:p w:rsidR="003C78B0" w:rsidRPr="006279E5" w:rsidRDefault="003C78B0" w:rsidP="00927C92">
      <w:pPr>
        <w:spacing w:after="0"/>
        <w:jc w:val="both"/>
        <w:rPr>
          <w:b/>
        </w:rPr>
      </w:pPr>
      <w:r>
        <w:rPr>
          <w:rFonts w:ascii="Helvetica" w:hAnsi="Helvetica" w:cs="Helvetica"/>
          <w:b/>
          <w:bCs/>
          <w:color w:val="333333"/>
          <w:sz w:val="20"/>
          <w:szCs w:val="20"/>
        </w:rPr>
        <w:t>Section 4 - Reference to the person</w:t>
      </w:r>
    </w:p>
    <w:bookmarkEnd w:id="3"/>
    <w:p w:rsidR="00927C92" w:rsidRPr="006279E5" w:rsidRDefault="00C33EEE" w:rsidP="00867B8E">
      <w:pPr>
        <w:spacing w:after="120"/>
      </w:pPr>
      <w:r w:rsidRPr="006279E5">
        <w:t xml:space="preserve">In </w:t>
      </w:r>
      <w:r w:rsidR="00407E17">
        <w:t xml:space="preserve">this section </w:t>
      </w:r>
      <w:r w:rsidRPr="006279E5">
        <w:t>it is necessary to provide reference to a person named in a specified section. It is allowed to make request</w:t>
      </w:r>
      <w:r w:rsidR="005D3141">
        <w:t xml:space="preserve"> </w:t>
      </w:r>
      <w:r w:rsidRPr="006279E5">
        <w:t xml:space="preserve">in reference to only one person indicated in section </w:t>
      </w:r>
      <w:r w:rsidR="00420599" w:rsidRPr="006279E5">
        <w:t>4</w:t>
      </w:r>
      <w:r w:rsidRPr="006279E5">
        <w:t xml:space="preserve">. </w:t>
      </w:r>
      <w:r w:rsidR="00927C92" w:rsidRPr="006279E5">
        <w:t>Section 2 (</w:t>
      </w:r>
      <w:r w:rsidR="003C78B0">
        <w:t>I</w:t>
      </w:r>
      <w:r w:rsidR="00927C92" w:rsidRPr="006279E5">
        <w:t>nsured person) must always be filled in. Section 3 (</w:t>
      </w:r>
      <w:r w:rsidR="003C78B0">
        <w:t>R</w:t>
      </w:r>
      <w:r w:rsidR="00927C92" w:rsidRPr="006279E5">
        <w:t xml:space="preserve">ecipient of survivor´s pension) should be filled in only when a request </w:t>
      </w:r>
      <w:r w:rsidR="00927C92" w:rsidRPr="006279E5">
        <w:lastRenderedPageBreak/>
        <w:t xml:space="preserve">concerns a case of survivor’s pension. Recipient means a person claiming (or receiving) for survivor’s pension </w:t>
      </w:r>
      <w:r w:rsidR="003C78B0">
        <w:t>after the death</w:t>
      </w:r>
      <w:r w:rsidR="00927C92" w:rsidRPr="006279E5">
        <w:t xml:space="preserve"> of an insured person stated in section 2. </w:t>
      </w:r>
    </w:p>
    <w:p w:rsidR="003C78B0" w:rsidRDefault="001A2D30" w:rsidP="00BD0FAA">
      <w:pPr>
        <w:spacing w:after="0"/>
        <w:rPr>
          <w:u w:val="single"/>
        </w:rPr>
      </w:pPr>
      <w:bookmarkStart w:id="4" w:name="_Toc400707766"/>
      <w:r>
        <w:rPr>
          <w:rFonts w:ascii="Helvetica" w:hAnsi="Helvetica" w:cs="Helvetica"/>
          <w:b/>
          <w:bCs/>
          <w:color w:val="333333"/>
          <w:sz w:val="20"/>
          <w:szCs w:val="20"/>
        </w:rPr>
        <w:t xml:space="preserve">Section 5 - </w:t>
      </w:r>
      <w:r w:rsidR="003C78B0">
        <w:rPr>
          <w:rFonts w:ascii="Helvetica" w:hAnsi="Helvetica" w:cs="Helvetica"/>
          <w:b/>
          <w:bCs/>
          <w:color w:val="333333"/>
          <w:sz w:val="20"/>
          <w:szCs w:val="20"/>
        </w:rPr>
        <w:t>Request for pension amount</w:t>
      </w:r>
    </w:p>
    <w:bookmarkEnd w:id="4"/>
    <w:p w:rsidR="00420599" w:rsidRPr="006279E5" w:rsidRDefault="00420599" w:rsidP="00BD0FAA">
      <w:pPr>
        <w:spacing w:after="120"/>
      </w:pPr>
      <w:r w:rsidRPr="006279E5">
        <w:t>The request for information is made in section 5 by indicating the type of request. You can indicate if the request concerns pension amount or changes of the pension amoun</w:t>
      </w:r>
      <w:r w:rsidR="000A7F31">
        <w:t>t.</w:t>
      </w:r>
    </w:p>
    <w:p w:rsidR="00420599" w:rsidRPr="006279E5" w:rsidRDefault="00BD1307" w:rsidP="00BD0FAA">
      <w:pPr>
        <w:spacing w:after="120"/>
      </w:pPr>
      <w:r>
        <w:t xml:space="preserve">In </w:t>
      </w:r>
      <w:r w:rsidR="00BB44C9" w:rsidRPr="006279E5">
        <w:t>section</w:t>
      </w:r>
      <w:r w:rsidR="00420599" w:rsidRPr="006279E5">
        <w:t xml:space="preserve"> 5.2 you </w:t>
      </w:r>
      <w:r w:rsidR="000A7F31">
        <w:t xml:space="preserve">should </w:t>
      </w:r>
      <w:r w:rsidR="00420599" w:rsidRPr="006279E5">
        <w:t>also indicate for which period of time you want the information o</w:t>
      </w:r>
      <w:r w:rsidR="000A7F31">
        <w:t xml:space="preserve">n </w:t>
      </w:r>
      <w:r>
        <w:t xml:space="preserve">pension amounts or </w:t>
      </w:r>
      <w:r w:rsidR="000A7F31">
        <w:t>changes of the pension amount.</w:t>
      </w:r>
    </w:p>
    <w:p w:rsidR="00407E17" w:rsidRDefault="00407E17" w:rsidP="00BD0FAA">
      <w:pPr>
        <w:spacing w:after="120"/>
        <w:rPr>
          <w:rFonts w:ascii="Helvetica" w:hAnsi="Helvetica" w:cs="Helvetica"/>
          <w:b/>
          <w:bCs/>
          <w:color w:val="333333"/>
        </w:rPr>
      </w:pPr>
      <w:r>
        <w:rPr>
          <w:rFonts w:ascii="Helvetica" w:hAnsi="Helvetica" w:cs="Helvetica"/>
          <w:b/>
          <w:bCs/>
          <w:color w:val="333333"/>
          <w:sz w:val="20"/>
          <w:szCs w:val="20"/>
        </w:rPr>
        <w:t>7. Attachments</w:t>
      </w:r>
    </w:p>
    <w:p w:rsidR="003C78B0" w:rsidRDefault="00420599" w:rsidP="00BD0FAA">
      <w:pPr>
        <w:spacing w:after="120"/>
      </w:pPr>
      <w:r w:rsidRPr="006279E5">
        <w:t xml:space="preserve">You can use </w:t>
      </w:r>
      <w:r w:rsidR="00407E17">
        <w:t xml:space="preserve">this </w:t>
      </w:r>
      <w:r w:rsidRPr="006279E5">
        <w:t>section to provide any information which may be helpful for the Counterparty/</w:t>
      </w:r>
      <w:proofErr w:type="spellStart"/>
      <w:r w:rsidRPr="006279E5">
        <w:t>ies</w:t>
      </w:r>
      <w:proofErr w:type="spellEnd"/>
      <w:r w:rsidRPr="006279E5">
        <w:t xml:space="preserve">. </w:t>
      </w:r>
      <w:r w:rsidR="005D3141">
        <w:t>It is possible to attach to this SED any relevant documentation.</w:t>
      </w:r>
    </w:p>
    <w:p w:rsidR="00C33EEE" w:rsidRPr="006279E5" w:rsidRDefault="00A77007" w:rsidP="00C33EEE">
      <w:pPr>
        <w:pStyle w:val="c1"/>
        <w:rPr>
          <w:rStyle w:val="c41"/>
          <w:rFonts w:ascii="Calibri" w:hAnsi="Calibri"/>
          <w:sz w:val="22"/>
          <w:szCs w:val="22"/>
          <w:u w:val="single"/>
          <w:lang w:val="en-GB"/>
        </w:rPr>
      </w:pPr>
      <w:r w:rsidRPr="006279E5">
        <w:rPr>
          <w:rFonts w:ascii="Calibri" w:eastAsia="Calibri" w:hAnsi="Calibri"/>
          <w:sz w:val="22"/>
          <w:szCs w:val="22"/>
          <w:lang w:val="en-GB"/>
        </w:rPr>
        <w:t>In order to see the content</w:t>
      </w:r>
      <w:r w:rsidRPr="006279E5">
        <w:rPr>
          <w:rFonts w:ascii="Calibri" w:eastAsia="Calibri" w:hAnsi="Calibri" w:cs="Arial"/>
          <w:sz w:val="22"/>
          <w:szCs w:val="22"/>
          <w:lang w:val="en-GB"/>
        </w:rPr>
        <w:t xml:space="preserve"> and explanatory notes </w:t>
      </w:r>
      <w:r w:rsidRPr="006279E5">
        <w:rPr>
          <w:rFonts w:ascii="Calibri" w:eastAsia="Calibri" w:hAnsi="Calibri"/>
          <w:sz w:val="22"/>
          <w:szCs w:val="22"/>
          <w:lang w:val="en-GB"/>
        </w:rPr>
        <w:t>of the SED P</w:t>
      </w:r>
      <w:r w:rsidR="005035AE" w:rsidRPr="006279E5">
        <w:rPr>
          <w:rFonts w:ascii="Calibri" w:eastAsia="Calibri" w:hAnsi="Calibri"/>
          <w:sz w:val="22"/>
          <w:szCs w:val="22"/>
          <w:lang w:val="en-GB"/>
        </w:rPr>
        <w:t>11</w:t>
      </w:r>
      <w:r w:rsidRPr="006279E5">
        <w:rPr>
          <w:rFonts w:ascii="Calibri" w:eastAsia="Calibri" w:hAnsi="Calibri"/>
          <w:sz w:val="22"/>
          <w:szCs w:val="22"/>
          <w:lang w:val="en-GB"/>
        </w:rPr>
        <w:t xml:space="preserve">000 please click </w:t>
      </w:r>
      <w:r w:rsidR="007F5C92">
        <w:fldChar w:fldCharType="begin"/>
      </w:r>
      <w:r w:rsidR="007F5C92">
        <w:instrText xml:space="preserve"> HYPERLINK "</w:instrText>
      </w:r>
      <w:bookmarkStart w:id="5" w:name="_GoBack"/>
      <w:bookmarkEnd w:id="5"/>
      <w:r w:rsidR="007F5C92">
        <w:instrText xml:space="preserve">Forms/P11000_en.htm" </w:instrText>
      </w:r>
      <w:r w:rsidR="007F5C92">
        <w:fldChar w:fldCharType="separate"/>
      </w:r>
      <w:r w:rsidRPr="006279E5">
        <w:rPr>
          <w:rStyle w:val="Hyperlink"/>
          <w:rFonts w:ascii="Calibri" w:hAnsi="Calibri"/>
          <w:sz w:val="22"/>
          <w:szCs w:val="22"/>
          <w:lang w:val="en-GB"/>
        </w:rPr>
        <w:t>here</w:t>
      </w:r>
      <w:r w:rsidR="007F5C92">
        <w:rPr>
          <w:rStyle w:val="Hyperlink"/>
          <w:rFonts w:ascii="Calibri" w:hAnsi="Calibri"/>
          <w:sz w:val="22"/>
          <w:szCs w:val="22"/>
          <w:lang w:val="en-GB"/>
        </w:rPr>
        <w:fldChar w:fldCharType="end"/>
      </w:r>
      <w:r w:rsidR="00420599" w:rsidRPr="006279E5">
        <w:rPr>
          <w:rStyle w:val="Hyperlink"/>
          <w:rFonts w:ascii="Calibri" w:hAnsi="Calibri"/>
          <w:sz w:val="22"/>
          <w:szCs w:val="22"/>
          <w:lang w:val="en-GB"/>
        </w:rPr>
        <w:t>.</w:t>
      </w:r>
    </w:p>
    <w:p w:rsidR="00D34BA0" w:rsidRDefault="00D34BA0"/>
    <w:p w:rsidR="00B6696A" w:rsidRPr="006279E5" w:rsidRDefault="00B6696A"/>
    <w:sectPr w:rsidR="00B6696A" w:rsidRPr="006279E5" w:rsidSect="00227618">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8D93AA" w15:done="0"/>
  <w15:commentEx w15:paraId="5566BD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A99"/>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2">
    <w:nsid w:val="165B62E9"/>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nsid w:val="228205E6"/>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25880DB5"/>
    <w:multiLevelType w:val="hybridMultilevel"/>
    <w:tmpl w:val="0AFA92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C7318C"/>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C53438"/>
    <w:multiLevelType w:val="hybridMultilevel"/>
    <w:tmpl w:val="27B0F7A2"/>
    <w:lvl w:ilvl="0" w:tplc="C97C1196">
      <w:start w:val="1"/>
      <w:numFmt w:val="bullet"/>
      <w:lvlText w:val="-"/>
      <w:lvlJc w:val="left"/>
      <w:pPr>
        <w:ind w:left="1080" w:hanging="360"/>
      </w:pPr>
      <w:rPr>
        <w:rFonts w:ascii="Calibri" w:eastAsia="Calibri" w:hAnsi="Calibri" w:cs="Times New Roman"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7">
    <w:nsid w:val="3AAF7BB6"/>
    <w:multiLevelType w:val="hybridMultilevel"/>
    <w:tmpl w:val="AB56A0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3B311906"/>
    <w:multiLevelType w:val="hybridMultilevel"/>
    <w:tmpl w:val="5146399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4A962AC1"/>
    <w:multiLevelType w:val="hybridMultilevel"/>
    <w:tmpl w:val="DC06742C"/>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4B780129"/>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361FE8"/>
    <w:multiLevelType w:val="hybridMultilevel"/>
    <w:tmpl w:val="5AF27C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551E35E5"/>
    <w:multiLevelType w:val="hybridMultilevel"/>
    <w:tmpl w:val="7F068DA4"/>
    <w:lvl w:ilvl="0" w:tplc="C97C1196">
      <w:start w:val="1"/>
      <w:numFmt w:val="bullet"/>
      <w:lvlText w:val="-"/>
      <w:lvlJc w:val="left"/>
      <w:pPr>
        <w:ind w:left="1080" w:hanging="360"/>
      </w:pPr>
      <w:rPr>
        <w:rFonts w:ascii="Calibri" w:eastAsia="Calibri" w:hAnsi="Calibri" w:cs="Times New Roman"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13">
    <w:nsid w:val="688A3112"/>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nsid w:val="72C407B0"/>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60B4949"/>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nsid w:val="7F7756EA"/>
    <w:multiLevelType w:val="hybridMultilevel"/>
    <w:tmpl w:val="53BCBE94"/>
    <w:lvl w:ilvl="0" w:tplc="C5E43A3E">
      <w:start w:val="1"/>
      <w:numFmt w:val="decimal"/>
      <w:lvlText w:val="%1."/>
      <w:lvlJc w:val="left"/>
      <w:pPr>
        <w:ind w:left="720" w:hanging="360"/>
      </w:pPr>
      <w:rPr>
        <w:rFonts w:asciiTheme="minorHAnsi" w:hAnsiTheme="minorHAnsi" w:hint="default"/>
        <w:sz w:val="22"/>
        <w:lang w:val="en-G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14"/>
  </w:num>
  <w:num w:numId="5">
    <w:abstractNumId w:val="4"/>
  </w:num>
  <w:num w:numId="6">
    <w:abstractNumId w:val="1"/>
  </w:num>
  <w:num w:numId="7">
    <w:abstractNumId w:val="11"/>
  </w:num>
  <w:num w:numId="8">
    <w:abstractNumId w:val="16"/>
  </w:num>
  <w:num w:numId="9">
    <w:abstractNumId w:val="9"/>
  </w:num>
  <w:num w:numId="10">
    <w:abstractNumId w:val="8"/>
  </w:num>
  <w:num w:numId="11">
    <w:abstractNumId w:val="6"/>
  </w:num>
  <w:num w:numId="12">
    <w:abstractNumId w:val="12"/>
  </w:num>
  <w:num w:numId="13">
    <w:abstractNumId w:val="7"/>
  </w:num>
  <w:num w:numId="14">
    <w:abstractNumId w:val="15"/>
  </w:num>
  <w:num w:numId="15">
    <w:abstractNumId w:val="3"/>
  </w:num>
  <w:num w:numId="16">
    <w:abstractNumId w:val="2"/>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hkonen Tarja">
    <w15:presenceInfo w15:providerId="AD" w15:userId="S-1-5-21-3121845505-432103665-3658532612-7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33EEE"/>
    <w:rsid w:val="00001CF8"/>
    <w:rsid w:val="00021CFE"/>
    <w:rsid w:val="00065114"/>
    <w:rsid w:val="000A7F31"/>
    <w:rsid w:val="000B3DCD"/>
    <w:rsid w:val="000F70E8"/>
    <w:rsid w:val="0010376A"/>
    <w:rsid w:val="00175CBF"/>
    <w:rsid w:val="001A2D30"/>
    <w:rsid w:val="00227618"/>
    <w:rsid w:val="00251C78"/>
    <w:rsid w:val="002D0817"/>
    <w:rsid w:val="00307FF6"/>
    <w:rsid w:val="00326E87"/>
    <w:rsid w:val="0033049A"/>
    <w:rsid w:val="00366CA3"/>
    <w:rsid w:val="003A2382"/>
    <w:rsid w:val="003C78B0"/>
    <w:rsid w:val="003E40F9"/>
    <w:rsid w:val="00407E17"/>
    <w:rsid w:val="00420599"/>
    <w:rsid w:val="00470BA9"/>
    <w:rsid w:val="004B49B4"/>
    <w:rsid w:val="004C77A6"/>
    <w:rsid w:val="005035AE"/>
    <w:rsid w:val="00507A6D"/>
    <w:rsid w:val="00542151"/>
    <w:rsid w:val="005D3141"/>
    <w:rsid w:val="005E3223"/>
    <w:rsid w:val="005E66FC"/>
    <w:rsid w:val="006279E5"/>
    <w:rsid w:val="00663571"/>
    <w:rsid w:val="00714C12"/>
    <w:rsid w:val="00734EC2"/>
    <w:rsid w:val="007637A4"/>
    <w:rsid w:val="00786712"/>
    <w:rsid w:val="007B029D"/>
    <w:rsid w:val="007C4A63"/>
    <w:rsid w:val="007F5C92"/>
    <w:rsid w:val="007F6AF2"/>
    <w:rsid w:val="008322DE"/>
    <w:rsid w:val="00867B8E"/>
    <w:rsid w:val="008845D4"/>
    <w:rsid w:val="008A6DA5"/>
    <w:rsid w:val="008B6A7B"/>
    <w:rsid w:val="008E0FB0"/>
    <w:rsid w:val="009149B8"/>
    <w:rsid w:val="00927C92"/>
    <w:rsid w:val="009331F3"/>
    <w:rsid w:val="00973ED9"/>
    <w:rsid w:val="009A5F58"/>
    <w:rsid w:val="009D7B82"/>
    <w:rsid w:val="00A414AB"/>
    <w:rsid w:val="00A63977"/>
    <w:rsid w:val="00A77007"/>
    <w:rsid w:val="00A91391"/>
    <w:rsid w:val="00AB2F4E"/>
    <w:rsid w:val="00AB48D9"/>
    <w:rsid w:val="00AD1874"/>
    <w:rsid w:val="00AE0E8F"/>
    <w:rsid w:val="00AE5DFE"/>
    <w:rsid w:val="00B26CFB"/>
    <w:rsid w:val="00B6696A"/>
    <w:rsid w:val="00B85A54"/>
    <w:rsid w:val="00BA0E51"/>
    <w:rsid w:val="00BB44C9"/>
    <w:rsid w:val="00BC2C1B"/>
    <w:rsid w:val="00BD0FAA"/>
    <w:rsid w:val="00BD1307"/>
    <w:rsid w:val="00BE0A7C"/>
    <w:rsid w:val="00BF0BD2"/>
    <w:rsid w:val="00BF1994"/>
    <w:rsid w:val="00C33EEE"/>
    <w:rsid w:val="00C4414B"/>
    <w:rsid w:val="00C7471F"/>
    <w:rsid w:val="00C75A00"/>
    <w:rsid w:val="00CE2BE0"/>
    <w:rsid w:val="00CE4E45"/>
    <w:rsid w:val="00CE7732"/>
    <w:rsid w:val="00D0328B"/>
    <w:rsid w:val="00D0613D"/>
    <w:rsid w:val="00D318EB"/>
    <w:rsid w:val="00D34BA0"/>
    <w:rsid w:val="00D4395E"/>
    <w:rsid w:val="00D439C5"/>
    <w:rsid w:val="00D82D62"/>
    <w:rsid w:val="00DB433B"/>
    <w:rsid w:val="00DE0898"/>
    <w:rsid w:val="00DF0113"/>
    <w:rsid w:val="00DF7F34"/>
    <w:rsid w:val="00E05884"/>
    <w:rsid w:val="00E05B5D"/>
    <w:rsid w:val="00E517D2"/>
    <w:rsid w:val="00E711C5"/>
    <w:rsid w:val="00E75585"/>
    <w:rsid w:val="00E86115"/>
    <w:rsid w:val="00EF2E01"/>
    <w:rsid w:val="00F3596E"/>
    <w:rsid w:val="00F77571"/>
    <w:rsid w:val="00FD1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18"/>
    <w:pPr>
      <w:spacing w:after="200" w:line="276" w:lineRule="auto"/>
    </w:pPr>
    <w:rPr>
      <w:sz w:val="22"/>
      <w:szCs w:val="22"/>
      <w:lang w:eastAsia="en-US"/>
    </w:rPr>
  </w:style>
  <w:style w:type="paragraph" w:styleId="Heading2">
    <w:name w:val="heading 2"/>
    <w:basedOn w:val="Normal"/>
    <w:link w:val="Heading2Char"/>
    <w:uiPriority w:val="9"/>
    <w:qFormat/>
    <w:rsid w:val="00C33EEE"/>
    <w:pPr>
      <w:spacing w:before="100" w:beforeAutospacing="1" w:after="100" w:afterAutospacing="1" w:line="240" w:lineRule="auto"/>
      <w:outlineLvl w:val="1"/>
    </w:pPr>
    <w:rPr>
      <w:rFonts w:ascii="Verdana" w:eastAsia="Times New Roman" w:hAnsi="Verdana"/>
      <w:b/>
      <w:bCs/>
      <w:color w:val="000000"/>
      <w:sz w:val="36"/>
      <w:szCs w:val="36"/>
      <w:lang w:val="en-US"/>
    </w:rPr>
  </w:style>
  <w:style w:type="paragraph" w:styleId="Heading3">
    <w:name w:val="heading 3"/>
    <w:basedOn w:val="Normal"/>
    <w:link w:val="Heading3Char"/>
    <w:uiPriority w:val="9"/>
    <w:qFormat/>
    <w:rsid w:val="00C33EEE"/>
    <w:pPr>
      <w:spacing w:before="100" w:beforeAutospacing="1" w:after="100" w:afterAutospacing="1" w:line="240" w:lineRule="auto"/>
      <w:outlineLvl w:val="2"/>
    </w:pPr>
    <w:rPr>
      <w:rFonts w:ascii="Verdana" w:eastAsia="Times New Roman" w:hAnsi="Verdana"/>
      <w:b/>
      <w:bCs/>
      <w:color w:val="00000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33EEE"/>
    <w:rPr>
      <w:rFonts w:ascii="Verdana" w:eastAsia="Times New Roman" w:hAnsi="Verdana"/>
      <w:b/>
      <w:bCs/>
      <w:color w:val="000000"/>
      <w:sz w:val="36"/>
      <w:szCs w:val="36"/>
      <w:lang w:val="en-US"/>
    </w:rPr>
  </w:style>
  <w:style w:type="character" w:customStyle="1" w:styleId="Heading3Char">
    <w:name w:val="Heading 3 Char"/>
    <w:link w:val="Heading3"/>
    <w:uiPriority w:val="9"/>
    <w:rsid w:val="00C33EEE"/>
    <w:rPr>
      <w:rFonts w:ascii="Verdana" w:eastAsia="Times New Roman" w:hAnsi="Verdana"/>
      <w:b/>
      <w:bCs/>
      <w:color w:val="000000"/>
      <w:sz w:val="27"/>
      <w:szCs w:val="27"/>
      <w:lang w:val="en-US"/>
    </w:rPr>
  </w:style>
  <w:style w:type="paragraph" w:customStyle="1" w:styleId="c1">
    <w:name w:val="c1"/>
    <w:basedOn w:val="Normal"/>
    <w:rsid w:val="00C33EEE"/>
    <w:pPr>
      <w:spacing w:after="0" w:line="240" w:lineRule="auto"/>
    </w:pPr>
    <w:rPr>
      <w:rFonts w:ascii="Verdana" w:eastAsia="Times New Roman" w:hAnsi="Verdana"/>
      <w:color w:val="000000"/>
      <w:sz w:val="20"/>
      <w:szCs w:val="20"/>
      <w:lang w:val="en-US" w:eastAsia="en-GB"/>
    </w:rPr>
  </w:style>
  <w:style w:type="character" w:customStyle="1" w:styleId="c41">
    <w:name w:val="c41"/>
    <w:rsid w:val="00C33EEE"/>
    <w:rPr>
      <w:rFonts w:ascii="Verdana" w:hAnsi="Verdana" w:hint="default"/>
      <w:b w:val="0"/>
      <w:bCs w:val="0"/>
      <w:i w:val="0"/>
      <w:iCs w:val="0"/>
      <w:strike w:val="0"/>
      <w:dstrike w:val="0"/>
      <w:color w:val="000000"/>
      <w:sz w:val="20"/>
      <w:szCs w:val="20"/>
      <w:u w:val="none"/>
      <w:effect w:val="none"/>
      <w:vertAlign w:val="baseline"/>
    </w:rPr>
  </w:style>
  <w:style w:type="character" w:styleId="Hyperlink">
    <w:name w:val="Hyperlink"/>
    <w:uiPriority w:val="99"/>
    <w:unhideWhenUsed/>
    <w:rsid w:val="00663571"/>
    <w:rPr>
      <w:color w:val="0000FF"/>
      <w:u w:val="single"/>
    </w:rPr>
  </w:style>
  <w:style w:type="paragraph" w:styleId="BalloonText">
    <w:name w:val="Balloon Text"/>
    <w:basedOn w:val="Normal"/>
    <w:link w:val="BalloonTextChar"/>
    <w:uiPriority w:val="99"/>
    <w:semiHidden/>
    <w:unhideWhenUsed/>
    <w:rsid w:val="0033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9A"/>
    <w:rPr>
      <w:rFonts w:ascii="Tahoma" w:hAnsi="Tahoma" w:cs="Tahoma"/>
      <w:sz w:val="16"/>
      <w:szCs w:val="16"/>
      <w:lang w:val="en-GB" w:eastAsia="en-US"/>
    </w:rPr>
  </w:style>
  <w:style w:type="paragraph" w:styleId="ListParagraph">
    <w:name w:val="List Paragraph"/>
    <w:basedOn w:val="Normal"/>
    <w:uiPriority w:val="34"/>
    <w:qFormat/>
    <w:rsid w:val="00065114"/>
    <w:pPr>
      <w:spacing w:after="0" w:line="240" w:lineRule="auto"/>
      <w:ind w:left="720"/>
      <w:contextualSpacing/>
    </w:pPr>
    <w:rPr>
      <w:rFonts w:ascii="Verdana" w:eastAsia="Times New Roman" w:hAnsi="Verdana"/>
      <w:color w:val="000000"/>
      <w:sz w:val="20"/>
      <w:szCs w:val="20"/>
      <w:lang w:val="en-US" w:eastAsia="en-GB"/>
    </w:rPr>
  </w:style>
  <w:style w:type="character" w:styleId="CommentReference">
    <w:name w:val="annotation reference"/>
    <w:basedOn w:val="DefaultParagraphFont"/>
    <w:uiPriority w:val="99"/>
    <w:semiHidden/>
    <w:unhideWhenUsed/>
    <w:rsid w:val="00DF0113"/>
    <w:rPr>
      <w:sz w:val="16"/>
      <w:szCs w:val="16"/>
    </w:rPr>
  </w:style>
  <w:style w:type="paragraph" w:styleId="CommentText">
    <w:name w:val="annotation text"/>
    <w:basedOn w:val="Normal"/>
    <w:link w:val="CommentTextChar"/>
    <w:uiPriority w:val="99"/>
    <w:semiHidden/>
    <w:unhideWhenUsed/>
    <w:rsid w:val="00DF0113"/>
    <w:pPr>
      <w:spacing w:line="240" w:lineRule="auto"/>
    </w:pPr>
    <w:rPr>
      <w:sz w:val="20"/>
      <w:szCs w:val="20"/>
    </w:rPr>
  </w:style>
  <w:style w:type="character" w:customStyle="1" w:styleId="CommentTextChar">
    <w:name w:val="Comment Text Char"/>
    <w:basedOn w:val="DefaultParagraphFont"/>
    <w:link w:val="CommentText"/>
    <w:uiPriority w:val="99"/>
    <w:semiHidden/>
    <w:rsid w:val="00DF0113"/>
    <w:rPr>
      <w:lang w:eastAsia="en-US"/>
    </w:rPr>
  </w:style>
  <w:style w:type="paragraph" w:styleId="CommentSubject">
    <w:name w:val="annotation subject"/>
    <w:basedOn w:val="CommentText"/>
    <w:next w:val="CommentText"/>
    <w:link w:val="CommentSubjectChar"/>
    <w:uiPriority w:val="99"/>
    <w:semiHidden/>
    <w:unhideWhenUsed/>
    <w:rsid w:val="00DF0113"/>
    <w:rPr>
      <w:b/>
      <w:bCs/>
    </w:rPr>
  </w:style>
  <w:style w:type="character" w:customStyle="1" w:styleId="CommentSubjectChar">
    <w:name w:val="Comment Subject Char"/>
    <w:basedOn w:val="CommentTextChar"/>
    <w:link w:val="CommentSubject"/>
    <w:uiPriority w:val="99"/>
    <w:semiHidden/>
    <w:rsid w:val="00DF011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18"/>
    <w:pPr>
      <w:spacing w:after="200" w:line="276" w:lineRule="auto"/>
    </w:pPr>
    <w:rPr>
      <w:sz w:val="22"/>
      <w:szCs w:val="22"/>
      <w:lang w:eastAsia="en-US"/>
    </w:rPr>
  </w:style>
  <w:style w:type="paragraph" w:styleId="Heading2">
    <w:name w:val="heading 2"/>
    <w:basedOn w:val="Normal"/>
    <w:link w:val="Heading2Char"/>
    <w:uiPriority w:val="9"/>
    <w:qFormat/>
    <w:rsid w:val="00C33EEE"/>
    <w:pPr>
      <w:spacing w:before="100" w:beforeAutospacing="1" w:after="100" w:afterAutospacing="1" w:line="240" w:lineRule="auto"/>
      <w:outlineLvl w:val="1"/>
    </w:pPr>
    <w:rPr>
      <w:rFonts w:ascii="Verdana" w:eastAsia="Times New Roman" w:hAnsi="Verdana"/>
      <w:b/>
      <w:bCs/>
      <w:color w:val="000000"/>
      <w:sz w:val="36"/>
      <w:szCs w:val="36"/>
      <w:lang w:val="en-US"/>
    </w:rPr>
  </w:style>
  <w:style w:type="paragraph" w:styleId="Heading3">
    <w:name w:val="heading 3"/>
    <w:basedOn w:val="Normal"/>
    <w:link w:val="Heading3Char"/>
    <w:uiPriority w:val="9"/>
    <w:qFormat/>
    <w:rsid w:val="00C33EEE"/>
    <w:pPr>
      <w:spacing w:before="100" w:beforeAutospacing="1" w:after="100" w:afterAutospacing="1" w:line="240" w:lineRule="auto"/>
      <w:outlineLvl w:val="2"/>
    </w:pPr>
    <w:rPr>
      <w:rFonts w:ascii="Verdana" w:eastAsia="Times New Roman" w:hAnsi="Verdana"/>
      <w:b/>
      <w:bCs/>
      <w:color w:val="00000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33EEE"/>
    <w:rPr>
      <w:rFonts w:ascii="Verdana" w:eastAsia="Times New Roman" w:hAnsi="Verdana"/>
      <w:b/>
      <w:bCs/>
      <w:color w:val="000000"/>
      <w:sz w:val="36"/>
      <w:szCs w:val="36"/>
      <w:lang w:val="en-US"/>
    </w:rPr>
  </w:style>
  <w:style w:type="character" w:customStyle="1" w:styleId="Heading3Char">
    <w:name w:val="Heading 3 Char"/>
    <w:link w:val="Heading3"/>
    <w:uiPriority w:val="9"/>
    <w:rsid w:val="00C33EEE"/>
    <w:rPr>
      <w:rFonts w:ascii="Verdana" w:eastAsia="Times New Roman" w:hAnsi="Verdana"/>
      <w:b/>
      <w:bCs/>
      <w:color w:val="000000"/>
      <w:sz w:val="27"/>
      <w:szCs w:val="27"/>
      <w:lang w:val="en-US"/>
    </w:rPr>
  </w:style>
  <w:style w:type="paragraph" w:customStyle="1" w:styleId="c1">
    <w:name w:val="c1"/>
    <w:basedOn w:val="Normal"/>
    <w:rsid w:val="00C33EEE"/>
    <w:pPr>
      <w:spacing w:after="0" w:line="240" w:lineRule="auto"/>
    </w:pPr>
    <w:rPr>
      <w:rFonts w:ascii="Verdana" w:eastAsia="Times New Roman" w:hAnsi="Verdana"/>
      <w:color w:val="000000"/>
      <w:sz w:val="20"/>
      <w:szCs w:val="20"/>
      <w:lang w:val="en-US" w:eastAsia="en-GB"/>
    </w:rPr>
  </w:style>
  <w:style w:type="character" w:customStyle="1" w:styleId="c41">
    <w:name w:val="c41"/>
    <w:rsid w:val="00C33EEE"/>
    <w:rPr>
      <w:rFonts w:ascii="Verdana" w:hAnsi="Verdana" w:hint="default"/>
      <w:b w:val="0"/>
      <w:bCs w:val="0"/>
      <w:i w:val="0"/>
      <w:iCs w:val="0"/>
      <w:strike w:val="0"/>
      <w:dstrike w:val="0"/>
      <w:color w:val="000000"/>
      <w:sz w:val="20"/>
      <w:szCs w:val="20"/>
      <w:u w:val="none"/>
      <w:effect w:val="none"/>
      <w:vertAlign w:val="baseline"/>
    </w:rPr>
  </w:style>
  <w:style w:type="character" w:styleId="Hyperlink">
    <w:name w:val="Hyperlink"/>
    <w:uiPriority w:val="99"/>
    <w:unhideWhenUsed/>
    <w:rsid w:val="00663571"/>
    <w:rPr>
      <w:color w:val="0000FF"/>
      <w:u w:val="single"/>
    </w:rPr>
  </w:style>
  <w:style w:type="paragraph" w:styleId="BalloonText">
    <w:name w:val="Balloon Text"/>
    <w:basedOn w:val="Normal"/>
    <w:link w:val="BalloonTextChar"/>
    <w:uiPriority w:val="99"/>
    <w:semiHidden/>
    <w:unhideWhenUsed/>
    <w:rsid w:val="0033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9A"/>
    <w:rPr>
      <w:rFonts w:ascii="Tahoma" w:hAnsi="Tahoma" w:cs="Tahoma"/>
      <w:sz w:val="16"/>
      <w:szCs w:val="16"/>
      <w:lang w:val="en-GB" w:eastAsia="en-US"/>
    </w:rPr>
  </w:style>
  <w:style w:type="paragraph" w:styleId="ListParagraph">
    <w:name w:val="List Paragraph"/>
    <w:basedOn w:val="Normal"/>
    <w:uiPriority w:val="34"/>
    <w:qFormat/>
    <w:rsid w:val="00065114"/>
    <w:pPr>
      <w:spacing w:after="0" w:line="240" w:lineRule="auto"/>
      <w:ind w:left="720"/>
      <w:contextualSpacing/>
    </w:pPr>
    <w:rPr>
      <w:rFonts w:ascii="Verdana" w:eastAsia="Times New Roman" w:hAnsi="Verdana"/>
      <w:color w:val="000000"/>
      <w:sz w:val="20"/>
      <w:szCs w:val="20"/>
      <w:lang w:val="en-US" w:eastAsia="en-GB"/>
    </w:rPr>
  </w:style>
  <w:style w:type="character" w:styleId="CommentReference">
    <w:name w:val="annotation reference"/>
    <w:basedOn w:val="DefaultParagraphFont"/>
    <w:uiPriority w:val="99"/>
    <w:semiHidden/>
    <w:unhideWhenUsed/>
    <w:rsid w:val="00DF0113"/>
    <w:rPr>
      <w:sz w:val="16"/>
      <w:szCs w:val="16"/>
    </w:rPr>
  </w:style>
  <w:style w:type="paragraph" w:styleId="CommentText">
    <w:name w:val="annotation text"/>
    <w:basedOn w:val="Normal"/>
    <w:link w:val="CommentTextChar"/>
    <w:uiPriority w:val="99"/>
    <w:semiHidden/>
    <w:unhideWhenUsed/>
    <w:rsid w:val="00DF0113"/>
    <w:pPr>
      <w:spacing w:line="240" w:lineRule="auto"/>
    </w:pPr>
    <w:rPr>
      <w:sz w:val="20"/>
      <w:szCs w:val="20"/>
    </w:rPr>
  </w:style>
  <w:style w:type="character" w:customStyle="1" w:styleId="CommentTextChar">
    <w:name w:val="Comment Text Char"/>
    <w:basedOn w:val="DefaultParagraphFont"/>
    <w:link w:val="CommentText"/>
    <w:uiPriority w:val="99"/>
    <w:semiHidden/>
    <w:rsid w:val="00DF0113"/>
    <w:rPr>
      <w:lang w:eastAsia="en-US"/>
    </w:rPr>
  </w:style>
  <w:style w:type="paragraph" w:styleId="CommentSubject">
    <w:name w:val="annotation subject"/>
    <w:basedOn w:val="CommentText"/>
    <w:next w:val="CommentText"/>
    <w:link w:val="CommentSubjectChar"/>
    <w:uiPriority w:val="99"/>
    <w:semiHidden/>
    <w:unhideWhenUsed/>
    <w:rsid w:val="00DF0113"/>
    <w:rPr>
      <w:b/>
      <w:bCs/>
    </w:rPr>
  </w:style>
  <w:style w:type="character" w:customStyle="1" w:styleId="CommentSubjectChar">
    <w:name w:val="Comment Subject Char"/>
    <w:basedOn w:val="CommentTextChar"/>
    <w:link w:val="CommentSubject"/>
    <w:uiPriority w:val="99"/>
    <w:semiHidden/>
    <w:rsid w:val="00DF011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SEDs/P6000.docx" TargetMode="Externa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customXml" Target="../customXml/item3.xml"/><Relationship Id="rId4" Type="http://schemas.openxmlformats.org/officeDocument/2006/relationships/settings" Target="settings.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FEE51-D8F2-45A7-878B-3BA2E9D9CB96}"/>
</file>

<file path=customXml/itemProps2.xml><?xml version="1.0" encoding="utf-8"?>
<ds:datastoreItem xmlns:ds="http://schemas.openxmlformats.org/officeDocument/2006/customXml" ds:itemID="{3C1076FC-DE1A-4E0E-BB2C-083E42B3F204}"/>
</file>

<file path=customXml/itemProps3.xml><?xml version="1.0" encoding="utf-8"?>
<ds:datastoreItem xmlns:ds="http://schemas.openxmlformats.org/officeDocument/2006/customXml" ds:itemID="{64AA9FF5-3791-45ED-9072-2263B209B363}"/>
</file>

<file path=docProps/app.xml><?xml version="1.0" encoding="utf-8"?>
<Properties xmlns="http://schemas.openxmlformats.org/officeDocument/2006/extended-properties" xmlns:vt="http://schemas.openxmlformats.org/officeDocument/2006/docPropsVTypes">
  <Template>Normal.dotm</Template>
  <TotalTime>17</TotalTime>
  <Pages>2</Pages>
  <Words>450</Words>
  <Characters>2568</Characters>
  <Application>Microsoft Office Word</Application>
  <DocSecurity>0</DocSecurity>
  <Lines>21</Lines>
  <Paragraphs>6</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
      <vt:lpstr/>
      <vt:lpstr/>
    </vt:vector>
  </TitlesOfParts>
  <Company>European Commission</Company>
  <LinksUpToDate>false</LinksUpToDate>
  <CharactersWithSpaces>3012</CharactersWithSpaces>
  <SharedDoc>false</SharedDoc>
  <HLinks>
    <vt:vector size="6" baseType="variant">
      <vt:variant>
        <vt:i4>2424913</vt:i4>
      </vt:variant>
      <vt:variant>
        <vt:i4>0</vt:i4>
      </vt:variant>
      <vt:variant>
        <vt:i4>0</vt:i4>
      </vt:variant>
      <vt:variant>
        <vt:i4>5</vt:i4>
      </vt:variant>
      <vt:variant>
        <vt:lpwstr>P_BUC_Guidelines/Pension/SEDs/Forms/P8000_en.htm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P11000</dc:title>
  <dc:creator>WARSON Heidi (EMPL-EXT)</dc:creator>
  <cp:lastModifiedBy>ALECSANDRESCU Adriana-Madalina (EMPL-EXT)</cp:lastModifiedBy>
  <cp:revision>37</cp:revision>
  <cp:lastPrinted>2017-09-08T05:52:00Z</cp:lastPrinted>
  <dcterms:created xsi:type="dcterms:W3CDTF">2017-09-08T09:42:00Z</dcterms:created>
  <dcterms:modified xsi:type="dcterms:W3CDTF">2017-12-21T15:48:00Z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