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3B" w:rsidRDefault="00182F3B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US"/>
        </w:rPr>
      </w:pPr>
      <w:bookmarkStart w:id="0" w:name="_Toc477494118"/>
      <w:bookmarkStart w:id="1" w:name="SEDP4000"/>
      <w:r w:rsidRPr="00182F3B">
        <w:rPr>
          <w:rFonts w:ascii="Calibri" w:eastAsia="Calibri" w:hAnsi="Calibri"/>
          <w:b/>
          <w:sz w:val="22"/>
          <w:szCs w:val="22"/>
          <w:lang w:val="en-GB"/>
        </w:rPr>
        <w:t>SED P</w:t>
      </w:r>
      <w:r w:rsidR="00F33078">
        <w:rPr>
          <w:rFonts w:ascii="Calibri" w:eastAsia="Calibri" w:hAnsi="Calibri"/>
          <w:b/>
          <w:sz w:val="22"/>
          <w:szCs w:val="22"/>
          <w:lang w:val="en-GB"/>
        </w:rPr>
        <w:t>1</w:t>
      </w:r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4000 – </w:t>
      </w:r>
      <w:bookmarkEnd w:id="0"/>
      <w:r w:rsidR="00F33078" w:rsidRPr="00F33078">
        <w:rPr>
          <w:rFonts w:ascii="Calibri" w:eastAsia="Calibri" w:hAnsi="Calibri"/>
          <w:b/>
          <w:sz w:val="22"/>
          <w:szCs w:val="22"/>
          <w:lang w:val="en-US"/>
        </w:rPr>
        <w:t xml:space="preserve">Change in personal </w:t>
      </w:r>
      <w:r w:rsidR="00F33078" w:rsidRPr="00454821">
        <w:rPr>
          <w:rFonts w:ascii="Calibri" w:eastAsia="Calibri" w:hAnsi="Calibri"/>
          <w:b/>
          <w:sz w:val="22"/>
          <w:szCs w:val="22"/>
          <w:lang w:val="en-US"/>
        </w:rPr>
        <w:t>circumstances</w:t>
      </w:r>
      <w:r w:rsidR="00D53F40" w:rsidRPr="00454821">
        <w:rPr>
          <w:rFonts w:ascii="Calibri" w:eastAsia="Calibri" w:hAnsi="Calibri"/>
          <w:b/>
          <w:sz w:val="22"/>
          <w:szCs w:val="22"/>
          <w:lang w:val="en-US"/>
        </w:rPr>
        <w:t xml:space="preserve"> </w:t>
      </w:r>
      <w:r w:rsidR="00D53F40" w:rsidRPr="00454821">
        <w:rPr>
          <w:rStyle w:val="c41"/>
          <w:rFonts w:ascii="Calibri" w:hAnsi="Calibri"/>
          <w:color w:val="auto"/>
          <w:sz w:val="22"/>
          <w:szCs w:val="22"/>
          <w:lang w:val="en-GB"/>
        </w:rPr>
        <w:t>(version 4 P-SEDs)</w:t>
      </w:r>
    </w:p>
    <w:p w:rsidR="00A0272A" w:rsidRPr="00182F3B" w:rsidRDefault="00A0272A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US"/>
        </w:rPr>
      </w:pPr>
    </w:p>
    <w:bookmarkEnd w:id="1"/>
    <w:p w:rsidR="00096F77" w:rsidRPr="00B66351" w:rsidRDefault="00096F77" w:rsidP="00096F77">
      <w:pPr>
        <w:pStyle w:val="ListParagraph"/>
        <w:numPr>
          <w:ilvl w:val="0"/>
          <w:numId w:val="2"/>
        </w:numPr>
        <w:ind w:left="284" w:hanging="284"/>
        <w:jc w:val="both"/>
      </w:pPr>
      <w:r w:rsidRPr="00624A07">
        <w:rPr>
          <w:rFonts w:ascii="Calibri" w:hAnsi="Calibri"/>
          <w:b/>
          <w:sz w:val="22"/>
          <w:szCs w:val="22"/>
        </w:rPr>
        <w:t>Introductory remarks</w:t>
      </w:r>
    </w:p>
    <w:p w:rsidR="002F7E54" w:rsidRPr="002F7E54" w:rsidRDefault="00B66351" w:rsidP="007E7753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t>This SED can be used in order to apply Art. 76 (4) of Reg. 883/</w:t>
      </w:r>
      <w:r w:rsidR="00D53F40">
        <w:rPr>
          <w:rFonts w:ascii="Calibri" w:eastAsia="Calibri" w:hAnsi="Calibri"/>
          <w:sz w:val="22"/>
          <w:szCs w:val="22"/>
          <w:lang w:val="en-US"/>
        </w:rPr>
        <w:t>20</w:t>
      </w:r>
      <w:r w:rsidR="004249D5">
        <w:rPr>
          <w:rFonts w:ascii="Calibri" w:eastAsia="Calibri" w:hAnsi="Calibri"/>
          <w:sz w:val="22"/>
          <w:szCs w:val="22"/>
          <w:lang w:val="en-US"/>
        </w:rPr>
        <w:t>04</w:t>
      </w:r>
      <w:r w:rsidR="002F7E54" w:rsidRPr="002F7E54">
        <w:rPr>
          <w:rFonts w:ascii="Calibri" w:eastAsia="Calibri" w:hAnsi="Calibri"/>
          <w:sz w:val="22"/>
          <w:szCs w:val="22"/>
          <w:lang w:val="en-US"/>
        </w:rPr>
        <w:t xml:space="preserve"> to transfer information to another institution about changes in personal circumstances</w:t>
      </w:r>
      <w:r w:rsidR="006619C4">
        <w:rPr>
          <w:rFonts w:ascii="Calibri" w:eastAsia="Calibri" w:hAnsi="Calibri"/>
          <w:sz w:val="22"/>
          <w:szCs w:val="22"/>
          <w:lang w:val="en-US"/>
        </w:rPr>
        <w:t xml:space="preserve"> of the person who is entitled for a pension at least in one of the involved </w:t>
      </w:r>
      <w:r w:rsidR="00AD05F9">
        <w:rPr>
          <w:rFonts w:ascii="Calibri" w:eastAsia="Calibri" w:hAnsi="Calibri"/>
          <w:sz w:val="22"/>
          <w:szCs w:val="22"/>
          <w:lang w:val="en-US"/>
        </w:rPr>
        <w:t>countries</w:t>
      </w:r>
      <w:r w:rsidR="006619C4">
        <w:rPr>
          <w:rFonts w:ascii="Calibri" w:eastAsia="Calibri" w:hAnsi="Calibri"/>
          <w:sz w:val="22"/>
          <w:szCs w:val="22"/>
          <w:lang w:val="en-US"/>
        </w:rPr>
        <w:t>.</w:t>
      </w:r>
      <w:r w:rsidR="002F7E54">
        <w:rPr>
          <w:rFonts w:ascii="Calibri" w:eastAsia="Calibri" w:hAnsi="Calibri"/>
          <w:sz w:val="22"/>
          <w:szCs w:val="22"/>
          <w:lang w:val="en-US"/>
        </w:rPr>
        <w:t xml:space="preserve"> </w:t>
      </w:r>
      <w:r w:rsidR="003D6032">
        <w:rPr>
          <w:rFonts w:ascii="Calibri" w:eastAsia="Calibri" w:hAnsi="Calibri"/>
          <w:sz w:val="22"/>
          <w:szCs w:val="22"/>
          <w:lang w:val="en-US"/>
        </w:rPr>
        <w:t xml:space="preserve">SED </w:t>
      </w:r>
      <w:r w:rsidR="002F7E54">
        <w:rPr>
          <w:rFonts w:ascii="Calibri" w:eastAsia="Calibri" w:hAnsi="Calibri"/>
          <w:sz w:val="22"/>
          <w:szCs w:val="22"/>
          <w:lang w:val="en-US"/>
        </w:rPr>
        <w:t>P14000 is sent “ex officio”</w:t>
      </w:r>
      <w:r w:rsidR="002F7E54" w:rsidRPr="002F7E54">
        <w:rPr>
          <w:rFonts w:ascii="Calibri" w:eastAsia="Calibri" w:hAnsi="Calibri"/>
          <w:sz w:val="22"/>
          <w:szCs w:val="22"/>
          <w:lang w:val="en-US"/>
        </w:rPr>
        <w:t xml:space="preserve"> as a notification without a previous request. </w:t>
      </w:r>
      <w:r w:rsidR="003D6032">
        <w:rPr>
          <w:rFonts w:ascii="Calibri" w:eastAsia="Calibri" w:hAnsi="Calibri"/>
          <w:sz w:val="22"/>
          <w:szCs w:val="22"/>
          <w:lang w:val="en-US"/>
        </w:rPr>
        <w:t xml:space="preserve">SED </w:t>
      </w:r>
      <w:r w:rsidR="002F7E54" w:rsidRPr="002F7E54">
        <w:rPr>
          <w:rFonts w:ascii="Calibri" w:eastAsia="Calibri" w:hAnsi="Calibri"/>
          <w:sz w:val="22"/>
          <w:szCs w:val="22"/>
          <w:lang w:val="en-US"/>
        </w:rPr>
        <w:t>P14000 shall not be used in case of correction of mistakes in previous documents or SEDs.</w:t>
      </w:r>
      <w:r w:rsidR="002F7E54">
        <w:rPr>
          <w:rFonts w:ascii="Calibri" w:eastAsia="Calibri" w:hAnsi="Calibri"/>
          <w:sz w:val="22"/>
          <w:szCs w:val="22"/>
          <w:lang w:val="en-US"/>
        </w:rPr>
        <w:t xml:space="preserve"> Through the</w:t>
      </w:r>
      <w:r w:rsidR="002F7E54" w:rsidRPr="002F7E54">
        <w:rPr>
          <w:rFonts w:ascii="Calibri" w:eastAsia="Calibri" w:hAnsi="Calibri"/>
          <w:sz w:val="22"/>
          <w:szCs w:val="22"/>
          <w:lang w:val="en-US"/>
        </w:rPr>
        <w:t xml:space="preserve"> </w:t>
      </w:r>
      <w:r w:rsidR="003D6032">
        <w:rPr>
          <w:rFonts w:ascii="Calibri" w:eastAsia="Calibri" w:hAnsi="Calibri"/>
          <w:sz w:val="22"/>
          <w:szCs w:val="22"/>
          <w:lang w:val="en-US"/>
        </w:rPr>
        <w:t xml:space="preserve">SED </w:t>
      </w:r>
      <w:r w:rsidR="002F7E54" w:rsidRPr="002F7E54">
        <w:rPr>
          <w:rFonts w:ascii="Calibri" w:eastAsia="Calibri" w:hAnsi="Calibri"/>
          <w:sz w:val="22"/>
          <w:szCs w:val="22"/>
          <w:lang w:val="en-US"/>
        </w:rPr>
        <w:t>P14000 t</w:t>
      </w:r>
      <w:r w:rsidR="002F7E54">
        <w:rPr>
          <w:rFonts w:ascii="Calibri" w:eastAsia="Calibri" w:hAnsi="Calibri"/>
          <w:sz w:val="22"/>
          <w:szCs w:val="22"/>
          <w:lang w:val="en-US"/>
        </w:rPr>
        <w:t xml:space="preserve">he sending institution may provide e.g. a </w:t>
      </w:r>
      <w:r w:rsidR="002F7E54" w:rsidRPr="002F7E54">
        <w:rPr>
          <w:rFonts w:ascii="Calibri" w:eastAsia="Calibri" w:hAnsi="Calibri"/>
          <w:sz w:val="22"/>
          <w:szCs w:val="22"/>
          <w:lang w:val="en-US"/>
        </w:rPr>
        <w:t xml:space="preserve">change in </w:t>
      </w:r>
      <w:r w:rsidR="002F7E54">
        <w:rPr>
          <w:rFonts w:ascii="Calibri" w:eastAsia="Calibri" w:hAnsi="Calibri"/>
          <w:sz w:val="22"/>
          <w:szCs w:val="22"/>
          <w:lang w:val="en-US"/>
        </w:rPr>
        <w:t xml:space="preserve">the </w:t>
      </w:r>
      <w:r w:rsidR="002F7E54" w:rsidRPr="002F7E54">
        <w:rPr>
          <w:rFonts w:ascii="Calibri" w:eastAsia="Calibri" w:hAnsi="Calibri"/>
          <w:sz w:val="22"/>
          <w:szCs w:val="22"/>
          <w:lang w:val="en-US"/>
        </w:rPr>
        <w:t>nationality of a person</w:t>
      </w:r>
      <w:r w:rsidR="002F7E54">
        <w:rPr>
          <w:rFonts w:ascii="Calibri" w:eastAsia="Calibri" w:hAnsi="Calibri"/>
          <w:sz w:val="22"/>
          <w:szCs w:val="22"/>
          <w:lang w:val="en-US"/>
        </w:rPr>
        <w:t xml:space="preserve">, a </w:t>
      </w:r>
      <w:r w:rsidR="002F7E54" w:rsidRPr="002F7E54">
        <w:rPr>
          <w:rFonts w:ascii="Calibri" w:eastAsia="Calibri" w:hAnsi="Calibri"/>
          <w:sz w:val="22"/>
          <w:szCs w:val="22"/>
          <w:lang w:val="en-US"/>
        </w:rPr>
        <w:t>change in personal identification information of a person (including name and PIN),</w:t>
      </w:r>
      <w:r w:rsidR="00D53F40">
        <w:rPr>
          <w:rFonts w:ascii="Calibri" w:eastAsia="Calibri" w:hAnsi="Calibri"/>
          <w:sz w:val="22"/>
          <w:szCs w:val="22"/>
          <w:lang w:val="en-US"/>
        </w:rPr>
        <w:t xml:space="preserve"> </w:t>
      </w:r>
      <w:r w:rsidR="002F7E54">
        <w:rPr>
          <w:rFonts w:ascii="Calibri" w:eastAsia="Calibri" w:hAnsi="Calibri"/>
          <w:sz w:val="22"/>
          <w:szCs w:val="22"/>
          <w:lang w:val="en-US"/>
        </w:rPr>
        <w:t xml:space="preserve">a </w:t>
      </w:r>
      <w:r w:rsidR="002F7E54" w:rsidRPr="002F7E54">
        <w:rPr>
          <w:rFonts w:ascii="Calibri" w:eastAsia="Calibri" w:hAnsi="Calibri"/>
          <w:sz w:val="22"/>
          <w:szCs w:val="22"/>
          <w:lang w:val="en-US"/>
        </w:rPr>
        <w:t xml:space="preserve">change in </w:t>
      </w:r>
      <w:r w:rsidR="002F7E54">
        <w:rPr>
          <w:rFonts w:ascii="Calibri" w:eastAsia="Calibri" w:hAnsi="Calibri"/>
          <w:sz w:val="22"/>
          <w:szCs w:val="22"/>
          <w:lang w:val="en-US"/>
        </w:rPr>
        <w:t xml:space="preserve">the </w:t>
      </w:r>
      <w:r w:rsidR="002F7E54" w:rsidRPr="002F7E54">
        <w:rPr>
          <w:rFonts w:ascii="Calibri" w:eastAsia="Calibri" w:hAnsi="Calibri"/>
          <w:sz w:val="22"/>
          <w:szCs w:val="22"/>
          <w:lang w:val="en-US"/>
        </w:rPr>
        <w:t>address of a person,</w:t>
      </w:r>
      <w:r w:rsidR="002F7E54">
        <w:rPr>
          <w:rFonts w:ascii="Calibri" w:eastAsia="Calibri" w:hAnsi="Calibri"/>
          <w:sz w:val="22"/>
          <w:szCs w:val="22"/>
          <w:lang w:val="en-US"/>
        </w:rPr>
        <w:t xml:space="preserve"> a </w:t>
      </w:r>
      <w:r w:rsidR="002F7E54" w:rsidRPr="002F7E54">
        <w:rPr>
          <w:rFonts w:ascii="Calibri" w:eastAsia="Calibri" w:hAnsi="Calibri"/>
          <w:sz w:val="22"/>
          <w:szCs w:val="22"/>
          <w:lang w:val="en-US"/>
        </w:rPr>
        <w:t>date of death,</w:t>
      </w:r>
      <w:r w:rsidR="002F7E54">
        <w:rPr>
          <w:rFonts w:ascii="Calibri" w:eastAsia="Calibri" w:hAnsi="Calibri"/>
          <w:sz w:val="22"/>
          <w:szCs w:val="22"/>
          <w:lang w:val="en-US"/>
        </w:rPr>
        <w:t xml:space="preserve"> a </w:t>
      </w:r>
      <w:r w:rsidR="002F7E54" w:rsidRPr="002F7E54">
        <w:rPr>
          <w:rFonts w:ascii="Calibri" w:eastAsia="Calibri" w:hAnsi="Calibri"/>
          <w:sz w:val="22"/>
          <w:szCs w:val="22"/>
          <w:lang w:val="en-US"/>
        </w:rPr>
        <w:t>new family status,</w:t>
      </w:r>
      <w:r w:rsidR="002F7E54">
        <w:rPr>
          <w:rFonts w:ascii="Calibri" w:eastAsia="Calibri" w:hAnsi="Calibri"/>
          <w:sz w:val="22"/>
          <w:szCs w:val="22"/>
          <w:lang w:val="en-US"/>
        </w:rPr>
        <w:t xml:space="preserve"> a </w:t>
      </w:r>
      <w:r w:rsidR="002F7E54" w:rsidRPr="002F7E54">
        <w:rPr>
          <w:rFonts w:ascii="Calibri" w:eastAsia="Calibri" w:hAnsi="Calibri"/>
          <w:sz w:val="22"/>
          <w:szCs w:val="22"/>
          <w:lang w:val="en-US"/>
        </w:rPr>
        <w:t>change in living arrangements</w:t>
      </w:r>
      <w:r w:rsidR="002F7E54">
        <w:rPr>
          <w:rFonts w:ascii="Calibri" w:eastAsia="Calibri" w:hAnsi="Calibri"/>
          <w:sz w:val="22"/>
          <w:szCs w:val="22"/>
          <w:lang w:val="en-US"/>
        </w:rPr>
        <w:t xml:space="preserve"> or a </w:t>
      </w:r>
      <w:r w:rsidR="002F7E54" w:rsidRPr="002F7E54">
        <w:rPr>
          <w:rFonts w:ascii="Calibri" w:eastAsia="Calibri" w:hAnsi="Calibri"/>
          <w:sz w:val="22"/>
          <w:szCs w:val="22"/>
          <w:lang w:val="en-US"/>
        </w:rPr>
        <w:t>change in gender</w:t>
      </w:r>
      <w:r w:rsidR="002F7E54">
        <w:rPr>
          <w:rFonts w:ascii="Calibri" w:eastAsia="Calibri" w:hAnsi="Calibri"/>
          <w:sz w:val="22"/>
          <w:szCs w:val="22"/>
          <w:lang w:val="en-US"/>
        </w:rPr>
        <w:t>.</w:t>
      </w:r>
    </w:p>
    <w:p w:rsidR="00907036" w:rsidRDefault="00F05E97" w:rsidP="00907036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t xml:space="preserve">SED </w:t>
      </w:r>
      <w:r w:rsidR="00907036" w:rsidRPr="002F7E54">
        <w:rPr>
          <w:rFonts w:ascii="Calibri" w:eastAsia="Calibri" w:hAnsi="Calibri"/>
          <w:sz w:val="22"/>
          <w:szCs w:val="22"/>
          <w:lang w:val="en-US"/>
        </w:rPr>
        <w:t>P14000 is sent outside a pension claim procedure</w:t>
      </w:r>
      <w:r w:rsidR="00907036" w:rsidRPr="00DC61FE">
        <w:rPr>
          <w:rFonts w:ascii="Calibri" w:eastAsia="Calibri" w:hAnsi="Calibri"/>
          <w:sz w:val="22"/>
          <w:szCs w:val="22"/>
          <w:lang w:val="en-US"/>
        </w:rPr>
        <w:t xml:space="preserve">. </w:t>
      </w:r>
      <w:r w:rsidR="00907036" w:rsidRPr="00782524">
        <w:rPr>
          <w:rFonts w:ascii="Calibri" w:hAnsi="Calibri"/>
          <w:sz w:val="22"/>
          <w:szCs w:val="22"/>
          <w:lang w:val="en-US"/>
        </w:rPr>
        <w:t xml:space="preserve">The main purpose of this SED is that </w:t>
      </w:r>
      <w:r>
        <w:rPr>
          <w:rFonts w:ascii="Calibri" w:hAnsi="Calibri"/>
          <w:sz w:val="22"/>
          <w:szCs w:val="22"/>
          <w:lang w:val="en-US"/>
        </w:rPr>
        <w:t xml:space="preserve">SED </w:t>
      </w:r>
      <w:r w:rsidR="00907036" w:rsidRPr="00782524">
        <w:rPr>
          <w:rFonts w:ascii="Calibri" w:hAnsi="Calibri"/>
          <w:sz w:val="22"/>
          <w:szCs w:val="22"/>
          <w:lang w:val="en-US"/>
        </w:rPr>
        <w:t>P14000 includes only information about changes to personal circumstances with no free text fields. This makes automatic processing of this SED easier.</w:t>
      </w:r>
      <w:r w:rsidR="00907036" w:rsidRPr="002F7E54">
        <w:rPr>
          <w:rFonts w:ascii="Calibri" w:eastAsia="Calibri" w:hAnsi="Calibri"/>
          <w:sz w:val="22"/>
          <w:szCs w:val="22"/>
          <w:lang w:val="en-US"/>
        </w:rPr>
        <w:t xml:space="preserve">  </w:t>
      </w:r>
    </w:p>
    <w:p w:rsidR="00DC61FE" w:rsidRDefault="00DC61FE" w:rsidP="00104326">
      <w:pPr>
        <w:spacing w:line="0" w:lineRule="atLeast"/>
        <w:jc w:val="both"/>
        <w:rPr>
          <w:rFonts w:ascii="Calibri" w:eastAsia="Calibri" w:hAnsi="Calibri"/>
          <w:sz w:val="22"/>
          <w:szCs w:val="22"/>
          <w:lang w:val="en-US"/>
        </w:rPr>
      </w:pPr>
    </w:p>
    <w:p w:rsidR="00096F77" w:rsidRPr="00624A07" w:rsidRDefault="00096F77" w:rsidP="00096F77">
      <w:pPr>
        <w:pStyle w:val="ListParagraph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624A07">
        <w:rPr>
          <w:rFonts w:ascii="Calibri" w:hAnsi="Calibri"/>
          <w:b/>
          <w:sz w:val="22"/>
          <w:szCs w:val="22"/>
        </w:rPr>
        <w:t>Corresponding BUC</w:t>
      </w:r>
    </w:p>
    <w:p w:rsidR="00DC6AE0" w:rsidRPr="00DC05F2" w:rsidRDefault="00096F77" w:rsidP="00DC05F2">
      <w:pPr>
        <w:spacing w:after="200" w:line="360" w:lineRule="atLeast"/>
        <w:ind w:firstLine="360"/>
        <w:jc w:val="both"/>
        <w:rPr>
          <w:rFonts w:ascii="Calibri" w:eastAsia="Calibri" w:hAnsi="Calibri"/>
          <w:sz w:val="22"/>
          <w:szCs w:val="22"/>
        </w:rPr>
      </w:pPr>
      <w:r w:rsidRPr="00DC05F2">
        <w:rPr>
          <w:rFonts w:ascii="Calibri" w:eastAsia="Calibri" w:hAnsi="Calibri"/>
          <w:sz w:val="22"/>
          <w:szCs w:val="22"/>
        </w:rPr>
        <w:t xml:space="preserve">P_BUC_09 – Change in personal </w:t>
      </w:r>
      <w:proofErr w:type="spellStart"/>
      <w:r w:rsidRPr="00DC05F2">
        <w:rPr>
          <w:rFonts w:ascii="Calibri" w:eastAsia="Calibri" w:hAnsi="Calibri"/>
          <w:sz w:val="22"/>
          <w:szCs w:val="22"/>
        </w:rPr>
        <w:t>circumstances</w:t>
      </w:r>
      <w:proofErr w:type="spellEnd"/>
    </w:p>
    <w:p w:rsidR="00DC6AE0" w:rsidRPr="00DC6AE0" w:rsidRDefault="00DC6AE0" w:rsidP="00DC6AE0">
      <w:pPr>
        <w:pStyle w:val="ListParagraph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DC6AE0">
        <w:rPr>
          <w:rFonts w:ascii="Calibri" w:hAnsi="Calibri"/>
          <w:b/>
          <w:sz w:val="22"/>
          <w:szCs w:val="22"/>
        </w:rPr>
        <w:t>Content and handling</w:t>
      </w:r>
    </w:p>
    <w:p w:rsidR="002F7E54" w:rsidRPr="002F7E54" w:rsidRDefault="002F7E54" w:rsidP="002F7E54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t>If possible, the PIN from the recipient institution should be given since this greatly facilitates working with the transmitted information. The PIN in the recipient institution could be available e.g. from a prior exchange of</w:t>
      </w:r>
      <w:r w:rsidRPr="002F7E54">
        <w:rPr>
          <w:rFonts w:ascii="Calibri" w:eastAsia="Calibri" w:hAnsi="Calibri"/>
          <w:sz w:val="22"/>
          <w:szCs w:val="22"/>
          <w:lang w:val="en-US"/>
        </w:rPr>
        <w:t xml:space="preserve"> SEDs P2000</w:t>
      </w:r>
      <w:r w:rsidR="00FC1A9C">
        <w:rPr>
          <w:rFonts w:ascii="Calibri" w:eastAsia="Calibri" w:hAnsi="Calibri"/>
          <w:sz w:val="22"/>
          <w:szCs w:val="22"/>
          <w:lang w:val="en-US"/>
        </w:rPr>
        <w:t xml:space="preserve"> - Old Age Pension Claim</w:t>
      </w:r>
      <w:r w:rsidRPr="002F7E54">
        <w:rPr>
          <w:rFonts w:ascii="Calibri" w:eastAsia="Calibri" w:hAnsi="Calibri"/>
          <w:sz w:val="22"/>
          <w:szCs w:val="22"/>
          <w:lang w:val="en-US"/>
        </w:rPr>
        <w:t xml:space="preserve">, </w:t>
      </w:r>
      <w:r w:rsidR="00726801">
        <w:rPr>
          <w:rFonts w:ascii="Calibri" w:eastAsia="Calibri" w:hAnsi="Calibri"/>
          <w:sz w:val="22"/>
          <w:szCs w:val="22"/>
          <w:lang w:val="en-US"/>
        </w:rPr>
        <w:t xml:space="preserve">SED </w:t>
      </w:r>
      <w:r w:rsidRPr="002F7E54">
        <w:rPr>
          <w:rFonts w:ascii="Calibri" w:eastAsia="Calibri" w:hAnsi="Calibri"/>
          <w:sz w:val="22"/>
          <w:szCs w:val="22"/>
          <w:lang w:val="en-US"/>
        </w:rPr>
        <w:t>P2100</w:t>
      </w:r>
      <w:r w:rsidR="00605DE1">
        <w:rPr>
          <w:rFonts w:ascii="Calibri" w:eastAsia="Calibri" w:hAnsi="Calibri"/>
          <w:sz w:val="22"/>
          <w:szCs w:val="22"/>
          <w:lang w:val="en-US"/>
        </w:rPr>
        <w:t xml:space="preserve"> - Survivor’s Pension Claim</w:t>
      </w:r>
      <w:r w:rsidRPr="002F7E54">
        <w:rPr>
          <w:rFonts w:ascii="Calibri" w:eastAsia="Calibri" w:hAnsi="Calibri"/>
          <w:sz w:val="22"/>
          <w:szCs w:val="22"/>
          <w:lang w:val="en-US"/>
        </w:rPr>
        <w:t xml:space="preserve"> and </w:t>
      </w:r>
      <w:r w:rsidR="00726801">
        <w:rPr>
          <w:rFonts w:ascii="Calibri" w:eastAsia="Calibri" w:hAnsi="Calibri"/>
          <w:sz w:val="22"/>
          <w:szCs w:val="22"/>
          <w:lang w:val="en-US"/>
        </w:rPr>
        <w:t xml:space="preserve">SED </w:t>
      </w:r>
      <w:r w:rsidR="00605DE1">
        <w:rPr>
          <w:rFonts w:ascii="Calibri" w:eastAsia="Calibri" w:hAnsi="Calibri"/>
          <w:sz w:val="22"/>
          <w:szCs w:val="22"/>
          <w:lang w:val="en-US"/>
        </w:rPr>
        <w:t>P2200 - Invalidity Pension Claim.</w:t>
      </w:r>
      <w:r>
        <w:rPr>
          <w:rFonts w:ascii="Calibri" w:eastAsia="Calibri" w:hAnsi="Calibri"/>
          <w:sz w:val="22"/>
          <w:szCs w:val="22"/>
          <w:lang w:val="en-US"/>
        </w:rPr>
        <w:t xml:space="preserve"> If a change in the name or in the PIN of a person occurred, please also state the previous name or PIN in the respective fields </w:t>
      </w:r>
      <w:r w:rsidR="002B0A7E">
        <w:rPr>
          <w:rFonts w:ascii="Calibri" w:eastAsia="Calibri" w:hAnsi="Calibri"/>
          <w:sz w:val="22"/>
          <w:szCs w:val="22"/>
          <w:lang w:val="en-US"/>
        </w:rPr>
        <w:t xml:space="preserve">reserved for this purpose </w:t>
      </w:r>
      <w:r>
        <w:rPr>
          <w:rFonts w:ascii="Calibri" w:eastAsia="Calibri" w:hAnsi="Calibri"/>
          <w:sz w:val="22"/>
          <w:szCs w:val="22"/>
          <w:lang w:val="en-US"/>
        </w:rPr>
        <w:t>to enable a clear identification of the person in question.</w:t>
      </w:r>
    </w:p>
    <w:p w:rsidR="002F7E54" w:rsidRPr="002F7E54" w:rsidRDefault="002F7E54" w:rsidP="002F7E54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t xml:space="preserve">The transmission of information through </w:t>
      </w:r>
      <w:r w:rsidRPr="002F7E54">
        <w:rPr>
          <w:rFonts w:ascii="Calibri" w:eastAsia="Calibri" w:hAnsi="Calibri"/>
          <w:sz w:val="22"/>
          <w:szCs w:val="22"/>
          <w:lang w:val="en-US"/>
        </w:rPr>
        <w:t xml:space="preserve">SED P14000 </w:t>
      </w:r>
      <w:r>
        <w:rPr>
          <w:rFonts w:ascii="Calibri" w:eastAsia="Calibri" w:hAnsi="Calibri"/>
          <w:sz w:val="22"/>
          <w:szCs w:val="22"/>
          <w:lang w:val="en-US"/>
        </w:rPr>
        <w:t xml:space="preserve">is optional and </w:t>
      </w:r>
      <w:r w:rsidRPr="002F7E54">
        <w:rPr>
          <w:rFonts w:ascii="Calibri" w:eastAsia="Calibri" w:hAnsi="Calibri"/>
          <w:sz w:val="22"/>
          <w:szCs w:val="22"/>
          <w:lang w:val="en-US"/>
        </w:rPr>
        <w:t xml:space="preserve">doesn´t have to be </w:t>
      </w:r>
      <w:r>
        <w:rPr>
          <w:rFonts w:ascii="Calibri" w:eastAsia="Calibri" w:hAnsi="Calibri"/>
          <w:sz w:val="22"/>
          <w:szCs w:val="22"/>
          <w:lang w:val="en-US"/>
        </w:rPr>
        <w:t>implemented</w:t>
      </w:r>
      <w:r w:rsidRPr="002F7E54">
        <w:rPr>
          <w:rFonts w:ascii="Calibri" w:eastAsia="Calibri" w:hAnsi="Calibri"/>
          <w:sz w:val="22"/>
          <w:szCs w:val="22"/>
          <w:lang w:val="en-US"/>
        </w:rPr>
        <w:t xml:space="preserve"> by every Member State. </w:t>
      </w:r>
    </w:p>
    <w:p w:rsidR="009C6A8E" w:rsidRPr="00182F3B" w:rsidRDefault="009C6A8E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8801DB">
        <w:rPr>
          <w:rFonts w:ascii="Calibri" w:eastAsia="Calibri" w:hAnsi="Calibri"/>
          <w:sz w:val="22"/>
          <w:szCs w:val="22"/>
          <w:lang w:val="en-GB"/>
        </w:rPr>
        <w:t xml:space="preserve">SED </w:t>
      </w:r>
      <w:r>
        <w:rPr>
          <w:rFonts w:ascii="Calibri" w:eastAsia="Calibri" w:hAnsi="Calibri"/>
          <w:sz w:val="22"/>
          <w:szCs w:val="22"/>
          <w:lang w:val="en-GB"/>
        </w:rPr>
        <w:t>P</w:t>
      </w:r>
      <w:r w:rsidR="00F33078">
        <w:rPr>
          <w:rFonts w:ascii="Calibri" w:eastAsia="Calibri" w:hAnsi="Calibri"/>
          <w:sz w:val="22"/>
          <w:szCs w:val="22"/>
          <w:lang w:val="en-GB"/>
        </w:rPr>
        <w:t>1</w:t>
      </w:r>
      <w:r>
        <w:rPr>
          <w:rFonts w:ascii="Calibri" w:eastAsia="Calibri" w:hAnsi="Calibri"/>
          <w:sz w:val="22"/>
          <w:szCs w:val="22"/>
          <w:lang w:val="en-GB"/>
        </w:rPr>
        <w:t>4000.</w:t>
      </w:r>
    </w:p>
    <w:p w:rsidR="00C420DA" w:rsidRPr="002F7E54" w:rsidRDefault="00182F3B" w:rsidP="002F7E54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>of the SED P</w:t>
      </w:r>
      <w:r w:rsidR="00F33078">
        <w:rPr>
          <w:rFonts w:ascii="Calibri" w:eastAsia="Calibri" w:hAnsi="Calibri" w:cs="Arial"/>
          <w:sz w:val="22"/>
          <w:szCs w:val="22"/>
          <w:lang w:val="en-US"/>
        </w:rPr>
        <w:t>1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>4000 ple</w:t>
      </w:r>
      <w:bookmarkStart w:id="2" w:name="_GoBack"/>
      <w:bookmarkEnd w:id="2"/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2F7E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517" w:rsidRDefault="00FC7517" w:rsidP="00AB3C18">
      <w:r>
        <w:separator/>
      </w:r>
    </w:p>
  </w:endnote>
  <w:endnote w:type="continuationSeparator" w:id="0">
    <w:p w:rsidR="00FC7517" w:rsidRDefault="00FC7517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charset w:val="00"/>
    <w:family w:val="auto"/>
    <w:pitch w:val="variable"/>
    <w:sig w:usb0="800000AF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517" w:rsidRDefault="00FC7517" w:rsidP="00AB3C18">
      <w:r>
        <w:separator/>
      </w:r>
    </w:p>
  </w:footnote>
  <w:footnote w:type="continuationSeparator" w:id="0">
    <w:p w:rsidR="00FC7517" w:rsidRDefault="00FC7517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373A"/>
    <w:multiLevelType w:val="hybridMultilevel"/>
    <w:tmpl w:val="C9B0E68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E4009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16"/>
        <w:szCs w:val="16"/>
      </w:rPr>
    </w:lvl>
    <w:lvl w:ilvl="2" w:tplc="0C07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60F0B66"/>
    <w:multiLevelType w:val="hybridMultilevel"/>
    <w:tmpl w:val="FC421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756EA"/>
    <w:multiLevelType w:val="hybridMultilevel"/>
    <w:tmpl w:val="56CC582C"/>
    <w:lvl w:ilvl="0" w:tplc="12D49F8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13558"/>
    <w:rsid w:val="00016C2F"/>
    <w:rsid w:val="00052C57"/>
    <w:rsid w:val="00096F77"/>
    <w:rsid w:val="000A7B30"/>
    <w:rsid w:val="000B3328"/>
    <w:rsid w:val="000C62D3"/>
    <w:rsid w:val="000F1DDB"/>
    <w:rsid w:val="000F5509"/>
    <w:rsid w:val="00104326"/>
    <w:rsid w:val="00105076"/>
    <w:rsid w:val="001173F8"/>
    <w:rsid w:val="00127312"/>
    <w:rsid w:val="001342C0"/>
    <w:rsid w:val="00142F55"/>
    <w:rsid w:val="00173A29"/>
    <w:rsid w:val="00182F3B"/>
    <w:rsid w:val="001A6CEA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B0A7E"/>
    <w:rsid w:val="002F79A2"/>
    <w:rsid w:val="002F7E54"/>
    <w:rsid w:val="0030294F"/>
    <w:rsid w:val="00304B04"/>
    <w:rsid w:val="00306D19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D6032"/>
    <w:rsid w:val="003F4CFE"/>
    <w:rsid w:val="003F5843"/>
    <w:rsid w:val="00417AD3"/>
    <w:rsid w:val="004249D5"/>
    <w:rsid w:val="00443229"/>
    <w:rsid w:val="0044418D"/>
    <w:rsid w:val="00445685"/>
    <w:rsid w:val="00454821"/>
    <w:rsid w:val="004A62FD"/>
    <w:rsid w:val="004C3FA3"/>
    <w:rsid w:val="004C497A"/>
    <w:rsid w:val="004F547C"/>
    <w:rsid w:val="00556052"/>
    <w:rsid w:val="00574310"/>
    <w:rsid w:val="005B1C63"/>
    <w:rsid w:val="00600D10"/>
    <w:rsid w:val="00605DE1"/>
    <w:rsid w:val="00633F90"/>
    <w:rsid w:val="006619C4"/>
    <w:rsid w:val="006728A1"/>
    <w:rsid w:val="0067458C"/>
    <w:rsid w:val="0068633B"/>
    <w:rsid w:val="00697559"/>
    <w:rsid w:val="006975C8"/>
    <w:rsid w:val="006A6A91"/>
    <w:rsid w:val="006B6BB3"/>
    <w:rsid w:val="006C2F17"/>
    <w:rsid w:val="006E463E"/>
    <w:rsid w:val="006E6222"/>
    <w:rsid w:val="0070430C"/>
    <w:rsid w:val="00712C6B"/>
    <w:rsid w:val="007149E7"/>
    <w:rsid w:val="00721A2B"/>
    <w:rsid w:val="00722276"/>
    <w:rsid w:val="00726801"/>
    <w:rsid w:val="00747CCE"/>
    <w:rsid w:val="00765F0D"/>
    <w:rsid w:val="00775EB4"/>
    <w:rsid w:val="0078732C"/>
    <w:rsid w:val="007A2950"/>
    <w:rsid w:val="007A77C8"/>
    <w:rsid w:val="007D31D7"/>
    <w:rsid w:val="007E7753"/>
    <w:rsid w:val="0080404C"/>
    <w:rsid w:val="00817E31"/>
    <w:rsid w:val="008535BE"/>
    <w:rsid w:val="008801DB"/>
    <w:rsid w:val="0089206C"/>
    <w:rsid w:val="008A1AD9"/>
    <w:rsid w:val="008B7ADC"/>
    <w:rsid w:val="00907036"/>
    <w:rsid w:val="00930DD4"/>
    <w:rsid w:val="00963CE8"/>
    <w:rsid w:val="009B5934"/>
    <w:rsid w:val="009C25E7"/>
    <w:rsid w:val="009C6A8E"/>
    <w:rsid w:val="009E0CC0"/>
    <w:rsid w:val="009E279F"/>
    <w:rsid w:val="009E51FA"/>
    <w:rsid w:val="00A0272A"/>
    <w:rsid w:val="00A22C8C"/>
    <w:rsid w:val="00A27C37"/>
    <w:rsid w:val="00A73764"/>
    <w:rsid w:val="00A748C0"/>
    <w:rsid w:val="00A919D4"/>
    <w:rsid w:val="00AA0C40"/>
    <w:rsid w:val="00AB3C18"/>
    <w:rsid w:val="00AC0157"/>
    <w:rsid w:val="00AD05F9"/>
    <w:rsid w:val="00AD1264"/>
    <w:rsid w:val="00AD134B"/>
    <w:rsid w:val="00AD7DDD"/>
    <w:rsid w:val="00AE627F"/>
    <w:rsid w:val="00B27FEC"/>
    <w:rsid w:val="00B40A09"/>
    <w:rsid w:val="00B657B4"/>
    <w:rsid w:val="00B66351"/>
    <w:rsid w:val="00B6735A"/>
    <w:rsid w:val="00B97272"/>
    <w:rsid w:val="00BA1F8F"/>
    <w:rsid w:val="00BC1FB8"/>
    <w:rsid w:val="00BC7075"/>
    <w:rsid w:val="00BD2713"/>
    <w:rsid w:val="00BF0737"/>
    <w:rsid w:val="00C420DA"/>
    <w:rsid w:val="00C4714A"/>
    <w:rsid w:val="00C56E22"/>
    <w:rsid w:val="00CA7878"/>
    <w:rsid w:val="00CB2F07"/>
    <w:rsid w:val="00CF78E6"/>
    <w:rsid w:val="00D1469B"/>
    <w:rsid w:val="00D1603D"/>
    <w:rsid w:val="00D31138"/>
    <w:rsid w:val="00D46108"/>
    <w:rsid w:val="00D46796"/>
    <w:rsid w:val="00D51634"/>
    <w:rsid w:val="00D53BF9"/>
    <w:rsid w:val="00D53DD0"/>
    <w:rsid w:val="00D53F40"/>
    <w:rsid w:val="00DA0D06"/>
    <w:rsid w:val="00DB42AB"/>
    <w:rsid w:val="00DC05F2"/>
    <w:rsid w:val="00DC61FE"/>
    <w:rsid w:val="00DC6AE0"/>
    <w:rsid w:val="00DC7603"/>
    <w:rsid w:val="00DE3622"/>
    <w:rsid w:val="00DF6399"/>
    <w:rsid w:val="00DF696A"/>
    <w:rsid w:val="00E22C24"/>
    <w:rsid w:val="00E56507"/>
    <w:rsid w:val="00E56E4B"/>
    <w:rsid w:val="00E57012"/>
    <w:rsid w:val="00E61B8D"/>
    <w:rsid w:val="00ED3974"/>
    <w:rsid w:val="00ED6C57"/>
    <w:rsid w:val="00F05E97"/>
    <w:rsid w:val="00F33078"/>
    <w:rsid w:val="00F3569D"/>
    <w:rsid w:val="00F40A7A"/>
    <w:rsid w:val="00F503C9"/>
    <w:rsid w:val="00F72078"/>
    <w:rsid w:val="00F80A4B"/>
    <w:rsid w:val="00F85F43"/>
    <w:rsid w:val="00F96644"/>
    <w:rsid w:val="00FB704D"/>
    <w:rsid w:val="00FC1A9C"/>
    <w:rsid w:val="00FC1F67"/>
    <w:rsid w:val="00FC751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agoOfficeSans" w:eastAsia="FagoOfficeSans" w:hAnsi="FagoOfficeSan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  <w:rPr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uiPriority w:val="99"/>
    <w:unhideWhenUsed/>
    <w:rsid w:val="00445685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F72078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96F77"/>
    <w:pPr>
      <w:ind w:left="720"/>
      <w:contextualSpacing/>
    </w:pPr>
    <w:rPr>
      <w:rFonts w:ascii="Verdana" w:eastAsia="Times New Roman" w:hAnsi="Verdana"/>
      <w:color w:val="00000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D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1AD9"/>
    <w:rPr>
      <w:rFonts w:ascii="Segoe UI" w:hAnsi="Segoe UI" w:cs="Segoe UI"/>
      <w:sz w:val="18"/>
      <w:szCs w:val="18"/>
      <w:lang w:val="de-DE" w:eastAsia="en-US"/>
    </w:rPr>
  </w:style>
  <w:style w:type="character" w:styleId="CommentReference">
    <w:name w:val="annotation reference"/>
    <w:uiPriority w:val="99"/>
    <w:semiHidden/>
    <w:unhideWhenUsed/>
    <w:rsid w:val="008A1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AD9"/>
  </w:style>
  <w:style w:type="character" w:customStyle="1" w:styleId="CommentTextChar">
    <w:name w:val="Comment Text Char"/>
    <w:link w:val="CommentText"/>
    <w:uiPriority w:val="99"/>
    <w:semiHidden/>
    <w:rsid w:val="008A1AD9"/>
    <w:rPr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A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1AD9"/>
    <w:rPr>
      <w:b/>
      <w:bCs/>
      <w:lang w:val="de-DE" w:eastAsia="en-US"/>
    </w:rPr>
  </w:style>
  <w:style w:type="character" w:customStyle="1" w:styleId="c41">
    <w:name w:val="c41"/>
    <w:rsid w:val="00D53F40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agoOfficeSans" w:eastAsia="FagoOfficeSans" w:hAnsi="FagoOfficeSan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  <w:rPr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uiPriority w:val="99"/>
    <w:unhideWhenUsed/>
    <w:rsid w:val="00445685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F72078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96F77"/>
    <w:pPr>
      <w:ind w:left="720"/>
      <w:contextualSpacing/>
    </w:pPr>
    <w:rPr>
      <w:rFonts w:ascii="Verdana" w:eastAsia="Times New Roman" w:hAnsi="Verdana"/>
      <w:color w:val="00000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D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1AD9"/>
    <w:rPr>
      <w:rFonts w:ascii="Segoe UI" w:hAnsi="Segoe UI" w:cs="Segoe UI"/>
      <w:sz w:val="18"/>
      <w:szCs w:val="18"/>
      <w:lang w:val="de-DE" w:eastAsia="en-US"/>
    </w:rPr>
  </w:style>
  <w:style w:type="character" w:styleId="CommentReference">
    <w:name w:val="annotation reference"/>
    <w:uiPriority w:val="99"/>
    <w:semiHidden/>
    <w:unhideWhenUsed/>
    <w:rsid w:val="008A1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AD9"/>
  </w:style>
  <w:style w:type="character" w:customStyle="1" w:styleId="CommentTextChar">
    <w:name w:val="Comment Text Char"/>
    <w:link w:val="CommentText"/>
    <w:uiPriority w:val="99"/>
    <w:semiHidden/>
    <w:rsid w:val="008A1AD9"/>
    <w:rPr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A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1AD9"/>
    <w:rPr>
      <w:b/>
      <w:bCs/>
      <w:lang w:val="de-DE" w:eastAsia="en-US"/>
    </w:rPr>
  </w:style>
  <w:style w:type="character" w:customStyle="1" w:styleId="c41">
    <w:name w:val="c41"/>
    <w:rsid w:val="00D53F40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Forms/P14000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472B9145-FA25-47EF-B192-137B2B92BF6E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F9EB709F-8F6E-4045-B878-553A44B206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2001</CharactersWithSpaces>
  <SharedDoc>false</SharedDoc>
  <HLinks>
    <vt:vector size="6" baseType="variant">
      <vt:variant>
        <vt:i4>2293834</vt:i4>
      </vt:variant>
      <vt:variant>
        <vt:i4>0</vt:i4>
      </vt:variant>
      <vt:variant>
        <vt:i4>0</vt:i4>
      </vt:variant>
      <vt:variant>
        <vt:i4>5</vt:i4>
      </vt:variant>
      <vt:variant>
        <vt:lpwstr>Forms/P14000_en.htm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P14000</dc:title>
  <dc:creator>Roland Eckmeier</dc:creator>
  <cp:lastModifiedBy>ALECSANDRESCU Adriana-Madalina (EMPL-EXT)</cp:lastModifiedBy>
  <cp:revision>15</cp:revision>
  <cp:lastPrinted>2017-06-08T08:21:00Z</cp:lastPrinted>
  <dcterms:created xsi:type="dcterms:W3CDTF">2017-08-28T14:57:00Z</dcterms:created>
  <dcterms:modified xsi:type="dcterms:W3CDTF">2017-11-30T14:46:00Z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