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FA" w:rsidRPr="00EE1B50" w:rsidRDefault="001B22FA" w:rsidP="001B22FA">
      <w:pPr>
        <w:jc w:val="center"/>
        <w:outlineLvl w:val="1"/>
        <w:rPr>
          <w:b/>
          <w:color w:val="FF0000"/>
          <w:lang w:val="en-US"/>
        </w:rPr>
      </w:pPr>
      <w:bookmarkStart w:id="0" w:name="_Toc477494121"/>
      <w:bookmarkStart w:id="1" w:name="SEDP7000"/>
      <w:r w:rsidRPr="00F57D90">
        <w:rPr>
          <w:b/>
        </w:rPr>
        <w:t xml:space="preserve">SED </w:t>
      </w:r>
      <w:r w:rsidRPr="00EE1B50">
        <w:rPr>
          <w:b/>
        </w:rPr>
        <w:t xml:space="preserve">P7000 – </w:t>
      </w:r>
      <w:bookmarkEnd w:id="0"/>
      <w:r w:rsidR="00844F9A" w:rsidRPr="00EE1B50">
        <w:rPr>
          <w:b/>
          <w:lang w:val="en-US"/>
        </w:rPr>
        <w:t>Notification of Summary No</w:t>
      </w:r>
      <w:r w:rsidR="004E4774">
        <w:rPr>
          <w:b/>
          <w:lang w:val="en-US"/>
        </w:rPr>
        <w:t>te</w:t>
      </w:r>
      <w:r w:rsidR="004E4774" w:rsidRPr="00FF5B5C">
        <w:rPr>
          <w:b/>
          <w:lang w:val="en-US"/>
        </w:rPr>
        <w:t xml:space="preserve"> </w:t>
      </w:r>
      <w:r w:rsidR="004E4774" w:rsidRPr="00FF5B5C">
        <w:rPr>
          <w:rStyle w:val="c41"/>
          <w:rFonts w:ascii="Calibri" w:hAnsi="Calibri"/>
          <w:color w:val="auto"/>
          <w:sz w:val="22"/>
          <w:szCs w:val="22"/>
        </w:rPr>
        <w:t>(version 4 P-SEDs)</w:t>
      </w:r>
      <w:r w:rsidR="004E4774">
        <w:rPr>
          <w:b/>
          <w:lang w:val="en-US"/>
        </w:rPr>
        <w:t xml:space="preserve"> </w:t>
      </w:r>
    </w:p>
    <w:bookmarkEnd w:id="1"/>
    <w:p w:rsidR="004E4774" w:rsidRPr="004E4774" w:rsidRDefault="004E4774" w:rsidP="001B22FA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4E4774">
        <w:rPr>
          <w:rFonts w:ascii="Calibri" w:hAnsi="Calibri"/>
          <w:b/>
          <w:sz w:val="22"/>
          <w:szCs w:val="22"/>
        </w:rPr>
        <w:t>Introductory remarks</w:t>
      </w:r>
    </w:p>
    <w:p w:rsidR="00844F9A" w:rsidRDefault="00844F9A" w:rsidP="001B22FA">
      <w:pPr>
        <w:jc w:val="both"/>
      </w:pPr>
      <w:r>
        <w:t>This SED has to be used in order to apply Art. 48 of Reg. 987/2009.</w:t>
      </w:r>
    </w:p>
    <w:p w:rsidR="00844F9A" w:rsidRPr="004E4774" w:rsidRDefault="00844F9A" w:rsidP="004E4774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4E4774">
        <w:rPr>
          <w:rFonts w:ascii="Calibri" w:hAnsi="Calibri"/>
          <w:b/>
          <w:sz w:val="22"/>
          <w:szCs w:val="22"/>
        </w:rPr>
        <w:t>Corresponding BUCs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</w:pPr>
      <w:r w:rsidRPr="0055054B">
        <w:rPr>
          <w:lang w:val="en-US"/>
        </w:rPr>
        <w:t>P_BUC_01 – Old Age Pension Claim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P_BUC_02 – Survivors Pension Claim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P_BUC_03 – Invalidity Pension Claim</w:t>
      </w:r>
    </w:p>
    <w:p w:rsidR="00FA083F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P_BUC_05 – Ad hoc Request for Pension Information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P_BUC_06 – Notification of Pension Information</w:t>
      </w:r>
    </w:p>
    <w:p w:rsidR="004E4774" w:rsidRPr="00BA7496" w:rsidRDefault="004E4774" w:rsidP="004E4774">
      <w:pPr>
        <w:numPr>
          <w:ilvl w:val="0"/>
          <w:numId w:val="1"/>
        </w:numPr>
        <w:spacing w:after="0" w:line="23" w:lineRule="atLeast"/>
        <w:ind w:left="714" w:hanging="357"/>
        <w:jc w:val="both"/>
        <w:rPr>
          <w:rFonts w:cs="Arial"/>
          <w:color w:val="FF0000"/>
        </w:rPr>
      </w:pPr>
      <w:r w:rsidRPr="00FF5B5C">
        <w:rPr>
          <w:lang w:val="en-US"/>
        </w:rPr>
        <w:t>P_BUC_10 -  Transitional Cases</w:t>
      </w:r>
      <w:r w:rsidR="002A3A12">
        <w:rPr>
          <w:lang w:val="en-US"/>
        </w:rPr>
        <w:t xml:space="preserve"> (conditionally approved)</w:t>
      </w:r>
      <w:bookmarkStart w:id="2" w:name="_GoBack"/>
      <w:bookmarkEnd w:id="2"/>
    </w:p>
    <w:p w:rsidR="004E4774" w:rsidRDefault="004E4774" w:rsidP="004E4774">
      <w:pPr>
        <w:spacing w:after="0"/>
        <w:rPr>
          <w:b/>
        </w:rPr>
      </w:pPr>
    </w:p>
    <w:p w:rsidR="00844F9A" w:rsidRPr="004E4774" w:rsidRDefault="00844F9A" w:rsidP="004E4774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4E4774">
        <w:rPr>
          <w:rFonts w:ascii="Calibri" w:hAnsi="Calibri"/>
          <w:b/>
          <w:sz w:val="22"/>
          <w:szCs w:val="22"/>
        </w:rPr>
        <w:t>Content and handling</w:t>
      </w:r>
    </w:p>
    <w:p w:rsidR="001C4754" w:rsidRDefault="001B22FA" w:rsidP="001B22FA">
      <w:pPr>
        <w:jc w:val="both"/>
      </w:pPr>
      <w:r w:rsidRPr="00F57D90">
        <w:rPr>
          <w:rFonts w:cs="Arial"/>
          <w:lang w:val="en-US"/>
        </w:rPr>
        <w:t>This SED is the notification of the summary note of pension decisions issued by the contact institution and sent to the institutions concerned.</w:t>
      </w:r>
      <w:r>
        <w:rPr>
          <w:rFonts w:cs="Arial"/>
          <w:lang w:val="en-US"/>
        </w:rPr>
        <w:t xml:space="preserve"> </w:t>
      </w:r>
      <w:r w:rsidR="001C4754">
        <w:t xml:space="preserve">It corresponds with the </w:t>
      </w:r>
      <w:hyperlink r:id="rId6" w:history="1">
        <w:r w:rsidR="007B7A8A">
          <w:rPr>
            <w:rStyle w:val="Hyperlink"/>
          </w:rPr>
          <w:t>Portable D</w:t>
        </w:r>
        <w:r w:rsidR="001C4754" w:rsidRPr="00F638DF">
          <w:rPr>
            <w:rStyle w:val="Hyperlink"/>
          </w:rPr>
          <w:t>ocument P1 (Summary of pension decisions)</w:t>
        </w:r>
      </w:hyperlink>
      <w:r w:rsidR="001C4754">
        <w:t xml:space="preserve"> sent to the insured person</w:t>
      </w:r>
      <w:r w:rsidR="00D31EB6">
        <w:t xml:space="preserve"> </w:t>
      </w:r>
      <w:r w:rsidR="001C4754">
        <w:t>/</w:t>
      </w:r>
      <w:r w:rsidR="00D31EB6">
        <w:t xml:space="preserve"> </w:t>
      </w:r>
      <w:r w:rsidR="001C4754">
        <w:t>claimant (survivor’s pension). All final pension decisions (</w:t>
      </w:r>
      <w:r w:rsidR="00B6553A">
        <w:t xml:space="preserve">SED </w:t>
      </w:r>
      <w:r w:rsidR="001C4754">
        <w:t xml:space="preserve">P6000) must be received before the Notification of Summary note may be issued. </w:t>
      </w:r>
    </w:p>
    <w:p w:rsidR="001C4754" w:rsidRDefault="00CF6CA5" w:rsidP="001B22FA">
      <w:pPr>
        <w:jc w:val="both"/>
      </w:pPr>
      <w:r>
        <w:t>Portable D</w:t>
      </w:r>
      <w:r w:rsidR="001C4754">
        <w:t>ocument P1 is filled in by the contact institution based on the information on the final pension decisions (</w:t>
      </w:r>
      <w:r w:rsidR="00874E50">
        <w:t xml:space="preserve">SED </w:t>
      </w:r>
      <w:r w:rsidR="001C4754">
        <w:t xml:space="preserve">P6000) and then sent to the claimant. After the P1 has been sent to the insured person / claimant (survivor’s pension), the </w:t>
      </w:r>
      <w:r w:rsidR="00874E50">
        <w:t xml:space="preserve">SED </w:t>
      </w:r>
      <w:r w:rsidR="001C4754">
        <w:t xml:space="preserve">P7000 is filled in the same way and sent to the institutions concerned. </w:t>
      </w:r>
      <w:r w:rsidR="00874E50">
        <w:t xml:space="preserve">SED </w:t>
      </w:r>
      <w:r w:rsidR="001C4754">
        <w:t>P7000 is to give an overall view of the pension decisions taken in the insured person’s / claimant’s case and to</w:t>
      </w:r>
      <w:r w:rsidR="009866B7">
        <w:t xml:space="preserve"> communicate the date when the Portable D</w:t>
      </w:r>
      <w:r w:rsidR="001C4754">
        <w:t xml:space="preserve">ocument P1 has been given. When P1 has been issued, the insured person / claimant will get the </w:t>
      </w:r>
      <w:r w:rsidR="00D31EB6">
        <w:t>information regarding period</w:t>
      </w:r>
      <w:r w:rsidR="001C4754">
        <w:t xml:space="preserve"> for review (see points 3.7 and 4.4 on the PD P1).</w:t>
      </w:r>
    </w:p>
    <w:p w:rsidR="001C4754" w:rsidRPr="001B22FA" w:rsidRDefault="001B22FA" w:rsidP="001B22FA">
      <w:pPr>
        <w:pStyle w:val="c1"/>
        <w:jc w:val="both"/>
        <w:rPr>
          <w:rStyle w:val="c41"/>
          <w:rFonts w:ascii="Calibri" w:hAnsi="Calibri"/>
          <w:sz w:val="22"/>
          <w:u w:val="single"/>
        </w:rPr>
      </w:pPr>
      <w:r w:rsidRPr="00F57D90">
        <w:rPr>
          <w:rFonts w:ascii="Calibri" w:eastAsia="Calibri" w:hAnsi="Calibri" w:cs="Arial"/>
          <w:sz w:val="22"/>
          <w:szCs w:val="22"/>
        </w:rPr>
        <w:t>In order to see the content</w:t>
      </w:r>
      <w:r>
        <w:rPr>
          <w:rFonts w:ascii="Calibri" w:eastAsia="Calibri" w:hAnsi="Calibri" w:cs="Arial"/>
          <w:sz w:val="22"/>
          <w:szCs w:val="22"/>
        </w:rPr>
        <w:t xml:space="preserve"> and explanatory notes </w:t>
      </w:r>
      <w:r w:rsidRPr="00F57D90">
        <w:rPr>
          <w:rFonts w:ascii="Calibri" w:eastAsia="Calibri" w:hAnsi="Calibri" w:cs="Arial"/>
          <w:sz w:val="22"/>
          <w:szCs w:val="22"/>
        </w:rPr>
        <w:t>of the SED P7000 please click</w:t>
      </w:r>
      <w:hyperlink r:id="rId7" w:history="1">
        <w:r w:rsidRPr="00FF5B5C">
          <w:rPr>
            <w:rStyle w:val="Hyperlink"/>
            <w:rFonts w:ascii="Calibri" w:eastAsia="Calibri" w:hAnsi="Calibri" w:cs="Arial"/>
            <w:sz w:val="22"/>
            <w:szCs w:val="22"/>
          </w:rPr>
          <w:t xml:space="preserve"> </w:t>
        </w:r>
        <w:r w:rsidRPr="00FF5B5C">
          <w:rPr>
            <w:rStyle w:val="Hyperlink"/>
            <w:rFonts w:ascii="Calibri" w:hAnsi="Calibri"/>
            <w:sz w:val="22"/>
          </w:rPr>
          <w:t>here</w:t>
        </w:r>
      </w:hyperlink>
    </w:p>
    <w:p w:rsidR="00B92B32" w:rsidRDefault="00B92B32"/>
    <w:sectPr w:rsidR="00B92B32" w:rsidSect="000D5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FE8"/>
    <w:multiLevelType w:val="hybridMultilevel"/>
    <w:tmpl w:val="E3302F06"/>
    <w:lvl w:ilvl="0" w:tplc="5CE89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56EA"/>
    <w:multiLevelType w:val="hybridMultilevel"/>
    <w:tmpl w:val="AF6A23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C4754"/>
    <w:rsid w:val="000A3885"/>
    <w:rsid w:val="000D5C7A"/>
    <w:rsid w:val="001B22FA"/>
    <w:rsid w:val="001C4754"/>
    <w:rsid w:val="00251C78"/>
    <w:rsid w:val="002A3A12"/>
    <w:rsid w:val="004E4774"/>
    <w:rsid w:val="00546B27"/>
    <w:rsid w:val="007B7A8A"/>
    <w:rsid w:val="00844F9A"/>
    <w:rsid w:val="00874E50"/>
    <w:rsid w:val="009279FB"/>
    <w:rsid w:val="0095340F"/>
    <w:rsid w:val="009866B7"/>
    <w:rsid w:val="009C497D"/>
    <w:rsid w:val="00B6553A"/>
    <w:rsid w:val="00B92B32"/>
    <w:rsid w:val="00C75A00"/>
    <w:rsid w:val="00CF6CA5"/>
    <w:rsid w:val="00D0328B"/>
    <w:rsid w:val="00D05AAC"/>
    <w:rsid w:val="00D31EB6"/>
    <w:rsid w:val="00DA168F"/>
    <w:rsid w:val="00EE1B50"/>
    <w:rsid w:val="00F638DF"/>
    <w:rsid w:val="00FA083F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C475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C475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1C475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1C475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9C4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9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E477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C475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C475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1C475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1C475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9C4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9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E477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Forms/P7000_en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PDs/PD_P1.doc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8D9D8DB-925C-4044-B3E4-5BA07CEE17B6}"/>
</file>

<file path=customXml/itemProps2.xml><?xml version="1.0" encoding="utf-8"?>
<ds:datastoreItem xmlns:ds="http://schemas.openxmlformats.org/officeDocument/2006/customXml" ds:itemID="{98FE997D-3F91-4B25-834F-3AC5EBE7A64B}"/>
</file>

<file path=customXml/itemProps3.xml><?xml version="1.0" encoding="utf-8"?>
<ds:datastoreItem xmlns:ds="http://schemas.openxmlformats.org/officeDocument/2006/customXml" ds:itemID="{BB1ECD40-734D-4FA9-9C71-DAB86AB13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1646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P_BUC_Guidelines/Pension/SEDs/Forms/P7000_en.htm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P_BUC_Guidelines/Pension/PDs/PDP1.pdf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P7000</dc:title>
  <dc:creator/>
  <cp:lastModifiedBy>ALECSANDRESCU Adriana-Madalina (EMPL-EXT)</cp:lastModifiedBy>
  <cp:revision>14</cp:revision>
  <dcterms:created xsi:type="dcterms:W3CDTF">2017-05-10T12:59:00Z</dcterms:created>
  <dcterms:modified xsi:type="dcterms:W3CDTF">2017-12-01T10:30:00Z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