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15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0E315D" w:rsidRPr="000F6258" w14:paraId="3874FC7B" w14:textId="77777777" w:rsidTr="000E315D">
        <w:tc>
          <w:tcPr>
            <w:tcW w:w="10065" w:type="dxa"/>
            <w:shd w:val="clear" w:color="auto" w:fill="BFBFBF"/>
          </w:tcPr>
          <w:p w14:paraId="45FDE633" w14:textId="77777777" w:rsidR="000E315D" w:rsidRPr="000E315D" w:rsidRDefault="000E315D" w:rsidP="000E315D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AD_BUC_07_Sub"/>
            <w:bookmarkStart w:id="1" w:name="_GoBack"/>
            <w:bookmarkEnd w:id="1"/>
            <w:r w:rsidRPr="000E315D">
              <w:rPr>
                <w:rFonts w:ascii="Calibri" w:eastAsia="Calibri" w:hAnsi="Calibri" w:cs="Calibri"/>
                <w:b/>
              </w:rPr>
              <w:t>How do I remind a Counterparty of a SED or information that it needs to provide to me?</w:t>
            </w:r>
            <w:bookmarkEnd w:id="0"/>
          </w:p>
        </w:tc>
      </w:tr>
      <w:tr w:rsidR="000E315D" w:rsidRPr="000E315D" w14:paraId="51AEF7DB" w14:textId="77777777" w:rsidTr="0077040A">
        <w:tc>
          <w:tcPr>
            <w:tcW w:w="10065" w:type="dxa"/>
          </w:tcPr>
          <w:p w14:paraId="7B06DF3C" w14:textId="77777777" w:rsidR="000E315D" w:rsidRPr="000E315D" w:rsidRDefault="000E315D" w:rsidP="000E315D">
            <w:pPr>
              <w:jc w:val="center"/>
              <w:rPr>
                <w:rFonts w:ascii="Calibri" w:eastAsia="Calibri" w:hAnsi="Calibri" w:cs="Calibri"/>
              </w:rPr>
            </w:pPr>
            <w:r w:rsidRPr="000E315D">
              <w:rPr>
                <w:rFonts w:ascii="Calibri" w:eastAsia="Calibri" w:hAnsi="Calibri" w:cs="Calibri"/>
                <w:b/>
              </w:rPr>
              <w:t>AD_BUC_07_Subprocess: Reminder</w:t>
            </w:r>
          </w:p>
        </w:tc>
      </w:tr>
      <w:tr w:rsidR="000E315D" w:rsidRPr="009F6F26" w14:paraId="3440CCE2" w14:textId="77777777" w:rsidTr="0077040A">
        <w:tc>
          <w:tcPr>
            <w:tcW w:w="10065" w:type="dxa"/>
          </w:tcPr>
          <w:p w14:paraId="5F33783A" w14:textId="76769178" w:rsidR="009F6F26" w:rsidRPr="00DB0A0D" w:rsidRDefault="009F6F26" w:rsidP="009F6F26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DB0A0D">
              <w:rPr>
                <w:rFonts w:ascii="Calibri" w:eastAsia="Calibri" w:hAnsi="Calibri" w:cs="Calibri"/>
                <w:b/>
                <w:u w:val="single"/>
              </w:rPr>
              <w:t>Description:</w:t>
            </w:r>
          </w:p>
          <w:p w14:paraId="470F2E3C" w14:textId="54E305BC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 Administrative sub-process</w:t>
            </w:r>
            <w:r w:rsidRPr="000E315D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'Reminder' is used w</w:t>
            </w:r>
            <w:r w:rsidR="000E315D" w:rsidRPr="000E315D">
              <w:rPr>
                <w:rFonts w:ascii="Calibri" w:eastAsia="Calibri" w:hAnsi="Calibri" w:cs="Calibri"/>
              </w:rPr>
              <w:t xml:space="preserve">hen </w:t>
            </w:r>
            <w:r>
              <w:rPr>
                <w:rFonts w:ascii="Calibri" w:eastAsia="Calibri" w:hAnsi="Calibri" w:cs="Calibri"/>
              </w:rPr>
              <w:t>a case is progressing between two institutions and for whatever reasons the other institution is not sending you the requested information. A</w:t>
            </w:r>
            <w:r w:rsidR="000E315D" w:rsidRPr="000E315D">
              <w:rPr>
                <w:rFonts w:ascii="Calibri" w:eastAsia="Calibri" w:hAnsi="Calibri" w:cs="Calibri"/>
              </w:rPr>
              <w:t xml:space="preserve">fter a certain length of </w:t>
            </w:r>
            <w:r>
              <w:rPr>
                <w:rFonts w:ascii="Calibri" w:eastAsia="Calibri" w:hAnsi="Calibri" w:cs="Calibri"/>
              </w:rPr>
              <w:t xml:space="preserve">time you can choose to remind the other institution of the information you need. </w:t>
            </w:r>
          </w:p>
          <w:p w14:paraId="686F132F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68EA3919" w14:textId="77777777" w:rsidR="00B21C00" w:rsidRDefault="009F6F26" w:rsidP="00352202">
            <w:pPr>
              <w:spacing w:after="120" w:line="276" w:lineRule="auto"/>
              <w:rPr>
                <w:rFonts w:ascii="Calibri" w:eastAsia="Calibri" w:hAnsi="Calibri" w:cs="Calibri"/>
                <w:b/>
                <w:u w:val="single"/>
              </w:rPr>
            </w:pPr>
            <w:r w:rsidRPr="009F6F26">
              <w:rPr>
                <w:rFonts w:ascii="Calibri" w:eastAsia="Calibri" w:hAnsi="Calibri" w:cs="Calibri"/>
                <w:b/>
                <w:u w:val="single"/>
              </w:rPr>
              <w:t>Legal base:</w:t>
            </w:r>
          </w:p>
          <w:tbl>
            <w:tblPr>
              <w:tblW w:w="59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3"/>
              <w:gridCol w:w="3260"/>
            </w:tblGrid>
            <w:tr w:rsidR="00B21C00" w:rsidRPr="00D82999" w14:paraId="278C2BC3" w14:textId="77777777" w:rsidTr="0084537B">
              <w:trPr>
                <w:trHeight w:val="359"/>
              </w:trPr>
              <w:tc>
                <w:tcPr>
                  <w:tcW w:w="2723" w:type="dxa"/>
                  <w:shd w:val="clear" w:color="auto" w:fill="auto"/>
                </w:tcPr>
                <w:p w14:paraId="07EEC631" w14:textId="77777777" w:rsidR="00B21C00" w:rsidRPr="00D82999" w:rsidRDefault="00B21C00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</w:pPr>
                </w:p>
              </w:tc>
              <w:tc>
                <w:tcPr>
                  <w:tcW w:w="3260" w:type="dxa"/>
                  <w:shd w:val="clear" w:color="auto" w:fill="548DD4"/>
                </w:tcPr>
                <w:p w14:paraId="6E35F886" w14:textId="641D3473" w:rsidR="00B21C00" w:rsidRPr="00D82999" w:rsidRDefault="00B21C00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color w:val="FFFFFF"/>
                      <w:sz w:val="20"/>
                      <w:szCs w:val="22"/>
                      <w:lang w:val="en-US"/>
                    </w:rPr>
                  </w:pPr>
                  <w:r w:rsidRPr="00D82999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Basic Reg</w:t>
                  </w:r>
                  <w:r w:rsidR="0084537B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ulation</w:t>
                  </w:r>
                  <w:r w:rsidRPr="00D82999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 xml:space="preserve"> (883/04)</w:t>
                  </w:r>
                </w:p>
              </w:tc>
            </w:tr>
            <w:tr w:rsidR="00B21C00" w:rsidRPr="00D82999" w14:paraId="03C7F8FA" w14:textId="77777777" w:rsidTr="0084537B">
              <w:trPr>
                <w:trHeight w:val="359"/>
              </w:trPr>
              <w:tc>
                <w:tcPr>
                  <w:tcW w:w="2723" w:type="dxa"/>
                  <w:shd w:val="clear" w:color="auto" w:fill="auto"/>
                  <w:vAlign w:val="center"/>
                </w:tcPr>
                <w:p w14:paraId="47778DB7" w14:textId="77777777" w:rsidR="00B21C00" w:rsidRPr="00D82999" w:rsidRDefault="00B21C00" w:rsidP="003C6D55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Verdana" w:hAnsi="Verdana" w:cs="Calibri"/>
                      <w:b/>
                      <w:sz w:val="20"/>
                      <w:szCs w:val="22"/>
                      <w:lang w:val="en-US"/>
                    </w:rPr>
                  </w:pPr>
                  <w:r w:rsidRPr="00D82999">
                    <w:rPr>
                      <w:rFonts w:ascii="Verdana" w:hAnsi="Verdana" w:cs="Calibri"/>
                      <w:b/>
                      <w:sz w:val="20"/>
                      <w:szCs w:val="22"/>
                      <w:lang w:val="en-US"/>
                    </w:rPr>
                    <w:t>SED</w:t>
                  </w:r>
                </w:p>
              </w:tc>
              <w:tc>
                <w:tcPr>
                  <w:tcW w:w="3260" w:type="dxa"/>
                  <w:shd w:val="clear" w:color="auto" w:fill="548DD4"/>
                  <w:vAlign w:val="center"/>
                </w:tcPr>
                <w:p w14:paraId="50846FF5" w14:textId="77777777" w:rsidR="00B21C00" w:rsidRPr="00D82999" w:rsidRDefault="00B21C00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</w:pPr>
                  <w:r w:rsidRPr="00D82999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Article 76</w:t>
                  </w:r>
                </w:p>
              </w:tc>
            </w:tr>
            <w:tr w:rsidR="00B21C00" w:rsidRPr="00D82999" w14:paraId="202DC800" w14:textId="77777777" w:rsidTr="0084537B">
              <w:tc>
                <w:tcPr>
                  <w:tcW w:w="2723" w:type="dxa"/>
                  <w:shd w:val="clear" w:color="auto" w:fill="auto"/>
                </w:tcPr>
                <w:p w14:paraId="29A742AC" w14:textId="03D77DA0" w:rsidR="00B21C00" w:rsidRPr="00D82999" w:rsidRDefault="000F6258" w:rsidP="003C6D55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Verdana" w:hAnsi="Verdana" w:cs="Calibri"/>
                      <w:sz w:val="20"/>
                      <w:szCs w:val="22"/>
                      <w:lang w:val="en-US"/>
                    </w:rPr>
                  </w:pPr>
                  <w:hyperlink r:id="rId11" w:history="1">
                    <w:r w:rsidR="00B21C00" w:rsidRPr="00301B79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>X009</w:t>
                    </w:r>
                    <w:r w:rsidR="00301B79" w:rsidRPr="00301B79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 xml:space="preserve"> Reminder</w:t>
                    </w:r>
                  </w:hyperlink>
                </w:p>
              </w:tc>
              <w:tc>
                <w:tcPr>
                  <w:tcW w:w="3260" w:type="dxa"/>
                  <w:shd w:val="clear" w:color="auto" w:fill="auto"/>
                </w:tcPr>
                <w:p w14:paraId="10B58EA3" w14:textId="77777777" w:rsidR="00B21C00" w:rsidRPr="00D82999" w:rsidRDefault="00B21C00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sz w:val="20"/>
                      <w:szCs w:val="22"/>
                      <w:lang w:val="en-US"/>
                    </w:rPr>
                  </w:pPr>
                  <w:r w:rsidRPr="00D82999"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  <w:tr w:rsidR="00B21C00" w:rsidRPr="00D82999" w14:paraId="078B73E6" w14:textId="77777777" w:rsidTr="0084537B">
              <w:tc>
                <w:tcPr>
                  <w:tcW w:w="2723" w:type="dxa"/>
                  <w:shd w:val="clear" w:color="auto" w:fill="auto"/>
                </w:tcPr>
                <w:p w14:paraId="175E781A" w14:textId="5A3A54C8" w:rsidR="00B21C00" w:rsidRPr="00D82999" w:rsidRDefault="000F6258" w:rsidP="003C6D55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Verdana" w:hAnsi="Verdana"/>
                      <w:sz w:val="20"/>
                      <w:szCs w:val="22"/>
                    </w:rPr>
                  </w:pPr>
                  <w:hyperlink r:id="rId12" w:history="1">
                    <w:r w:rsidR="00B21C00" w:rsidRPr="00301B79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>X010</w:t>
                    </w:r>
                    <w:r w:rsidR="00301B79" w:rsidRPr="00301B79">
                      <w:rPr>
                        <w:rStyle w:val="Hyperlink"/>
                        <w:rFonts w:ascii="Verdana" w:hAnsi="Verdana"/>
                        <w:sz w:val="20"/>
                        <w:szCs w:val="22"/>
                      </w:rPr>
                      <w:t xml:space="preserve"> Reply to Reminder</w:t>
                    </w:r>
                  </w:hyperlink>
                </w:p>
              </w:tc>
              <w:tc>
                <w:tcPr>
                  <w:tcW w:w="3260" w:type="dxa"/>
                  <w:shd w:val="clear" w:color="auto" w:fill="auto"/>
                </w:tcPr>
                <w:p w14:paraId="1E323798" w14:textId="77777777" w:rsidR="00B21C00" w:rsidRPr="00D82999" w:rsidRDefault="00B21C00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</w:pPr>
                  <w:r w:rsidRPr="00D82999"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787C86E9" w14:textId="77777777" w:rsidR="00B21C00" w:rsidRDefault="00B21C00" w:rsidP="00B21C00">
            <w:pPr>
              <w:spacing w:line="276" w:lineRule="auto"/>
              <w:rPr>
                <w:rFonts w:ascii="Calibri" w:eastAsia="Calibri" w:hAnsi="Calibri"/>
                <w:i/>
              </w:rPr>
            </w:pPr>
          </w:p>
          <w:p w14:paraId="14788AEC" w14:textId="0AD35719" w:rsidR="009F6F26" w:rsidRPr="00352202" w:rsidRDefault="003314E7" w:rsidP="00352202">
            <w:pPr>
              <w:spacing w:after="120" w:line="276" w:lineRule="auto"/>
              <w:rPr>
                <w:rFonts w:ascii="Calibri" w:eastAsia="Calibri" w:hAnsi="Calibri"/>
                <w:i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Glossary of relevant terms used in AD_BUC_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07</w:t>
            </w:r>
            <w:r w:rsidR="00301B79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7938"/>
            </w:tblGrid>
            <w:tr w:rsidR="00EF3F91" w:rsidRPr="00596367" w14:paraId="13DF14C3" w14:textId="77777777" w:rsidTr="00301B79">
              <w:tc>
                <w:tcPr>
                  <w:tcW w:w="1560" w:type="dxa"/>
                  <w:shd w:val="clear" w:color="auto" w:fill="C6D9F1"/>
                </w:tcPr>
                <w:p w14:paraId="35791D09" w14:textId="77777777" w:rsidR="00EF3F91" w:rsidRPr="00EF3F91" w:rsidRDefault="00EF3F91" w:rsidP="003C6D55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F3F91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7938" w:type="dxa"/>
                  <w:shd w:val="clear" w:color="auto" w:fill="C6D9F1"/>
                </w:tcPr>
                <w:p w14:paraId="025BB944" w14:textId="77777777" w:rsidR="00EF3F91" w:rsidRPr="00EF3F91" w:rsidRDefault="00EF3F91" w:rsidP="003C6D55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F3F91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301B79" w:rsidRPr="000F6258" w14:paraId="36E2400A" w14:textId="77777777" w:rsidTr="00301B79">
              <w:tc>
                <w:tcPr>
                  <w:tcW w:w="1560" w:type="dxa"/>
                  <w:shd w:val="clear" w:color="auto" w:fill="auto"/>
                </w:tcPr>
                <w:p w14:paraId="1BE5E512" w14:textId="77777777" w:rsidR="00301B79" w:rsidRPr="00EF3F91" w:rsidRDefault="00301B79" w:rsidP="00C05292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5D91A134" w14:textId="77777777" w:rsidR="00301B79" w:rsidRPr="00EF3F91" w:rsidRDefault="00301B79" w:rsidP="00C05292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Triggering Participant </w:t>
                  </w:r>
                  <w:r w:rsidRPr="005920C6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(you)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is an active participant in the main process who triggers this BUC. This will be an Institution where the main process permits their role to do so</w:t>
                  </w:r>
                </w:p>
              </w:tc>
            </w:tr>
            <w:tr w:rsidR="00EF3F91" w:rsidRPr="000F6258" w14:paraId="365E2B1C" w14:textId="77777777" w:rsidTr="00301B79">
              <w:tc>
                <w:tcPr>
                  <w:tcW w:w="1560" w:type="dxa"/>
                  <w:shd w:val="clear" w:color="auto" w:fill="auto"/>
                </w:tcPr>
                <w:p w14:paraId="60BB98C9" w14:textId="77777777" w:rsidR="00EF3F91" w:rsidRPr="00EF3F91" w:rsidRDefault="00EF3F91" w:rsidP="003C6D55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EF3F91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17E13941" w14:textId="77777777" w:rsidR="00EF3F91" w:rsidRPr="00EF3F91" w:rsidRDefault="00EF3F91" w:rsidP="003C6D55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EF3F91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6523A4EF" w14:textId="77777777" w:rsidR="00EF3F91" w:rsidRDefault="00EF3F91" w:rsidP="000E315D">
            <w:pPr>
              <w:jc w:val="both"/>
              <w:rPr>
                <w:rFonts w:ascii="Calibri" w:eastAsia="Calibri" w:hAnsi="Calibri" w:cs="Calibri"/>
                <w:lang w:val="en-US"/>
              </w:rPr>
            </w:pPr>
          </w:p>
          <w:p w14:paraId="3B0710DF" w14:textId="191EFC6D" w:rsidR="003314E7" w:rsidRPr="003314E7" w:rsidRDefault="003314E7" w:rsidP="005B4B63">
            <w:pPr>
              <w:spacing w:line="276" w:lineRule="auto"/>
              <w:rPr>
                <w:rFonts w:ascii="Calibri" w:eastAsia="Calibri" w:hAnsi="Calibri" w:cs="Calibri"/>
                <w:b/>
                <w:u w:val="single"/>
              </w:rPr>
            </w:pPr>
            <w:r w:rsidRPr="003314E7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40677E86" w14:textId="1CF49708" w:rsidR="000E315D" w:rsidRPr="000E315D" w:rsidRDefault="000E315D" w:rsidP="000E315D">
            <w:pPr>
              <w:jc w:val="both"/>
              <w:rPr>
                <w:rFonts w:ascii="Calibri" w:eastAsia="Calibri" w:hAnsi="Calibri" w:cs="Calibri"/>
              </w:rPr>
            </w:pPr>
            <w:r w:rsidRPr="000E315D">
              <w:rPr>
                <w:rFonts w:ascii="Calibri" w:eastAsia="Calibri" w:hAnsi="Calibri" w:cs="Calibri"/>
              </w:rPr>
              <w:t xml:space="preserve">To do so, </w:t>
            </w:r>
            <w:r w:rsidR="00277A84">
              <w:rPr>
                <w:rFonts w:ascii="Calibri" w:eastAsia="Calibri" w:hAnsi="Calibri" w:cs="Calibri"/>
              </w:rPr>
              <w:t xml:space="preserve">you have to send a ‘Reminder’ </w:t>
            </w:r>
            <w:hyperlink r:id="rId13" w:history="1">
              <w:r w:rsidR="00277A84" w:rsidRPr="00463AA5">
                <w:rPr>
                  <w:rStyle w:val="Hyperlink"/>
                  <w:rFonts w:ascii="Calibri" w:eastAsia="Calibri" w:hAnsi="Calibri" w:cs="Calibri"/>
                </w:rPr>
                <w:t>SED X009</w:t>
              </w:r>
            </w:hyperlink>
            <w:r w:rsidRPr="000E315D">
              <w:rPr>
                <w:rFonts w:ascii="Calibri" w:eastAsia="Calibri" w:hAnsi="Calibri" w:cs="Calibri"/>
              </w:rPr>
              <w:t xml:space="preserve"> indicating the information needed and send it to the relevant </w:t>
            </w:r>
            <w:r w:rsidR="00277A84">
              <w:rPr>
                <w:rFonts w:ascii="Calibri" w:eastAsia="Calibri" w:hAnsi="Calibri" w:cs="Calibri"/>
              </w:rPr>
              <w:t xml:space="preserve">Other </w:t>
            </w:r>
            <w:r w:rsidRPr="000E315D">
              <w:rPr>
                <w:rFonts w:ascii="Calibri" w:eastAsia="Calibri" w:hAnsi="Calibri" w:cs="Calibri"/>
              </w:rPr>
              <w:t>Participant</w:t>
            </w:r>
            <w:r w:rsidR="00277A84">
              <w:rPr>
                <w:rFonts w:ascii="Calibri" w:eastAsia="Calibri" w:hAnsi="Calibri" w:cs="Calibri"/>
              </w:rPr>
              <w:t>(</w:t>
            </w:r>
            <w:r w:rsidRPr="000E315D">
              <w:rPr>
                <w:rFonts w:ascii="Calibri" w:eastAsia="Calibri" w:hAnsi="Calibri" w:cs="Calibri"/>
              </w:rPr>
              <w:t>s</w:t>
            </w:r>
            <w:r w:rsidR="00277A84">
              <w:rPr>
                <w:rFonts w:ascii="Calibri" w:eastAsia="Calibri" w:hAnsi="Calibri" w:cs="Calibri"/>
              </w:rPr>
              <w:t>)</w:t>
            </w:r>
            <w:r w:rsidRPr="000E315D">
              <w:rPr>
                <w:rFonts w:ascii="Calibri" w:eastAsia="Calibri" w:hAnsi="Calibri" w:cs="Calibri"/>
              </w:rPr>
              <w:t xml:space="preserve"> from which you need a reply.</w:t>
            </w:r>
          </w:p>
          <w:p w14:paraId="5D6DBF15" w14:textId="77777777" w:rsidR="000E315D" w:rsidRDefault="000E315D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68CF11C2" w14:textId="77777777" w:rsidR="007839DE" w:rsidRDefault="000E315D" w:rsidP="000E315D">
            <w:pPr>
              <w:jc w:val="both"/>
              <w:rPr>
                <w:rFonts w:ascii="Calibri" w:eastAsia="Calibri" w:hAnsi="Calibri" w:cs="Calibri"/>
              </w:rPr>
            </w:pPr>
            <w:r w:rsidRPr="000E315D">
              <w:rPr>
                <w:rFonts w:ascii="Calibri" w:eastAsia="Calibri" w:hAnsi="Calibri" w:cs="Calibri"/>
              </w:rPr>
              <w:t xml:space="preserve">Upon receipt of the reminder </w:t>
            </w:r>
            <w:r w:rsidR="007839DE">
              <w:rPr>
                <w:rFonts w:ascii="Calibri" w:eastAsia="Calibri" w:hAnsi="Calibri" w:cs="Calibri"/>
              </w:rPr>
              <w:t>Other</w:t>
            </w:r>
            <w:r w:rsidRPr="000E315D">
              <w:rPr>
                <w:rFonts w:ascii="Calibri" w:eastAsia="Calibri" w:hAnsi="Calibri" w:cs="Calibri"/>
              </w:rPr>
              <w:t xml:space="preserve"> Participant</w:t>
            </w:r>
            <w:r w:rsidR="007839DE">
              <w:rPr>
                <w:rFonts w:ascii="Calibri" w:eastAsia="Calibri" w:hAnsi="Calibri" w:cs="Calibri"/>
              </w:rPr>
              <w:t>(s)</w:t>
            </w:r>
            <w:r w:rsidRPr="000E315D">
              <w:rPr>
                <w:rFonts w:ascii="Calibri" w:eastAsia="Calibri" w:hAnsi="Calibri" w:cs="Calibri"/>
              </w:rPr>
              <w:t xml:space="preserve"> that is expected to send the information may choose to </w:t>
            </w:r>
          </w:p>
          <w:p w14:paraId="62D2375E" w14:textId="77777777" w:rsidR="007839DE" w:rsidRDefault="007839DE" w:rsidP="000E315D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a) S</w:t>
            </w:r>
            <w:r w:rsidR="000E315D" w:rsidRPr="000E315D">
              <w:rPr>
                <w:rFonts w:ascii="Calibri" w:eastAsia="Calibri" w:hAnsi="Calibri" w:cs="Calibri"/>
              </w:rPr>
              <w:t xml:space="preserve">end the </w:t>
            </w:r>
            <w:r>
              <w:rPr>
                <w:rFonts w:ascii="Calibri" w:eastAsia="Calibri" w:hAnsi="Calibri" w:cs="Calibri"/>
              </w:rPr>
              <w:t>requested information/</w:t>
            </w:r>
            <w:r w:rsidR="000E315D" w:rsidRPr="000E315D">
              <w:rPr>
                <w:rFonts w:ascii="Calibri" w:eastAsia="Calibri" w:hAnsi="Calibri" w:cs="Calibri"/>
              </w:rPr>
              <w:t xml:space="preserve">SED </w:t>
            </w:r>
          </w:p>
          <w:p w14:paraId="58C3AD74" w14:textId="64D00F18" w:rsidR="000E315D" w:rsidRDefault="007839DE" w:rsidP="000E315D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b) Send a ‘Reply to Reminder’ </w:t>
            </w:r>
            <w:hyperlink r:id="rId14" w:history="1">
              <w:r w:rsidRPr="00463AA5">
                <w:rPr>
                  <w:rStyle w:val="Hyperlink"/>
                  <w:rFonts w:ascii="Calibri" w:eastAsia="Calibri" w:hAnsi="Calibri" w:cs="Calibri"/>
                </w:rPr>
                <w:t>SED X010</w:t>
              </w:r>
            </w:hyperlink>
            <w:r w:rsidR="000E315D" w:rsidRPr="000E315D">
              <w:rPr>
                <w:rFonts w:ascii="Calibri" w:eastAsia="Calibri" w:hAnsi="Calibri" w:cs="Calibri"/>
              </w:rPr>
              <w:t xml:space="preserve"> to indicate why the requested information cannot be sent at this time and when it </w:t>
            </w:r>
            <w:r>
              <w:rPr>
                <w:rFonts w:ascii="Calibri" w:eastAsia="Calibri" w:hAnsi="Calibri" w:cs="Calibri"/>
              </w:rPr>
              <w:t>could possibly</w:t>
            </w:r>
            <w:r w:rsidR="000E315D" w:rsidRPr="000E315D">
              <w:rPr>
                <w:rFonts w:ascii="Calibri" w:eastAsia="Calibri" w:hAnsi="Calibri" w:cs="Calibri"/>
              </w:rPr>
              <w:t xml:space="preserve"> be </w:t>
            </w:r>
            <w:r>
              <w:rPr>
                <w:rFonts w:ascii="Calibri" w:eastAsia="Calibri" w:hAnsi="Calibri" w:cs="Calibri"/>
              </w:rPr>
              <w:t>sent</w:t>
            </w:r>
            <w:r w:rsidR="00191B56">
              <w:rPr>
                <w:rFonts w:ascii="Calibri" w:eastAsia="Calibri" w:hAnsi="Calibri" w:cs="Calibri"/>
              </w:rPr>
              <w:t xml:space="preserve"> or to indicate that the information can be sent just at a later stage</w:t>
            </w:r>
          </w:p>
          <w:p w14:paraId="6DF59B81" w14:textId="77777777" w:rsidR="007839DE" w:rsidRDefault="007839DE" w:rsidP="007839D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6FE6AEB6" w14:textId="77777777" w:rsidR="007839DE" w:rsidRPr="00EE19AD" w:rsidRDefault="007839DE" w:rsidP="007839D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EE19AD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7FC970B4" w14:textId="77777777" w:rsidR="007839DE" w:rsidRDefault="007839DE" w:rsidP="007839D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Active p</w:t>
            </w:r>
            <w:r w:rsidRPr="009E4961">
              <w:rPr>
                <w:rFonts w:ascii="Calibri" w:eastAsia="Calibri" w:hAnsi="Calibri" w:cs="Calibri"/>
              </w:rPr>
              <w:t xml:space="preserve">articipants </w:t>
            </w:r>
            <w:r>
              <w:rPr>
                <w:rFonts w:ascii="Calibri" w:eastAsia="Calibri" w:hAnsi="Calibri" w:cs="Calibri"/>
              </w:rPr>
              <w:t xml:space="preserve">in this case </w:t>
            </w:r>
            <w:r w:rsidRPr="009E4961">
              <w:rPr>
                <w:rFonts w:ascii="Calibri" w:eastAsia="Calibri" w:hAnsi="Calibri" w:cs="Calibri"/>
              </w:rPr>
              <w:t xml:space="preserve">are those participants defined in the parent process which invoked this </w:t>
            </w:r>
            <w:r>
              <w:rPr>
                <w:rFonts w:ascii="Calibri" w:eastAsia="Calibri" w:hAnsi="Calibri" w:cs="Calibri"/>
              </w:rPr>
              <w:t xml:space="preserve">sub-process. </w:t>
            </w:r>
          </w:p>
          <w:p w14:paraId="30878D9C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5B507575" w14:textId="5AEA5853" w:rsidR="009F6F26" w:rsidRPr="009F6F26" w:rsidRDefault="009F6F26" w:rsidP="009F6F26">
            <w:pPr>
              <w:spacing w:after="120" w:line="276" w:lineRule="auto"/>
              <w:rPr>
                <w:rFonts w:ascii="Calibri" w:eastAsia="Calibri" w:hAnsi="Calibri" w:cs="Calibri"/>
                <w:b/>
                <w:u w:val="single"/>
              </w:rPr>
            </w:pPr>
            <w:r w:rsidRPr="009F6F26">
              <w:rPr>
                <w:rFonts w:ascii="Calibri" w:eastAsia="Calibri" w:hAnsi="Calibri" w:cs="Calibri"/>
                <w:b/>
                <w:u w:val="single"/>
              </w:rPr>
              <w:t>Business Process:</w:t>
            </w:r>
          </w:p>
          <w:p w14:paraId="38B6F6E6" w14:textId="031BCE74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  <w:r w:rsidRPr="009F6F26">
              <w:rPr>
                <w:rFonts w:ascii="Calibri" w:eastAsia="Times New Roman" w:hAnsi="Calibri" w:cs="Calibri"/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378C826E" wp14:editId="283B7671">
                  <wp:simplePos x="0" y="0"/>
                  <wp:positionH relativeFrom="column">
                    <wp:posOffset>26036</wp:posOffset>
                  </wp:positionH>
                  <wp:positionV relativeFrom="paragraph">
                    <wp:posOffset>16510</wp:posOffset>
                  </wp:positionV>
                  <wp:extent cx="3600450" cy="950119"/>
                  <wp:effectExtent l="0" t="0" r="0" b="2540"/>
                  <wp:wrapNone/>
                  <wp:docPr id="1" name="Picture 1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706" b="17271"/>
                          <a:stretch/>
                        </pic:blipFill>
                        <pic:spPr bwMode="auto">
                          <a:xfrm>
                            <a:off x="0" y="0"/>
                            <a:ext cx="3599848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CEA6338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46ED5879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1A6800D6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22F4D448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5E2AB6E3" w14:textId="77777777" w:rsidR="009F6F26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  <w:p w14:paraId="564871C1" w14:textId="77777777" w:rsidR="009F6F26" w:rsidRPr="000E315D" w:rsidRDefault="009F6F26" w:rsidP="000E315D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391749B" w14:textId="77777777" w:rsidR="00C420DA" w:rsidRPr="00B164C9" w:rsidRDefault="00C420DA">
      <w:pPr>
        <w:rPr>
          <w:lang w:val="en-GB"/>
        </w:rPr>
      </w:pPr>
    </w:p>
    <w:sectPr w:rsidR="00C420DA" w:rsidRPr="00B164C9">
      <w:headerReference w:type="default" r:id="rId16"/>
      <w:foot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49143" w14:textId="77777777" w:rsidR="000A72E3" w:rsidRDefault="000A72E3" w:rsidP="00AB3C18">
      <w:r>
        <w:separator/>
      </w:r>
    </w:p>
  </w:endnote>
  <w:endnote w:type="continuationSeparator" w:id="0">
    <w:p w14:paraId="609A667C" w14:textId="77777777" w:rsidR="000A72E3" w:rsidRDefault="000A72E3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EEA0" w14:textId="66FBE6C9" w:rsidR="0043439D" w:rsidRPr="00780DA6" w:rsidRDefault="0043439D" w:rsidP="0043439D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4F72B7" wp14:editId="7BF0A826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Guidelines for AD_BUC_0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7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Reminder</w:t>
    </w:r>
  </w:p>
  <w:p w14:paraId="6C9F1AF5" w14:textId="294A0006" w:rsidR="00F54B3D" w:rsidRDefault="00D92E10" w:rsidP="00D92E10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Based on: </w:t>
    </w:r>
    <w:r w:rsidRPr="00D92E10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AD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7_Sub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7160D9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1.0</w:t>
    </w:r>
  </w:p>
  <w:p w14:paraId="2DB2B36C" w14:textId="4DBD8DAF" w:rsidR="00D92E10" w:rsidRPr="000F6258" w:rsidRDefault="00F54B3D" w:rsidP="00D92E10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Common Data Model version 4.</w:t>
    </w:r>
    <w:r w:rsidR="007160D9"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  <w:r w:rsidR="00D92E10"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3B99FDF1" w14:textId="1228C861" w:rsidR="00D92E10" w:rsidRPr="000F6258" w:rsidRDefault="0084537B" w:rsidP="00D92E10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7160D9"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="00D92E10"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1DAFD9E0" w14:textId="6CA79CCF" w:rsidR="00D92E10" w:rsidRPr="000F6258" w:rsidRDefault="0084537B" w:rsidP="00D92E10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7160D9"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Pr="000F6258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DD898" w14:textId="77777777" w:rsidR="000A72E3" w:rsidRDefault="000A72E3" w:rsidP="00AB3C18">
      <w:r>
        <w:separator/>
      </w:r>
    </w:p>
  </w:footnote>
  <w:footnote w:type="continuationSeparator" w:id="0">
    <w:p w14:paraId="5DBCBA4B" w14:textId="77777777" w:rsidR="000A72E3" w:rsidRDefault="000A72E3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E2A45" w14:textId="084CB6EE" w:rsidR="0043439D" w:rsidRDefault="0043439D" w:rsidP="0043439D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5D22E50D" wp14:editId="1EBA164A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0A67D4C3" w14:textId="77777777" w:rsidR="0043439D" w:rsidRDefault="004343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A72E3"/>
    <w:rsid w:val="000B3328"/>
    <w:rsid w:val="000C62D3"/>
    <w:rsid w:val="000E315D"/>
    <w:rsid w:val="000F1DDB"/>
    <w:rsid w:val="000F6258"/>
    <w:rsid w:val="00105076"/>
    <w:rsid w:val="00127312"/>
    <w:rsid w:val="001342C0"/>
    <w:rsid w:val="00142F55"/>
    <w:rsid w:val="00173A29"/>
    <w:rsid w:val="00191B56"/>
    <w:rsid w:val="001A7E1F"/>
    <w:rsid w:val="001B500E"/>
    <w:rsid w:val="001C66A2"/>
    <w:rsid w:val="001D06B8"/>
    <w:rsid w:val="001D6BD0"/>
    <w:rsid w:val="001E6B56"/>
    <w:rsid w:val="002029F8"/>
    <w:rsid w:val="0023233A"/>
    <w:rsid w:val="00232A23"/>
    <w:rsid w:val="00234115"/>
    <w:rsid w:val="002473B8"/>
    <w:rsid w:val="00277A84"/>
    <w:rsid w:val="00283767"/>
    <w:rsid w:val="002C649D"/>
    <w:rsid w:val="002D20C9"/>
    <w:rsid w:val="002E55C7"/>
    <w:rsid w:val="002F6A19"/>
    <w:rsid w:val="002F79A2"/>
    <w:rsid w:val="00301B79"/>
    <w:rsid w:val="0030294F"/>
    <w:rsid w:val="00304B04"/>
    <w:rsid w:val="003110EC"/>
    <w:rsid w:val="0032305C"/>
    <w:rsid w:val="003237EE"/>
    <w:rsid w:val="003314E7"/>
    <w:rsid w:val="00340ADD"/>
    <w:rsid w:val="00352202"/>
    <w:rsid w:val="00376E7B"/>
    <w:rsid w:val="003873C7"/>
    <w:rsid w:val="003C1F83"/>
    <w:rsid w:val="003C56B9"/>
    <w:rsid w:val="003D175F"/>
    <w:rsid w:val="00417AD3"/>
    <w:rsid w:val="0042620D"/>
    <w:rsid w:val="0043439D"/>
    <w:rsid w:val="00443229"/>
    <w:rsid w:val="00463AA5"/>
    <w:rsid w:val="004A62FD"/>
    <w:rsid w:val="004C3FA3"/>
    <w:rsid w:val="004C497A"/>
    <w:rsid w:val="00556052"/>
    <w:rsid w:val="00574310"/>
    <w:rsid w:val="005B1C63"/>
    <w:rsid w:val="005B4B63"/>
    <w:rsid w:val="00633F90"/>
    <w:rsid w:val="00645E8B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160D9"/>
    <w:rsid w:val="00721A2B"/>
    <w:rsid w:val="00722276"/>
    <w:rsid w:val="00740472"/>
    <w:rsid w:val="00747CCE"/>
    <w:rsid w:val="00765F0D"/>
    <w:rsid w:val="00775EB4"/>
    <w:rsid w:val="007839DE"/>
    <w:rsid w:val="0078732C"/>
    <w:rsid w:val="007A77C8"/>
    <w:rsid w:val="007C359E"/>
    <w:rsid w:val="0080404C"/>
    <w:rsid w:val="00817E31"/>
    <w:rsid w:val="0084537B"/>
    <w:rsid w:val="0089206C"/>
    <w:rsid w:val="008B0154"/>
    <w:rsid w:val="008B1069"/>
    <w:rsid w:val="00930DD4"/>
    <w:rsid w:val="00963CE8"/>
    <w:rsid w:val="009B5934"/>
    <w:rsid w:val="009C25E7"/>
    <w:rsid w:val="009E0CC0"/>
    <w:rsid w:val="009E279F"/>
    <w:rsid w:val="009E51FA"/>
    <w:rsid w:val="009F6F26"/>
    <w:rsid w:val="00A14F81"/>
    <w:rsid w:val="00A22C8C"/>
    <w:rsid w:val="00A27C37"/>
    <w:rsid w:val="00A73764"/>
    <w:rsid w:val="00A748C0"/>
    <w:rsid w:val="00AB3C18"/>
    <w:rsid w:val="00AD1264"/>
    <w:rsid w:val="00AD7DDD"/>
    <w:rsid w:val="00AE627F"/>
    <w:rsid w:val="00AF2A3F"/>
    <w:rsid w:val="00B164C9"/>
    <w:rsid w:val="00B21C00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92E10"/>
    <w:rsid w:val="00DA0D06"/>
    <w:rsid w:val="00DB42AB"/>
    <w:rsid w:val="00DE28CD"/>
    <w:rsid w:val="00DE3622"/>
    <w:rsid w:val="00DF6399"/>
    <w:rsid w:val="00DF696A"/>
    <w:rsid w:val="00E22C24"/>
    <w:rsid w:val="00E56507"/>
    <w:rsid w:val="00E56E4B"/>
    <w:rsid w:val="00E57012"/>
    <w:rsid w:val="00E61B8D"/>
    <w:rsid w:val="00E7349B"/>
    <w:rsid w:val="00ED3974"/>
    <w:rsid w:val="00ED6C57"/>
    <w:rsid w:val="00EF3F91"/>
    <w:rsid w:val="00F3569D"/>
    <w:rsid w:val="00F40A7A"/>
    <w:rsid w:val="00F503C9"/>
    <w:rsid w:val="00F54B3D"/>
    <w:rsid w:val="00F67084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3">
    <w:name w:val="Tabellenraster13"/>
    <w:basedOn w:val="TableNormal"/>
    <w:next w:val="TableGrid"/>
    <w:uiPriority w:val="59"/>
    <w:rsid w:val="002C649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TableNormal"/>
    <w:next w:val="TableGrid"/>
    <w:uiPriority w:val="59"/>
    <w:rsid w:val="00645E8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5">
    <w:name w:val="Tabellenraster15"/>
    <w:basedOn w:val="TableNormal"/>
    <w:next w:val="TableGrid"/>
    <w:uiPriority w:val="59"/>
    <w:rsid w:val="000E315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D20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C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C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C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C9"/>
    <w:rPr>
      <w:rFonts w:ascii="Tahoma" w:hAnsi="Tahoma" w:cs="Tahoma"/>
      <w:sz w:val="16"/>
      <w:szCs w:val="16"/>
    </w:rPr>
  </w:style>
  <w:style w:type="paragraph" w:styleId="ListBullet4">
    <w:name w:val="List Bullet 4"/>
    <w:basedOn w:val="Normal"/>
    <w:uiPriority w:val="99"/>
    <w:rsid w:val="00B21C00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463AA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439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39D"/>
  </w:style>
  <w:style w:type="paragraph" w:styleId="Footer">
    <w:name w:val="footer"/>
    <w:basedOn w:val="Normal"/>
    <w:link w:val="FooterChar"/>
    <w:uiPriority w:val="99"/>
    <w:unhideWhenUsed/>
    <w:rsid w:val="0043439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3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3">
    <w:name w:val="Tabellenraster13"/>
    <w:basedOn w:val="TableNormal"/>
    <w:next w:val="TableGrid"/>
    <w:uiPriority w:val="59"/>
    <w:rsid w:val="002C649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TableNormal"/>
    <w:next w:val="TableGrid"/>
    <w:uiPriority w:val="59"/>
    <w:rsid w:val="00645E8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5">
    <w:name w:val="Tabellenraster15"/>
    <w:basedOn w:val="TableNormal"/>
    <w:next w:val="TableGrid"/>
    <w:uiPriority w:val="59"/>
    <w:rsid w:val="000E315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D20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C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C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C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C9"/>
    <w:rPr>
      <w:rFonts w:ascii="Tahoma" w:hAnsi="Tahoma" w:cs="Tahoma"/>
      <w:sz w:val="16"/>
      <w:szCs w:val="16"/>
    </w:rPr>
  </w:style>
  <w:style w:type="paragraph" w:styleId="ListBullet4">
    <w:name w:val="List Bullet 4"/>
    <w:basedOn w:val="Normal"/>
    <w:uiPriority w:val="99"/>
    <w:rsid w:val="00B21C00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463AA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439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39D"/>
  </w:style>
  <w:style w:type="paragraph" w:styleId="Footer">
    <w:name w:val="footer"/>
    <w:basedOn w:val="Normal"/>
    <w:link w:val="FooterChar"/>
    <w:uiPriority w:val="99"/>
    <w:unhideWhenUsed/>
    <w:rsid w:val="0043439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SEDs/Forms/X009_en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EDs/Forms/X010_en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Forms/X009_en.htm" TargetMode="Externa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SEDs/Forms/X010_en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D4090-B50F-432D-B24C-B8236E80AD9D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588b5683-a73d-4fcb-b697-2d86fae19a18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20</cp:revision>
  <dcterms:created xsi:type="dcterms:W3CDTF">2017-03-21T12:14:00Z</dcterms:created>
  <dcterms:modified xsi:type="dcterms:W3CDTF">2018-10-01T10:25:00Z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