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2451A2E8" w:rsidR="004F0D15" w:rsidRPr="003769B9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bookmarkStart w:id="2" w:name="_GoBack"/>
      <w:bookmarkEnd w:id="2"/>
      <w:r w:rsidRPr="003769B9">
        <w:rPr>
          <w:rFonts w:ascii="Calibri" w:eastAsia="Calibri" w:hAnsi="Calibri"/>
          <w:b/>
          <w:sz w:val="22"/>
          <w:szCs w:val="22"/>
          <w:lang w:val="en-GB"/>
        </w:rPr>
        <w:t>SED R01</w:t>
      </w:r>
      <w:r w:rsidR="00675B68" w:rsidRPr="003769B9">
        <w:rPr>
          <w:rFonts w:ascii="Calibri" w:eastAsia="Calibri" w:hAnsi="Calibri"/>
          <w:b/>
          <w:sz w:val="22"/>
          <w:szCs w:val="22"/>
          <w:lang w:val="en-GB"/>
        </w:rPr>
        <w:t>5</w:t>
      </w:r>
      <w:r w:rsidRPr="003769B9">
        <w:rPr>
          <w:rFonts w:ascii="Calibri" w:eastAsia="Calibri" w:hAnsi="Calibri"/>
          <w:b/>
          <w:sz w:val="22"/>
          <w:szCs w:val="22"/>
          <w:lang w:val="en-GB"/>
        </w:rPr>
        <w:t xml:space="preserve"> – Request for </w:t>
      </w:r>
      <w:bookmarkEnd w:id="0"/>
      <w:r w:rsidR="00675B68" w:rsidRPr="003769B9">
        <w:rPr>
          <w:rFonts w:ascii="Calibri" w:eastAsia="Calibri" w:hAnsi="Calibri"/>
          <w:b/>
          <w:sz w:val="22"/>
          <w:szCs w:val="22"/>
          <w:lang w:val="en-GB"/>
        </w:rPr>
        <w:t>Notification</w:t>
      </w:r>
    </w:p>
    <w:p w14:paraId="714E732F" w14:textId="77777777" w:rsidR="000E4F96" w:rsidRPr="003769B9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22A6C78F" w14:textId="75D536BC" w:rsidR="004F0D15" w:rsidRPr="003769B9" w:rsidRDefault="004F0D15" w:rsidP="00675B6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/>
          <w:sz w:val="22"/>
          <w:szCs w:val="22"/>
          <w:lang w:val="en-GB"/>
        </w:rPr>
        <w:t>This SED starts the Business Use Case R_BUC_0</w:t>
      </w:r>
      <w:r w:rsidR="00675B68" w:rsidRPr="003769B9">
        <w:rPr>
          <w:rFonts w:ascii="Calibri" w:eastAsia="Calibri" w:hAnsi="Calibri"/>
          <w:sz w:val="22"/>
          <w:szCs w:val="22"/>
          <w:lang w:val="en-GB"/>
        </w:rPr>
        <w:t>6</w:t>
      </w:r>
      <w:r w:rsidRPr="003769B9">
        <w:rPr>
          <w:rFonts w:ascii="Calibri" w:eastAsia="Calibri" w:hAnsi="Calibri"/>
          <w:sz w:val="22"/>
          <w:szCs w:val="22"/>
          <w:lang w:val="en-GB"/>
        </w:rPr>
        <w:t xml:space="preserve">. It is the request for </w:t>
      </w:r>
      <w:r w:rsidR="00675B68" w:rsidRPr="003769B9">
        <w:rPr>
          <w:rFonts w:ascii="Calibri" w:eastAsia="Calibri" w:hAnsi="Calibri"/>
          <w:sz w:val="22"/>
          <w:szCs w:val="22"/>
          <w:lang w:val="en-GB"/>
        </w:rPr>
        <w:t xml:space="preserve">notification of an </w:t>
      </w:r>
      <w:r w:rsidR="003769B9" w:rsidRPr="003769B9">
        <w:rPr>
          <w:rFonts w:ascii="Calibri" w:eastAsia="Calibri" w:hAnsi="Calibri"/>
          <w:sz w:val="22"/>
          <w:szCs w:val="22"/>
          <w:lang w:val="en-GB"/>
        </w:rPr>
        <w:t>instrument or</w:t>
      </w:r>
      <w:r w:rsidR="00675B68" w:rsidRPr="003769B9">
        <w:rPr>
          <w:rFonts w:ascii="Calibri" w:eastAsia="Calibri" w:hAnsi="Calibri"/>
          <w:sz w:val="22"/>
          <w:szCs w:val="22"/>
          <w:lang w:val="en-GB"/>
        </w:rPr>
        <w:t xml:space="preserve"> a decision (such as a court judgment) concerning a claim and/or its recovery to the debtor (person or employer) in another Member State.</w:t>
      </w:r>
    </w:p>
    <w:p w14:paraId="78290535" w14:textId="77777777" w:rsidR="002F3792" w:rsidRPr="003769B9" w:rsidRDefault="004F0D15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</w:t>
      </w:r>
      <w:r w:rsidR="002F3792" w:rsidRPr="003769B9">
        <w:rPr>
          <w:rFonts w:ascii="Calibri" w:eastAsia="Calibri" w:hAnsi="Calibri" w:cs="Calibri"/>
          <w:sz w:val="22"/>
          <w:szCs w:val="22"/>
          <w:lang w:val="en-GB"/>
        </w:rPr>
        <w:t>Type of Claim, Who it concerns, Declaration information, which documents are to be notified, the Notification form and provide a Timescale for sending the Reply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3A2A9B5C" w14:textId="57669C01" w:rsidR="0029096F" w:rsidRDefault="0029096F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Please note that </w:t>
      </w:r>
      <w:r w:rsidR="000F2245">
        <w:rPr>
          <w:rFonts w:ascii="Calibri" w:eastAsia="Calibri" w:hAnsi="Calibri" w:cs="Calibri"/>
          <w:sz w:val="22"/>
          <w:szCs w:val="22"/>
          <w:lang w:val="en-GB"/>
        </w:rPr>
        <w:t xml:space="preserve">for </w:t>
      </w:r>
      <w:r w:rsidRPr="003769B9">
        <w:rPr>
          <w:rFonts w:ascii="Calibri" w:eastAsia="Calibri" w:hAnsi="Calibri" w:cs="Calibri"/>
          <w:sz w:val="22"/>
          <w:szCs w:val="22"/>
          <w:u w:val="single"/>
          <w:lang w:val="en-GB"/>
        </w:rPr>
        <w:t>requests for notification related to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3769B9">
        <w:rPr>
          <w:rFonts w:ascii="Calibri" w:eastAsia="Calibri" w:hAnsi="Calibri" w:cs="Calibri"/>
          <w:sz w:val="22"/>
          <w:szCs w:val="22"/>
          <w:u w:val="single"/>
          <w:lang w:val="en-GB"/>
        </w:rPr>
        <w:t>recovery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, the threshold of 350 euros applies unless you as </w:t>
      </w:r>
      <w:r w:rsidR="003769B9" w:rsidRPr="003769B9">
        <w:rPr>
          <w:rFonts w:ascii="Calibri" w:eastAsia="Calibri" w:hAnsi="Calibri" w:cs="Calibri"/>
          <w:sz w:val="22"/>
          <w:szCs w:val="22"/>
          <w:lang w:val="en-GB"/>
        </w:rPr>
        <w:t>Case Owner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and the Counterparty concerned have an administrative agreement to apply a lower recovery threshold.</w:t>
      </w:r>
    </w:p>
    <w:p w14:paraId="48514E5A" w14:textId="5A958FF4" w:rsidR="002E6A1C" w:rsidRPr="003769B9" w:rsidRDefault="002E6A1C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Document which is to be notified must concern claim that is not “older” than 5 years </w:t>
      </w:r>
      <w:r w:rsidRPr="00550A8D">
        <w:rPr>
          <w:rFonts w:ascii="Calibri" w:eastAsia="Calibri" w:hAnsi="Calibri" w:cs="Calibri"/>
          <w:sz w:val="22"/>
          <w:szCs w:val="22"/>
          <w:lang w:val="en-GB"/>
        </w:rPr>
        <w:t>dating from the moment the instrument permitting the recovery was established</w:t>
      </w:r>
      <w:r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48EBBE73" w14:textId="77777777" w:rsidR="003769B9" w:rsidRDefault="003769B9" w:rsidP="003769B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 w:rsidRPr="003769B9"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 under '</w:t>
      </w:r>
      <w:r w:rsidRPr="00431C68">
        <w:rPr>
          <w:rFonts w:ascii="Calibri" w:eastAsia="Calibri" w:hAnsi="Calibri" w:cs="Calibri"/>
          <w:i/>
          <w:sz w:val="22"/>
          <w:szCs w:val="22"/>
          <w:lang w:val="en-GB"/>
        </w:rPr>
        <w:t>Concerns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>', the relevant section '</w:t>
      </w:r>
      <w:r w:rsidRPr="00431C6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Pr="00431C68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Pr="00431C6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’ can be repeated if the person has dual nationality.  </w:t>
      </w:r>
    </w:p>
    <w:p w14:paraId="0A4B4AF6" w14:textId="77777777" w:rsidR="000F2245" w:rsidRDefault="000F2245" w:rsidP="000F224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The section '</w:t>
      </w:r>
      <w:r w:rsidRPr="00431C68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' is repeatable. So in cases of overpaid survivors benefits please provide data for the beneficiary 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 xml:space="preserve">and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for the deceased insured person separately. If the debtor is a third person (e.g. a person who received the money after the death of a pension recipient or a liable heir) you can provide data for the debtor 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>and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for the deceased insured person </w:t>
      </w:r>
      <w:r>
        <w:rPr>
          <w:rFonts w:ascii="Calibri" w:eastAsia="Calibri" w:hAnsi="Calibri" w:cs="Calibri"/>
          <w:b/>
          <w:sz w:val="22"/>
          <w:szCs w:val="22"/>
          <w:lang w:val="en-GB"/>
        </w:rPr>
        <w:t>and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eventually also for the deceased recipient of the survivors benefit. This will help the Counterparty to assign the case correctly.  </w:t>
      </w:r>
    </w:p>
    <w:p w14:paraId="0A3F606F" w14:textId="1E2DDC2B" w:rsidR="005E6E1F" w:rsidRPr="003769B9" w:rsidRDefault="005E6E1F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In the </w:t>
      </w:r>
      <w:r w:rsidR="00431C68">
        <w:rPr>
          <w:rFonts w:ascii="Calibri" w:eastAsia="Calibri" w:hAnsi="Calibri" w:cs="Calibri"/>
          <w:sz w:val="22"/>
          <w:szCs w:val="22"/>
          <w:lang w:val="en-GB"/>
        </w:rPr>
        <w:t>'</w:t>
      </w:r>
      <w:r w:rsidRPr="00431C68">
        <w:rPr>
          <w:rFonts w:ascii="Calibri" w:eastAsia="Calibri" w:hAnsi="Calibri" w:cs="Calibri"/>
          <w:i/>
          <w:sz w:val="22"/>
          <w:szCs w:val="22"/>
          <w:u w:val="single"/>
          <w:lang w:val="en-GB"/>
        </w:rPr>
        <w:t>Timescale</w:t>
      </w:r>
      <w:r w:rsidR="00431C68">
        <w:rPr>
          <w:rFonts w:ascii="Calibri" w:eastAsia="Calibri" w:hAnsi="Calibri" w:cs="Calibri"/>
          <w:sz w:val="22"/>
          <w:szCs w:val="22"/>
          <w:u w:val="single"/>
          <w:lang w:val="en-GB"/>
        </w:rPr>
        <w:t>'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section</w:t>
      </w:r>
      <w:r w:rsidR="000F2245">
        <w:rPr>
          <w:rFonts w:ascii="Calibri" w:eastAsia="Calibri" w:hAnsi="Calibri" w:cs="Calibri"/>
          <w:sz w:val="22"/>
          <w:szCs w:val="22"/>
          <w:lang w:val="en-GB"/>
        </w:rPr>
        <w:t>,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insert the deadline for notification as the last day for delivery of the document.  If there is no legal deadline for notification under your national legislation provide a reasonable period for the </w:t>
      </w:r>
      <w:r w:rsidR="003769B9" w:rsidRPr="003769B9">
        <w:rPr>
          <w:rFonts w:ascii="Calibri" w:eastAsia="Calibri" w:hAnsi="Calibri" w:cs="Calibri"/>
          <w:sz w:val="22"/>
          <w:szCs w:val="22"/>
          <w:lang w:val="en-GB"/>
        </w:rPr>
        <w:t>Counterparty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to complete the service of the document.</w:t>
      </w:r>
    </w:p>
    <w:p w14:paraId="79523F4D" w14:textId="4313AFE5" w:rsidR="002F3792" w:rsidRPr="003769B9" w:rsidRDefault="002F3792" w:rsidP="004F0D15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 w:rsidRPr="00A81196"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 w:rsidRPr="003769B9"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</w:t>
      </w:r>
      <w:r w:rsidR="0029096F" w:rsidRPr="003769B9">
        <w:rPr>
          <w:rFonts w:ascii="Calibri" w:eastAsia="Calibri" w:hAnsi="Calibri" w:cs="Calibri"/>
          <w:bCs/>
          <w:sz w:val="22"/>
          <w:szCs w:val="22"/>
          <w:lang w:val="en-GB"/>
        </w:rPr>
        <w:t xml:space="preserve">  This way a connection can be made between the corresponding local cases involved, which may be helpful when processing the case.</w:t>
      </w:r>
    </w:p>
    <w:p w14:paraId="5656F1AE" w14:textId="115A82B7" w:rsidR="008A6E49" w:rsidRPr="003769B9" w:rsidRDefault="002E6A1C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Please remember to attach the document you want to be delivered to the debtor or send it separately by post if original version is necessary.</w:t>
      </w:r>
    </w:p>
    <w:p w14:paraId="5640CD4F" w14:textId="178AA125" w:rsidR="00C420DA" w:rsidRPr="003769B9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 w:rsidRPr="003769B9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29096F" w:rsidRPr="003769B9">
        <w:rPr>
          <w:rFonts w:ascii="Calibri" w:eastAsia="Calibri" w:hAnsi="Calibri" w:cs="Calibri"/>
          <w:sz w:val="22"/>
          <w:szCs w:val="22"/>
          <w:lang w:val="en-GB"/>
        </w:rPr>
        <w:t>15</w:t>
      </w:r>
      <w:r w:rsidRPr="003769B9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3769B9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5E6E1F" w:rsidRPr="003769B9">
        <w:rPr>
          <w:rFonts w:ascii="Calibri" w:eastAsia="Calibri" w:hAnsi="Calibri" w:cs="Calibri"/>
          <w:sz w:val="22"/>
          <w:szCs w:val="22"/>
          <w:lang w:val="en-GB"/>
        </w:rPr>
        <w:t>.</w:t>
      </w:r>
    </w:p>
    <w:sectPr w:rsidR="00C420DA" w:rsidRPr="0037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A01B6"/>
    <w:rsid w:val="000B3328"/>
    <w:rsid w:val="000C62D3"/>
    <w:rsid w:val="000E4F96"/>
    <w:rsid w:val="000F1DDB"/>
    <w:rsid w:val="000F2245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096F"/>
    <w:rsid w:val="002E6A1C"/>
    <w:rsid w:val="002F3792"/>
    <w:rsid w:val="002F79A2"/>
    <w:rsid w:val="0030294F"/>
    <w:rsid w:val="00304B04"/>
    <w:rsid w:val="003110EC"/>
    <w:rsid w:val="0032305C"/>
    <w:rsid w:val="003237EE"/>
    <w:rsid w:val="00340ADD"/>
    <w:rsid w:val="003769B9"/>
    <w:rsid w:val="00376E7B"/>
    <w:rsid w:val="003873C7"/>
    <w:rsid w:val="003C1F83"/>
    <w:rsid w:val="003C56B9"/>
    <w:rsid w:val="003D175F"/>
    <w:rsid w:val="00417AD3"/>
    <w:rsid w:val="00431C68"/>
    <w:rsid w:val="00443229"/>
    <w:rsid w:val="004A62FD"/>
    <w:rsid w:val="004B108D"/>
    <w:rsid w:val="004C3FA3"/>
    <w:rsid w:val="004C497A"/>
    <w:rsid w:val="004F0D15"/>
    <w:rsid w:val="00556052"/>
    <w:rsid w:val="00574310"/>
    <w:rsid w:val="005830ED"/>
    <w:rsid w:val="005B1C63"/>
    <w:rsid w:val="005E6E1F"/>
    <w:rsid w:val="00633F90"/>
    <w:rsid w:val="006728A1"/>
    <w:rsid w:val="0067458C"/>
    <w:rsid w:val="00675B68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47CCE"/>
    <w:rsid w:val="00765F0D"/>
    <w:rsid w:val="00775EB4"/>
    <w:rsid w:val="0078732C"/>
    <w:rsid w:val="0079797F"/>
    <w:rsid w:val="007A77C8"/>
    <w:rsid w:val="0080404C"/>
    <w:rsid w:val="00817E31"/>
    <w:rsid w:val="0089206C"/>
    <w:rsid w:val="008A6E49"/>
    <w:rsid w:val="00930DD4"/>
    <w:rsid w:val="00963CE8"/>
    <w:rsid w:val="00986486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1196"/>
    <w:rsid w:val="00A876EC"/>
    <w:rsid w:val="00AA0976"/>
    <w:rsid w:val="00AB3C18"/>
    <w:rsid w:val="00AD1264"/>
    <w:rsid w:val="00AD7DDD"/>
    <w:rsid w:val="00AE627F"/>
    <w:rsid w:val="00B27FEC"/>
    <w:rsid w:val="00B30080"/>
    <w:rsid w:val="00B40A09"/>
    <w:rsid w:val="00B657B4"/>
    <w:rsid w:val="00B6735A"/>
    <w:rsid w:val="00BC1FB8"/>
    <w:rsid w:val="00BC7075"/>
    <w:rsid w:val="00BD2713"/>
    <w:rsid w:val="00BF0737"/>
    <w:rsid w:val="00C173A5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E3910"/>
    <w:rsid w:val="00DF6399"/>
    <w:rsid w:val="00DF696A"/>
    <w:rsid w:val="00E22C24"/>
    <w:rsid w:val="00E42C7C"/>
    <w:rsid w:val="00E51416"/>
    <w:rsid w:val="00E56507"/>
    <w:rsid w:val="00E56E4B"/>
    <w:rsid w:val="00E57012"/>
    <w:rsid w:val="00E61B8D"/>
    <w:rsid w:val="00ED3974"/>
    <w:rsid w:val="00ED48D8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1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01D4A-5C77-4A7A-900D-D6E979675590}"/>
</file>

<file path=customXml/itemProps2.xml><?xml version="1.0" encoding="utf-8"?>
<ds:datastoreItem xmlns:ds="http://schemas.openxmlformats.org/officeDocument/2006/customXml" ds:itemID="{9EA4FD61-CE64-4B47-96E1-A3CF790BE4DC}"/>
</file>

<file path=customXml/itemProps3.xml><?xml version="1.0" encoding="utf-8"?>
<ds:datastoreItem xmlns:ds="http://schemas.openxmlformats.org/officeDocument/2006/customXml" ds:itemID="{C8C18E81-9806-4556-ADC8-7C54B592E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R015</dc:title>
  <dc:creator>WARSON Heidi (EMPL-EXT)</dc:creator>
  <cp:lastModifiedBy>WARSON Heidi (EMPL-EXT)</cp:lastModifiedBy>
  <cp:revision>6</cp:revision>
  <dcterms:created xsi:type="dcterms:W3CDTF">2017-09-14T07:21:00Z</dcterms:created>
  <dcterms:modified xsi:type="dcterms:W3CDTF">2017-12-15T13:58:00Z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